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388E4" w14:textId="505301DD" w:rsidR="007451DC" w:rsidRPr="00F71E8F" w:rsidRDefault="00A238BB" w:rsidP="005A7829">
      <w:pPr>
        <w:tabs>
          <w:tab w:val="left" w:pos="5245"/>
        </w:tabs>
        <w:spacing w:after="0" w:line="720" w:lineRule="auto"/>
        <w:ind w:left="1" w:firstLine="1"/>
        <w:jc w:val="center"/>
        <w:rPr>
          <w:rFonts w:ascii="Times New Roman" w:hAnsi="Times New Roman" w:cs="Times New Roman"/>
          <w:b/>
          <w:sz w:val="28"/>
          <w:szCs w:val="28"/>
        </w:rPr>
      </w:pPr>
      <w:r>
        <w:rPr>
          <w:rFonts w:ascii="Times New Roman" w:hAnsi="Times New Roman" w:cs="Times New Roman"/>
          <w:b/>
          <w:sz w:val="28"/>
          <w:szCs w:val="28"/>
          <w:lang w:val="en-US"/>
        </w:rPr>
        <w:t>KARYA TULIS ILMIAH</w:t>
      </w:r>
    </w:p>
    <w:p w14:paraId="5E498CD3" w14:textId="7C524AD0" w:rsidR="005A7829" w:rsidRDefault="005A7829" w:rsidP="005A7829">
      <w:pPr>
        <w:tabs>
          <w:tab w:val="left" w:pos="311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GAMBARAN</w:t>
      </w:r>
      <w:r w:rsidR="00BE2808">
        <w:rPr>
          <w:rFonts w:ascii="Times New Roman" w:hAnsi="Times New Roman" w:cs="Times New Roman"/>
          <w:b/>
          <w:sz w:val="28"/>
          <w:szCs w:val="28"/>
          <w:lang w:val="en-US"/>
        </w:rPr>
        <w:t xml:space="preserve"> KADAR</w:t>
      </w:r>
      <w:r w:rsidR="007451DC" w:rsidRPr="00F71E8F">
        <w:rPr>
          <w:rFonts w:ascii="Times New Roman" w:hAnsi="Times New Roman" w:cs="Times New Roman"/>
          <w:b/>
          <w:sz w:val="28"/>
          <w:szCs w:val="28"/>
        </w:rPr>
        <w:t xml:space="preserve"> ASAM URAT PADA</w:t>
      </w:r>
      <w:r w:rsidR="00BE2808">
        <w:rPr>
          <w:rFonts w:ascii="Times New Roman" w:hAnsi="Times New Roman" w:cs="Times New Roman"/>
          <w:b/>
          <w:sz w:val="28"/>
          <w:szCs w:val="28"/>
          <w:lang w:val="en-US"/>
        </w:rPr>
        <w:t xml:space="preserve"> PENDERITA </w:t>
      </w:r>
      <w:r w:rsidR="007451DC" w:rsidRPr="00F71E8F">
        <w:rPr>
          <w:rFonts w:ascii="Times New Roman" w:hAnsi="Times New Roman" w:cs="Times New Roman"/>
          <w:b/>
          <w:sz w:val="28"/>
          <w:szCs w:val="28"/>
        </w:rPr>
        <w:t xml:space="preserve">TUBERKULOSIS YANG </w:t>
      </w:r>
      <w:r>
        <w:rPr>
          <w:rFonts w:ascii="Times New Roman" w:hAnsi="Times New Roman" w:cs="Times New Roman"/>
          <w:b/>
          <w:sz w:val="28"/>
          <w:szCs w:val="28"/>
          <w:lang w:val="en-US"/>
        </w:rPr>
        <w:t>MENGOMSUMSI</w:t>
      </w:r>
      <w:r w:rsidR="007451DC" w:rsidRPr="00F71E8F">
        <w:rPr>
          <w:rFonts w:ascii="Times New Roman" w:hAnsi="Times New Roman" w:cs="Times New Roman"/>
          <w:b/>
          <w:sz w:val="28"/>
          <w:szCs w:val="28"/>
        </w:rPr>
        <w:t xml:space="preserve"> OBAT </w:t>
      </w:r>
    </w:p>
    <w:p w14:paraId="5E73FD73" w14:textId="22DBE189" w:rsidR="005A7829" w:rsidRDefault="007451DC" w:rsidP="005A7829">
      <w:pPr>
        <w:tabs>
          <w:tab w:val="left" w:pos="3114"/>
        </w:tabs>
        <w:spacing w:after="0" w:line="240" w:lineRule="auto"/>
        <w:jc w:val="center"/>
        <w:rPr>
          <w:rFonts w:ascii="Times New Roman" w:hAnsi="Times New Roman" w:cs="Times New Roman"/>
          <w:b/>
          <w:sz w:val="28"/>
          <w:szCs w:val="28"/>
          <w:lang w:val="en-US"/>
        </w:rPr>
      </w:pPr>
      <w:r w:rsidRPr="00F71E8F">
        <w:rPr>
          <w:rFonts w:ascii="Times New Roman" w:hAnsi="Times New Roman" w:cs="Times New Roman"/>
          <w:b/>
          <w:sz w:val="28"/>
          <w:szCs w:val="28"/>
        </w:rPr>
        <w:t>ANTI TUBERKULOSIS</w:t>
      </w:r>
      <w:r w:rsidR="0068152C">
        <w:rPr>
          <w:rFonts w:ascii="Times New Roman" w:hAnsi="Times New Roman" w:cs="Times New Roman"/>
          <w:b/>
          <w:sz w:val="28"/>
          <w:szCs w:val="28"/>
          <w:lang w:val="en-US"/>
        </w:rPr>
        <w:t xml:space="preserve"> </w:t>
      </w:r>
      <w:r w:rsidRPr="00F71E8F">
        <w:rPr>
          <w:rFonts w:ascii="Times New Roman" w:hAnsi="Times New Roman" w:cs="Times New Roman"/>
          <w:b/>
          <w:sz w:val="28"/>
          <w:szCs w:val="28"/>
        </w:rPr>
        <w:t xml:space="preserve">FASE </w:t>
      </w:r>
      <w:r w:rsidR="00785C5A">
        <w:rPr>
          <w:rFonts w:ascii="Times New Roman" w:hAnsi="Times New Roman" w:cs="Times New Roman"/>
          <w:b/>
          <w:sz w:val="28"/>
          <w:szCs w:val="28"/>
          <w:lang w:val="en-US"/>
        </w:rPr>
        <w:t>IN</w:t>
      </w:r>
      <w:r w:rsidR="00095B38">
        <w:rPr>
          <w:rFonts w:ascii="Times New Roman" w:hAnsi="Times New Roman" w:cs="Times New Roman"/>
          <w:b/>
          <w:sz w:val="28"/>
          <w:szCs w:val="28"/>
          <w:lang w:val="en-US"/>
        </w:rPr>
        <w:t>T</w:t>
      </w:r>
      <w:r w:rsidR="00785C5A">
        <w:rPr>
          <w:rFonts w:ascii="Times New Roman" w:hAnsi="Times New Roman" w:cs="Times New Roman"/>
          <w:b/>
          <w:sz w:val="28"/>
          <w:szCs w:val="28"/>
          <w:lang w:val="en-US"/>
        </w:rPr>
        <w:t>EN</w:t>
      </w:r>
      <w:r w:rsidR="00095B38">
        <w:rPr>
          <w:rFonts w:ascii="Times New Roman" w:hAnsi="Times New Roman" w:cs="Times New Roman"/>
          <w:b/>
          <w:sz w:val="28"/>
          <w:szCs w:val="28"/>
          <w:lang w:val="en-US"/>
        </w:rPr>
        <w:t>S</w:t>
      </w:r>
      <w:r w:rsidR="00785C5A">
        <w:rPr>
          <w:rFonts w:ascii="Times New Roman" w:hAnsi="Times New Roman" w:cs="Times New Roman"/>
          <w:b/>
          <w:sz w:val="28"/>
          <w:szCs w:val="28"/>
          <w:lang w:val="en-US"/>
        </w:rPr>
        <w:t>IF</w:t>
      </w:r>
      <w:r w:rsidRPr="00F71E8F">
        <w:rPr>
          <w:rFonts w:ascii="Times New Roman" w:hAnsi="Times New Roman" w:cs="Times New Roman"/>
          <w:b/>
          <w:sz w:val="28"/>
          <w:szCs w:val="28"/>
        </w:rPr>
        <w:t xml:space="preserve"> </w:t>
      </w:r>
      <w:r w:rsidR="00BE2808">
        <w:rPr>
          <w:rFonts w:ascii="Times New Roman" w:hAnsi="Times New Roman" w:cs="Times New Roman"/>
          <w:b/>
          <w:sz w:val="28"/>
          <w:szCs w:val="28"/>
          <w:lang w:val="en-US"/>
        </w:rPr>
        <w:t xml:space="preserve">DI </w:t>
      </w:r>
      <w:r w:rsidR="00C35B40">
        <w:rPr>
          <w:rFonts w:ascii="Times New Roman" w:hAnsi="Times New Roman" w:cs="Times New Roman"/>
          <w:b/>
          <w:sz w:val="28"/>
          <w:szCs w:val="28"/>
          <w:lang w:val="en-US"/>
        </w:rPr>
        <w:t xml:space="preserve">  </w:t>
      </w:r>
      <w:r w:rsidR="00BE2808">
        <w:rPr>
          <w:rFonts w:ascii="Times New Roman" w:hAnsi="Times New Roman" w:cs="Times New Roman"/>
          <w:b/>
          <w:sz w:val="28"/>
          <w:szCs w:val="28"/>
          <w:lang w:val="en-US"/>
        </w:rPr>
        <w:t xml:space="preserve">UPF </w:t>
      </w:r>
    </w:p>
    <w:p w14:paraId="3E180808" w14:textId="22CF0DD4" w:rsidR="007451DC" w:rsidRPr="005A7829" w:rsidRDefault="00BE2808" w:rsidP="005A7829">
      <w:pPr>
        <w:tabs>
          <w:tab w:val="left" w:pos="3114"/>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BBKPM</w:t>
      </w:r>
      <w:r w:rsidR="00224D57">
        <w:rPr>
          <w:rFonts w:ascii="Times New Roman" w:hAnsi="Times New Roman" w:cs="Times New Roman"/>
          <w:b/>
          <w:sz w:val="28"/>
          <w:szCs w:val="28"/>
          <w:lang w:val="en-US"/>
        </w:rPr>
        <w:t xml:space="preserve"> </w:t>
      </w:r>
      <w:r w:rsidR="00224D57" w:rsidRPr="00224D57">
        <w:rPr>
          <w:rFonts w:ascii="Times New Roman" w:hAnsi="Times New Roman" w:cs="Times New Roman"/>
          <w:b/>
          <w:sz w:val="28"/>
          <w:szCs w:val="28"/>
        </w:rPr>
        <w:t>RSUP Dr</w:t>
      </w:r>
      <w:r w:rsidR="00224D57">
        <w:rPr>
          <w:rFonts w:ascii="Times New Roman" w:hAnsi="Times New Roman" w:cs="Times New Roman"/>
          <w:b/>
          <w:sz w:val="28"/>
          <w:szCs w:val="28"/>
        </w:rPr>
        <w:t xml:space="preserve">. </w:t>
      </w:r>
      <w:r>
        <w:rPr>
          <w:rFonts w:ascii="Times New Roman" w:hAnsi="Times New Roman" w:cs="Times New Roman"/>
          <w:b/>
          <w:sz w:val="28"/>
          <w:szCs w:val="28"/>
          <w:lang w:val="en-US"/>
        </w:rPr>
        <w:t>TADJUDDIN CHALID</w:t>
      </w:r>
    </w:p>
    <w:p w14:paraId="3AF8E65C" w14:textId="77777777" w:rsidR="007451DC" w:rsidRPr="00F71E8F" w:rsidRDefault="007451DC" w:rsidP="007451DC">
      <w:pPr>
        <w:tabs>
          <w:tab w:val="left" w:pos="3114"/>
        </w:tabs>
        <w:spacing w:after="0"/>
        <w:rPr>
          <w:rFonts w:ascii="Times New Roman" w:hAnsi="Times New Roman" w:cs="Times New Roman"/>
          <w:noProof/>
          <w:sz w:val="28"/>
          <w:szCs w:val="28"/>
        </w:rPr>
      </w:pPr>
    </w:p>
    <w:p w14:paraId="79AA2DE3" w14:textId="77777777" w:rsidR="007451DC" w:rsidRDefault="007451DC" w:rsidP="007451DC">
      <w:pPr>
        <w:tabs>
          <w:tab w:val="left" w:pos="3114"/>
        </w:tabs>
        <w:spacing w:after="0"/>
        <w:jc w:val="center"/>
        <w:rPr>
          <w:rFonts w:ascii="Times New Roman" w:hAnsi="Times New Roman" w:cs="Times New Roman"/>
          <w:noProof/>
          <w:sz w:val="28"/>
          <w:szCs w:val="28"/>
        </w:rPr>
      </w:pPr>
    </w:p>
    <w:p w14:paraId="10AF4ED6" w14:textId="77777777" w:rsidR="007451DC" w:rsidRDefault="007451DC" w:rsidP="007451DC">
      <w:pPr>
        <w:tabs>
          <w:tab w:val="left" w:pos="3114"/>
        </w:tabs>
        <w:spacing w:after="0"/>
        <w:jc w:val="center"/>
        <w:rPr>
          <w:rFonts w:ascii="Times New Roman" w:hAnsi="Times New Roman" w:cs="Times New Roman"/>
          <w:noProof/>
          <w:sz w:val="28"/>
          <w:szCs w:val="28"/>
        </w:rPr>
      </w:pPr>
    </w:p>
    <w:p w14:paraId="3070147A" w14:textId="77777777" w:rsidR="007451DC" w:rsidRDefault="007451DC" w:rsidP="007451DC">
      <w:pPr>
        <w:tabs>
          <w:tab w:val="left" w:pos="3114"/>
        </w:tabs>
        <w:spacing w:after="0"/>
        <w:jc w:val="center"/>
        <w:rPr>
          <w:rFonts w:ascii="Times New Roman" w:hAnsi="Times New Roman" w:cs="Times New Roman"/>
          <w:noProof/>
          <w:sz w:val="28"/>
          <w:szCs w:val="28"/>
        </w:rPr>
      </w:pPr>
    </w:p>
    <w:p w14:paraId="56CE50A7" w14:textId="77777777" w:rsidR="007451DC" w:rsidRDefault="007451DC" w:rsidP="007451DC">
      <w:pPr>
        <w:tabs>
          <w:tab w:val="left" w:pos="3114"/>
        </w:tabs>
        <w:spacing w:after="0"/>
        <w:jc w:val="center"/>
        <w:rPr>
          <w:rFonts w:ascii="Times New Roman" w:hAnsi="Times New Roman" w:cs="Times New Roman"/>
          <w:sz w:val="28"/>
          <w:szCs w:val="28"/>
        </w:rPr>
      </w:pPr>
      <w:r w:rsidRPr="0079467B">
        <w:rPr>
          <w:rFonts w:ascii="Times New Roman" w:hAnsi="Times New Roman" w:cs="Times New Roman"/>
          <w:noProof/>
          <w:sz w:val="28"/>
          <w:szCs w:val="28"/>
          <w:lang w:val="en-US"/>
        </w:rPr>
        <w:drawing>
          <wp:inline distT="0" distB="0" distL="0" distR="0" wp14:anchorId="2EA034BF" wp14:editId="53143C7C">
            <wp:extent cx="1447800" cy="1828800"/>
            <wp:effectExtent l="0" t="0" r="0" b="0"/>
            <wp:docPr id="2059954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3913" cy="1836522"/>
                    </a:xfrm>
                    <a:prstGeom prst="rect">
                      <a:avLst/>
                    </a:prstGeom>
                    <a:noFill/>
                    <a:ln>
                      <a:noFill/>
                    </a:ln>
                  </pic:spPr>
                </pic:pic>
              </a:graphicData>
            </a:graphic>
          </wp:inline>
        </w:drawing>
      </w:r>
    </w:p>
    <w:p w14:paraId="43F909AF" w14:textId="77777777" w:rsidR="007451DC" w:rsidRDefault="007451DC" w:rsidP="007451DC">
      <w:pPr>
        <w:tabs>
          <w:tab w:val="left" w:pos="3114"/>
        </w:tabs>
        <w:spacing w:after="0"/>
        <w:jc w:val="center"/>
        <w:rPr>
          <w:rFonts w:ascii="Times New Roman" w:hAnsi="Times New Roman" w:cs="Times New Roman"/>
          <w:sz w:val="28"/>
          <w:szCs w:val="28"/>
        </w:rPr>
      </w:pPr>
    </w:p>
    <w:p w14:paraId="43F55172" w14:textId="4E952E00" w:rsidR="007451DC" w:rsidRDefault="007451DC" w:rsidP="007451DC">
      <w:pPr>
        <w:tabs>
          <w:tab w:val="left" w:pos="3114"/>
        </w:tabs>
        <w:spacing w:after="0"/>
        <w:rPr>
          <w:rFonts w:ascii="Times New Roman" w:hAnsi="Times New Roman" w:cs="Times New Roman"/>
          <w:sz w:val="28"/>
          <w:szCs w:val="28"/>
        </w:rPr>
      </w:pPr>
    </w:p>
    <w:p w14:paraId="4C1295C2" w14:textId="77777777" w:rsidR="000908CE" w:rsidRPr="0079467B" w:rsidRDefault="000908CE" w:rsidP="007451DC">
      <w:pPr>
        <w:tabs>
          <w:tab w:val="left" w:pos="3114"/>
        </w:tabs>
        <w:spacing w:after="0"/>
        <w:rPr>
          <w:rFonts w:ascii="Times New Roman" w:hAnsi="Times New Roman" w:cs="Times New Roman"/>
          <w:sz w:val="28"/>
          <w:szCs w:val="28"/>
        </w:rPr>
      </w:pPr>
    </w:p>
    <w:p w14:paraId="35425835" w14:textId="77777777" w:rsidR="007451DC" w:rsidRDefault="007451DC" w:rsidP="007451DC">
      <w:pPr>
        <w:tabs>
          <w:tab w:val="left" w:pos="3114"/>
        </w:tabs>
        <w:spacing w:after="0"/>
        <w:rPr>
          <w:rFonts w:ascii="Times New Roman" w:hAnsi="Times New Roman" w:cs="Times New Roman"/>
          <w:sz w:val="28"/>
          <w:szCs w:val="28"/>
          <w:u w:val="single"/>
        </w:rPr>
      </w:pPr>
    </w:p>
    <w:p w14:paraId="4D3EC245" w14:textId="77777777" w:rsidR="007451DC" w:rsidRPr="0079467B" w:rsidRDefault="007451DC" w:rsidP="007451DC">
      <w:pPr>
        <w:tabs>
          <w:tab w:val="left" w:pos="3114"/>
        </w:tabs>
        <w:spacing w:after="0"/>
        <w:rPr>
          <w:rFonts w:ascii="Times New Roman" w:hAnsi="Times New Roman" w:cs="Times New Roman"/>
          <w:sz w:val="28"/>
          <w:szCs w:val="28"/>
          <w:u w:val="single"/>
        </w:rPr>
      </w:pPr>
    </w:p>
    <w:p w14:paraId="7BAFA2CF" w14:textId="77777777" w:rsidR="007451DC" w:rsidRPr="001A0928" w:rsidRDefault="007451DC" w:rsidP="007451DC">
      <w:pPr>
        <w:tabs>
          <w:tab w:val="left" w:pos="3114"/>
        </w:tabs>
        <w:spacing w:after="0"/>
        <w:jc w:val="center"/>
        <w:rPr>
          <w:rFonts w:ascii="Times New Roman" w:hAnsi="Times New Roman" w:cs="Times New Roman"/>
          <w:b/>
          <w:sz w:val="28"/>
          <w:szCs w:val="28"/>
          <w:u w:val="single"/>
        </w:rPr>
      </w:pPr>
      <w:r w:rsidRPr="001A0928">
        <w:rPr>
          <w:rFonts w:ascii="Times New Roman" w:hAnsi="Times New Roman" w:cs="Times New Roman"/>
          <w:b/>
          <w:sz w:val="28"/>
          <w:szCs w:val="28"/>
          <w:u w:val="single"/>
        </w:rPr>
        <w:t>ZALSABILA RAMADHINI.H</w:t>
      </w:r>
    </w:p>
    <w:p w14:paraId="1C05E5EC" w14:textId="77777777" w:rsidR="007451DC" w:rsidRDefault="007451DC" w:rsidP="007451DC">
      <w:pPr>
        <w:tabs>
          <w:tab w:val="left" w:pos="3114"/>
        </w:tabs>
        <w:spacing w:after="0"/>
        <w:jc w:val="center"/>
        <w:rPr>
          <w:rFonts w:ascii="Times New Roman" w:hAnsi="Times New Roman" w:cs="Times New Roman"/>
          <w:b/>
          <w:sz w:val="28"/>
          <w:szCs w:val="28"/>
        </w:rPr>
      </w:pPr>
      <w:r w:rsidRPr="001A0928">
        <w:rPr>
          <w:rFonts w:ascii="Times New Roman" w:hAnsi="Times New Roman" w:cs="Times New Roman"/>
          <w:b/>
          <w:sz w:val="28"/>
          <w:szCs w:val="28"/>
        </w:rPr>
        <w:t>B1D221062</w:t>
      </w:r>
    </w:p>
    <w:p w14:paraId="295258FD" w14:textId="77777777" w:rsidR="007451DC" w:rsidRPr="001A0928" w:rsidRDefault="007451DC" w:rsidP="007451DC">
      <w:pPr>
        <w:tabs>
          <w:tab w:val="left" w:pos="3114"/>
        </w:tabs>
        <w:spacing w:after="0"/>
        <w:jc w:val="center"/>
        <w:rPr>
          <w:rFonts w:ascii="Times New Roman" w:hAnsi="Times New Roman" w:cs="Times New Roman"/>
          <w:b/>
          <w:sz w:val="28"/>
          <w:szCs w:val="28"/>
        </w:rPr>
      </w:pPr>
    </w:p>
    <w:p w14:paraId="572CBBF9" w14:textId="77777777" w:rsidR="007451DC" w:rsidRDefault="007451DC" w:rsidP="007451DC">
      <w:pPr>
        <w:tabs>
          <w:tab w:val="left" w:pos="3114"/>
        </w:tabs>
        <w:spacing w:after="0"/>
        <w:rPr>
          <w:rFonts w:ascii="Times New Roman" w:hAnsi="Times New Roman" w:cs="Times New Roman"/>
          <w:sz w:val="28"/>
          <w:szCs w:val="28"/>
        </w:rPr>
      </w:pPr>
    </w:p>
    <w:p w14:paraId="6A342608" w14:textId="77777777" w:rsidR="007451DC" w:rsidRDefault="007451DC" w:rsidP="007451DC">
      <w:pPr>
        <w:tabs>
          <w:tab w:val="left" w:pos="3114"/>
        </w:tabs>
        <w:spacing w:after="0"/>
        <w:rPr>
          <w:rFonts w:ascii="Times New Roman" w:hAnsi="Times New Roman" w:cs="Times New Roman"/>
          <w:sz w:val="28"/>
          <w:szCs w:val="28"/>
        </w:rPr>
      </w:pPr>
    </w:p>
    <w:p w14:paraId="6DA3F44B" w14:textId="38E34A45" w:rsidR="007451DC" w:rsidRDefault="007451DC" w:rsidP="007451DC">
      <w:pPr>
        <w:tabs>
          <w:tab w:val="left" w:pos="3114"/>
        </w:tabs>
        <w:spacing w:after="0"/>
        <w:rPr>
          <w:rFonts w:ascii="Times New Roman" w:hAnsi="Times New Roman" w:cs="Times New Roman"/>
          <w:sz w:val="28"/>
          <w:szCs w:val="28"/>
        </w:rPr>
      </w:pPr>
    </w:p>
    <w:p w14:paraId="054E2F07" w14:textId="77777777" w:rsidR="00F90592" w:rsidRPr="0079467B" w:rsidRDefault="00F90592" w:rsidP="007451DC">
      <w:pPr>
        <w:tabs>
          <w:tab w:val="left" w:pos="3114"/>
        </w:tabs>
        <w:spacing w:after="0"/>
        <w:rPr>
          <w:rFonts w:ascii="Times New Roman" w:hAnsi="Times New Roman" w:cs="Times New Roman"/>
          <w:sz w:val="28"/>
          <w:szCs w:val="28"/>
        </w:rPr>
      </w:pPr>
    </w:p>
    <w:p w14:paraId="37465CA1" w14:textId="19896F01" w:rsidR="007451DC" w:rsidRDefault="007451DC" w:rsidP="007451DC">
      <w:pPr>
        <w:spacing w:after="0" w:line="240" w:lineRule="auto"/>
        <w:rPr>
          <w:rFonts w:ascii="Times New Roman" w:hAnsi="Times New Roman" w:cs="Times New Roman"/>
          <w:b/>
          <w:sz w:val="24"/>
          <w:szCs w:val="24"/>
        </w:rPr>
      </w:pPr>
    </w:p>
    <w:p w14:paraId="215C6E59" w14:textId="77777777" w:rsidR="007451DC" w:rsidRPr="009040DA" w:rsidRDefault="007451DC" w:rsidP="007451DC">
      <w:pPr>
        <w:spacing w:after="0" w:line="240" w:lineRule="auto"/>
        <w:jc w:val="center"/>
        <w:rPr>
          <w:rFonts w:ascii="Times New Roman" w:hAnsi="Times New Roman" w:cs="Times New Roman"/>
          <w:b/>
          <w:sz w:val="24"/>
          <w:szCs w:val="24"/>
        </w:rPr>
      </w:pPr>
      <w:r w:rsidRPr="009040DA">
        <w:rPr>
          <w:rFonts w:ascii="Times New Roman" w:hAnsi="Times New Roman" w:cs="Times New Roman"/>
          <w:b/>
          <w:sz w:val="24"/>
          <w:szCs w:val="24"/>
        </w:rPr>
        <w:t xml:space="preserve">PROGRAM PRODI DIII TEKNOLOGI LABORATORIUM MEDIS </w:t>
      </w:r>
    </w:p>
    <w:p w14:paraId="72020859" w14:textId="77777777" w:rsidR="007451DC" w:rsidRPr="009040DA" w:rsidRDefault="007451DC" w:rsidP="007451DC">
      <w:pPr>
        <w:spacing w:after="0" w:line="240" w:lineRule="auto"/>
        <w:jc w:val="center"/>
        <w:rPr>
          <w:rFonts w:ascii="Times New Roman" w:hAnsi="Times New Roman" w:cs="Times New Roman"/>
          <w:b/>
          <w:sz w:val="28"/>
          <w:szCs w:val="28"/>
        </w:rPr>
      </w:pPr>
      <w:r w:rsidRPr="009040DA">
        <w:rPr>
          <w:rFonts w:ascii="Times New Roman" w:hAnsi="Times New Roman" w:cs="Times New Roman"/>
          <w:b/>
          <w:sz w:val="28"/>
          <w:szCs w:val="28"/>
        </w:rPr>
        <w:t xml:space="preserve">FAKULTAS TEKNOLOGI KESEHATAN </w:t>
      </w:r>
    </w:p>
    <w:p w14:paraId="53072B21" w14:textId="77777777" w:rsidR="007451DC" w:rsidRPr="009040DA" w:rsidRDefault="007451DC" w:rsidP="007451DC">
      <w:pPr>
        <w:spacing w:after="0" w:line="240" w:lineRule="auto"/>
        <w:jc w:val="center"/>
        <w:rPr>
          <w:rFonts w:ascii="Times New Roman" w:hAnsi="Times New Roman" w:cs="Times New Roman"/>
          <w:b/>
          <w:sz w:val="28"/>
          <w:szCs w:val="28"/>
        </w:rPr>
      </w:pPr>
      <w:r w:rsidRPr="009040DA">
        <w:rPr>
          <w:rFonts w:ascii="Times New Roman" w:hAnsi="Times New Roman" w:cs="Times New Roman"/>
          <w:b/>
          <w:sz w:val="28"/>
          <w:szCs w:val="28"/>
        </w:rPr>
        <w:t xml:space="preserve">UNIVERSITAS MEGAREZKY </w:t>
      </w:r>
    </w:p>
    <w:p w14:paraId="550E60F0" w14:textId="77777777" w:rsidR="007451DC" w:rsidRPr="009040DA" w:rsidRDefault="007451DC" w:rsidP="007451DC">
      <w:pPr>
        <w:spacing w:after="0" w:line="240" w:lineRule="auto"/>
        <w:jc w:val="center"/>
        <w:rPr>
          <w:rFonts w:ascii="Times New Roman" w:hAnsi="Times New Roman" w:cs="Times New Roman"/>
          <w:b/>
          <w:sz w:val="28"/>
          <w:szCs w:val="28"/>
        </w:rPr>
      </w:pPr>
      <w:r w:rsidRPr="009040DA">
        <w:rPr>
          <w:rFonts w:ascii="Times New Roman" w:hAnsi="Times New Roman" w:cs="Times New Roman"/>
          <w:b/>
          <w:sz w:val="28"/>
          <w:szCs w:val="28"/>
        </w:rPr>
        <w:t xml:space="preserve">MAKASSAR </w:t>
      </w:r>
    </w:p>
    <w:p w14:paraId="23A9A9C3" w14:textId="77777777" w:rsidR="007451DC" w:rsidRPr="001A0928" w:rsidRDefault="007451DC" w:rsidP="007451D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2024</w:t>
      </w:r>
    </w:p>
    <w:p w14:paraId="3EE257C3" w14:textId="77777777" w:rsidR="007451DC" w:rsidRDefault="007451DC" w:rsidP="007451DC">
      <w:pPr>
        <w:jc w:val="center"/>
        <w:rPr>
          <w:rFonts w:ascii="Times New Roman" w:hAnsi="Times New Roman" w:cs="Times New Roman"/>
          <w:b/>
          <w:sz w:val="28"/>
          <w:szCs w:val="28"/>
        </w:rPr>
        <w:sectPr w:rsidR="007451DC" w:rsidSect="00170958">
          <w:footerReference w:type="default" r:id="rId9"/>
          <w:headerReference w:type="first" r:id="rId10"/>
          <w:footerReference w:type="first" r:id="rId11"/>
          <w:pgSz w:w="11920" w:h="16860"/>
          <w:pgMar w:top="2268" w:right="1701" w:bottom="1701" w:left="2268" w:header="726" w:footer="0" w:gutter="0"/>
          <w:cols w:space="720"/>
        </w:sectPr>
      </w:pPr>
    </w:p>
    <w:p w14:paraId="0C4D96FB" w14:textId="78FEA79F" w:rsidR="007451DC" w:rsidRPr="00F71E8F" w:rsidRDefault="00A238BB" w:rsidP="007451DC">
      <w:pPr>
        <w:spacing w:line="720" w:lineRule="auto"/>
        <w:jc w:val="center"/>
        <w:rPr>
          <w:rFonts w:ascii="Times New Roman" w:hAnsi="Times New Roman" w:cs="Times New Roman"/>
          <w:sz w:val="28"/>
          <w:szCs w:val="28"/>
        </w:rPr>
      </w:pPr>
      <w:r>
        <w:rPr>
          <w:rFonts w:ascii="Times New Roman" w:hAnsi="Times New Roman" w:cs="Times New Roman"/>
          <w:b/>
          <w:sz w:val="28"/>
          <w:szCs w:val="28"/>
          <w:lang w:val="en-US"/>
        </w:rPr>
        <w:lastRenderedPageBreak/>
        <w:t>KARYA TULIS ILMIAH</w:t>
      </w:r>
      <w:r w:rsidR="007451DC" w:rsidRPr="00F71E8F">
        <w:rPr>
          <w:rFonts w:ascii="Times New Roman" w:hAnsi="Times New Roman" w:cs="Times New Roman"/>
          <w:b/>
          <w:sz w:val="28"/>
          <w:szCs w:val="28"/>
        </w:rPr>
        <w:t xml:space="preserve"> </w:t>
      </w:r>
    </w:p>
    <w:p w14:paraId="5E2317D6" w14:textId="77777777" w:rsidR="005A7829" w:rsidRDefault="005A7829" w:rsidP="005A7829">
      <w:pPr>
        <w:tabs>
          <w:tab w:val="left" w:pos="311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GAMBARAN KADAR</w:t>
      </w:r>
      <w:r w:rsidRPr="00F71E8F">
        <w:rPr>
          <w:rFonts w:ascii="Times New Roman" w:hAnsi="Times New Roman" w:cs="Times New Roman"/>
          <w:b/>
          <w:sz w:val="28"/>
          <w:szCs w:val="28"/>
        </w:rPr>
        <w:t xml:space="preserve"> ASAM URAT PADA</w:t>
      </w:r>
      <w:r>
        <w:rPr>
          <w:rFonts w:ascii="Times New Roman" w:hAnsi="Times New Roman" w:cs="Times New Roman"/>
          <w:b/>
          <w:sz w:val="28"/>
          <w:szCs w:val="28"/>
          <w:lang w:val="en-US"/>
        </w:rPr>
        <w:t xml:space="preserve"> PENDERITA </w:t>
      </w:r>
      <w:r w:rsidRPr="00F71E8F">
        <w:rPr>
          <w:rFonts w:ascii="Times New Roman" w:hAnsi="Times New Roman" w:cs="Times New Roman"/>
          <w:b/>
          <w:sz w:val="28"/>
          <w:szCs w:val="28"/>
        </w:rPr>
        <w:t xml:space="preserve">TUBERKULOSIS YANG </w:t>
      </w:r>
      <w:r>
        <w:rPr>
          <w:rFonts w:ascii="Times New Roman" w:hAnsi="Times New Roman" w:cs="Times New Roman"/>
          <w:b/>
          <w:sz w:val="28"/>
          <w:szCs w:val="28"/>
          <w:lang w:val="en-US"/>
        </w:rPr>
        <w:t>MENGOMSUMSI</w:t>
      </w:r>
      <w:r w:rsidRPr="00F71E8F">
        <w:rPr>
          <w:rFonts w:ascii="Times New Roman" w:hAnsi="Times New Roman" w:cs="Times New Roman"/>
          <w:b/>
          <w:sz w:val="28"/>
          <w:szCs w:val="28"/>
        </w:rPr>
        <w:t xml:space="preserve"> OBAT </w:t>
      </w:r>
    </w:p>
    <w:p w14:paraId="03564EFA" w14:textId="77777777" w:rsidR="005A7829" w:rsidRDefault="005A7829" w:rsidP="005A7829">
      <w:pPr>
        <w:tabs>
          <w:tab w:val="left" w:pos="3114"/>
        </w:tabs>
        <w:spacing w:after="0" w:line="240" w:lineRule="auto"/>
        <w:jc w:val="center"/>
        <w:rPr>
          <w:rFonts w:ascii="Times New Roman" w:hAnsi="Times New Roman" w:cs="Times New Roman"/>
          <w:b/>
          <w:sz w:val="28"/>
          <w:szCs w:val="28"/>
          <w:lang w:val="en-US"/>
        </w:rPr>
      </w:pPr>
      <w:r w:rsidRPr="00F71E8F">
        <w:rPr>
          <w:rFonts w:ascii="Times New Roman" w:hAnsi="Times New Roman" w:cs="Times New Roman"/>
          <w:b/>
          <w:sz w:val="28"/>
          <w:szCs w:val="28"/>
        </w:rPr>
        <w:t>ANTI TUBERKULOSIS</w:t>
      </w:r>
      <w:r>
        <w:rPr>
          <w:rFonts w:ascii="Times New Roman" w:hAnsi="Times New Roman" w:cs="Times New Roman"/>
          <w:b/>
          <w:sz w:val="28"/>
          <w:szCs w:val="28"/>
          <w:lang w:val="en-US"/>
        </w:rPr>
        <w:t xml:space="preserve"> </w:t>
      </w:r>
      <w:r w:rsidRPr="00F71E8F">
        <w:rPr>
          <w:rFonts w:ascii="Times New Roman" w:hAnsi="Times New Roman" w:cs="Times New Roman"/>
          <w:b/>
          <w:sz w:val="28"/>
          <w:szCs w:val="28"/>
        </w:rPr>
        <w:t xml:space="preserve">FASE </w:t>
      </w:r>
      <w:r>
        <w:rPr>
          <w:rFonts w:ascii="Times New Roman" w:hAnsi="Times New Roman" w:cs="Times New Roman"/>
          <w:b/>
          <w:sz w:val="28"/>
          <w:szCs w:val="28"/>
          <w:lang w:val="en-US"/>
        </w:rPr>
        <w:t>INTENSIF</w:t>
      </w:r>
      <w:r w:rsidRPr="00F71E8F">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DI UPF </w:t>
      </w:r>
    </w:p>
    <w:p w14:paraId="21208552" w14:textId="77777777" w:rsidR="005A7829" w:rsidRPr="005A7829" w:rsidRDefault="005A7829" w:rsidP="005A7829">
      <w:pPr>
        <w:tabs>
          <w:tab w:val="left" w:pos="3114"/>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BBKPM </w:t>
      </w:r>
      <w:r w:rsidRPr="00224D57">
        <w:rPr>
          <w:rFonts w:ascii="Times New Roman" w:hAnsi="Times New Roman" w:cs="Times New Roman"/>
          <w:b/>
          <w:sz w:val="28"/>
          <w:szCs w:val="28"/>
        </w:rPr>
        <w:t>RSUP Dr</w:t>
      </w:r>
      <w:r>
        <w:rPr>
          <w:rFonts w:ascii="Times New Roman" w:hAnsi="Times New Roman" w:cs="Times New Roman"/>
          <w:b/>
          <w:sz w:val="28"/>
          <w:szCs w:val="28"/>
        </w:rPr>
        <w:t xml:space="preserve">. </w:t>
      </w:r>
      <w:r>
        <w:rPr>
          <w:rFonts w:ascii="Times New Roman" w:hAnsi="Times New Roman" w:cs="Times New Roman"/>
          <w:b/>
          <w:sz w:val="28"/>
          <w:szCs w:val="28"/>
          <w:lang w:val="en-US"/>
        </w:rPr>
        <w:t>TADJUDDIN CHALID</w:t>
      </w:r>
    </w:p>
    <w:p w14:paraId="710132F2" w14:textId="2392772E" w:rsidR="007451DC" w:rsidRDefault="007451DC" w:rsidP="00F90592">
      <w:pPr>
        <w:tabs>
          <w:tab w:val="left" w:pos="4725"/>
        </w:tabs>
        <w:spacing w:after="0"/>
        <w:rPr>
          <w:rFonts w:ascii="Times New Roman" w:hAnsi="Times New Roman" w:cs="Times New Roman"/>
          <w:sz w:val="28"/>
          <w:szCs w:val="28"/>
        </w:rPr>
      </w:pPr>
    </w:p>
    <w:p w14:paraId="560C5670" w14:textId="77777777" w:rsidR="007451DC" w:rsidRDefault="007451DC" w:rsidP="00170958">
      <w:pPr>
        <w:tabs>
          <w:tab w:val="left" w:pos="3114"/>
        </w:tabs>
        <w:spacing w:after="0"/>
        <w:jc w:val="center"/>
        <w:rPr>
          <w:rFonts w:ascii="Times New Roman" w:hAnsi="Times New Roman" w:cs="Times New Roman"/>
          <w:i/>
          <w:sz w:val="24"/>
          <w:szCs w:val="24"/>
        </w:rPr>
      </w:pPr>
      <w:r>
        <w:rPr>
          <w:rFonts w:ascii="Times New Roman" w:hAnsi="Times New Roman" w:cs="Times New Roman"/>
          <w:i/>
          <w:sz w:val="24"/>
          <w:szCs w:val="24"/>
        </w:rPr>
        <w:t>Di susun dan di ajukan sebagai salah satu syarat untuk memperoleh gelarAhli</w:t>
      </w:r>
    </w:p>
    <w:p w14:paraId="325CEF83" w14:textId="6FE9DB4D" w:rsidR="007451DC" w:rsidRDefault="007451DC" w:rsidP="00170958">
      <w:pPr>
        <w:tabs>
          <w:tab w:val="left" w:pos="3114"/>
        </w:tabs>
        <w:spacing w:after="0"/>
        <w:jc w:val="center"/>
        <w:rPr>
          <w:rFonts w:ascii="Times New Roman" w:hAnsi="Times New Roman" w:cs="Times New Roman"/>
          <w:i/>
          <w:sz w:val="24"/>
          <w:szCs w:val="24"/>
        </w:rPr>
      </w:pPr>
      <w:r>
        <w:rPr>
          <w:rFonts w:ascii="Times New Roman" w:hAnsi="Times New Roman" w:cs="Times New Roman"/>
          <w:i/>
          <w:sz w:val="24"/>
          <w:szCs w:val="24"/>
        </w:rPr>
        <w:t>Madya Kesehatan (A. Md. Kes) Pada Program Studi Diploma Tiga (DIII)</w:t>
      </w:r>
    </w:p>
    <w:p w14:paraId="325D52DA" w14:textId="798EF967" w:rsidR="007451DC" w:rsidRDefault="007451DC" w:rsidP="00170958">
      <w:pPr>
        <w:tabs>
          <w:tab w:val="left" w:pos="3114"/>
        </w:tabs>
        <w:spacing w:after="0"/>
        <w:jc w:val="center"/>
        <w:rPr>
          <w:rFonts w:ascii="Times New Roman" w:hAnsi="Times New Roman" w:cs="Times New Roman"/>
          <w:i/>
          <w:sz w:val="24"/>
          <w:szCs w:val="24"/>
        </w:rPr>
      </w:pPr>
      <w:r>
        <w:rPr>
          <w:rFonts w:ascii="Times New Roman" w:hAnsi="Times New Roman" w:cs="Times New Roman"/>
          <w:i/>
          <w:sz w:val="24"/>
          <w:szCs w:val="24"/>
        </w:rPr>
        <w:t>Teknologi Laboratorium Medis,Fakultas Teknologi Kesehatan</w:t>
      </w:r>
    </w:p>
    <w:p w14:paraId="41403C01" w14:textId="7D02DBED" w:rsidR="007451DC" w:rsidRDefault="007451DC" w:rsidP="00170958">
      <w:pPr>
        <w:tabs>
          <w:tab w:val="left" w:pos="3114"/>
        </w:tabs>
        <w:spacing w:after="0"/>
        <w:jc w:val="center"/>
        <w:rPr>
          <w:rFonts w:ascii="Times New Roman" w:hAnsi="Times New Roman" w:cs="Times New Roman"/>
          <w:i/>
          <w:sz w:val="24"/>
          <w:szCs w:val="24"/>
        </w:rPr>
      </w:pPr>
      <w:r>
        <w:rPr>
          <w:rFonts w:ascii="Times New Roman" w:hAnsi="Times New Roman" w:cs="Times New Roman"/>
          <w:i/>
          <w:sz w:val="24"/>
          <w:szCs w:val="24"/>
        </w:rPr>
        <w:t>Universita Megarezky</w:t>
      </w:r>
    </w:p>
    <w:p w14:paraId="584ABECA" w14:textId="77777777" w:rsidR="007451DC" w:rsidRDefault="007451DC" w:rsidP="007451DC">
      <w:pPr>
        <w:tabs>
          <w:tab w:val="left" w:pos="3114"/>
        </w:tabs>
        <w:spacing w:after="0"/>
        <w:rPr>
          <w:rFonts w:ascii="Times New Roman" w:hAnsi="Times New Roman" w:cs="Times New Roman"/>
          <w:i/>
          <w:sz w:val="24"/>
          <w:szCs w:val="24"/>
        </w:rPr>
      </w:pPr>
    </w:p>
    <w:p w14:paraId="46862FB6" w14:textId="70814EA3" w:rsidR="007451DC" w:rsidRDefault="007451DC" w:rsidP="007451DC">
      <w:pPr>
        <w:tabs>
          <w:tab w:val="left" w:pos="3114"/>
        </w:tabs>
        <w:spacing w:after="0"/>
        <w:rPr>
          <w:rFonts w:ascii="Times New Roman" w:hAnsi="Times New Roman" w:cs="Times New Roman"/>
          <w:i/>
          <w:sz w:val="28"/>
          <w:szCs w:val="28"/>
        </w:rPr>
      </w:pPr>
    </w:p>
    <w:p w14:paraId="24E13B46" w14:textId="2BB2B1BC" w:rsidR="007451DC" w:rsidRPr="001A0928" w:rsidRDefault="00C640E8" w:rsidP="007451DC">
      <w:pPr>
        <w:tabs>
          <w:tab w:val="left" w:pos="3114"/>
        </w:tabs>
        <w:spacing w:after="0"/>
        <w:rPr>
          <w:rFonts w:ascii="Times New Roman" w:hAnsi="Times New Roman" w:cs="Times New Roman"/>
          <w:i/>
          <w:sz w:val="28"/>
          <w:szCs w:val="28"/>
        </w:rPr>
      </w:pPr>
      <w:r w:rsidRPr="0079467B">
        <w:rPr>
          <w:rFonts w:ascii="Times New Roman" w:hAnsi="Times New Roman" w:cs="Times New Roman"/>
          <w:noProof/>
          <w:sz w:val="28"/>
          <w:szCs w:val="28"/>
          <w:lang w:val="en-US"/>
        </w:rPr>
        <w:drawing>
          <wp:anchor distT="0" distB="0" distL="114300" distR="114300" simplePos="0" relativeHeight="251882496" behindDoc="0" locked="0" layoutInCell="1" allowOverlap="1" wp14:anchorId="4A613B43" wp14:editId="7525C16A">
            <wp:simplePos x="0" y="0"/>
            <wp:positionH relativeFrom="column">
              <wp:posOffset>1661160</wp:posOffset>
            </wp:positionH>
            <wp:positionV relativeFrom="paragraph">
              <wp:posOffset>30480</wp:posOffset>
            </wp:positionV>
            <wp:extent cx="1673860" cy="1971675"/>
            <wp:effectExtent l="0" t="0" r="2540" b="0"/>
            <wp:wrapNone/>
            <wp:docPr id="152813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386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76EF1" w14:textId="37EEFB69" w:rsidR="00C640E8" w:rsidRDefault="007451DC" w:rsidP="007451DC">
      <w:pPr>
        <w:tabs>
          <w:tab w:val="left" w:pos="3114"/>
        </w:tabs>
        <w:spacing w:after="0"/>
        <w:rPr>
          <w:rFonts w:ascii="Times New Roman" w:hAnsi="Times New Roman" w:cs="Times New Roman"/>
          <w:sz w:val="28"/>
          <w:szCs w:val="28"/>
        </w:rPr>
      </w:pPr>
      <w:r>
        <w:rPr>
          <w:rFonts w:ascii="Times New Roman" w:hAnsi="Times New Roman" w:cs="Times New Roman"/>
          <w:sz w:val="28"/>
          <w:szCs w:val="28"/>
        </w:rPr>
        <w:t xml:space="preserve">                          </w:t>
      </w:r>
    </w:p>
    <w:p w14:paraId="480217A0" w14:textId="121957B3" w:rsidR="00C640E8" w:rsidRDefault="00C640E8" w:rsidP="007451DC">
      <w:pPr>
        <w:tabs>
          <w:tab w:val="left" w:pos="3114"/>
        </w:tabs>
        <w:spacing w:after="0"/>
        <w:rPr>
          <w:rFonts w:ascii="Times New Roman" w:hAnsi="Times New Roman" w:cs="Times New Roman"/>
          <w:sz w:val="28"/>
          <w:szCs w:val="28"/>
        </w:rPr>
      </w:pPr>
    </w:p>
    <w:p w14:paraId="2EB13251" w14:textId="44734A59" w:rsidR="00C640E8" w:rsidRDefault="00C640E8" w:rsidP="007451DC">
      <w:pPr>
        <w:tabs>
          <w:tab w:val="left" w:pos="3114"/>
        </w:tabs>
        <w:spacing w:after="0"/>
        <w:rPr>
          <w:rFonts w:ascii="Times New Roman" w:hAnsi="Times New Roman" w:cs="Times New Roman"/>
          <w:sz w:val="28"/>
          <w:szCs w:val="28"/>
        </w:rPr>
      </w:pPr>
    </w:p>
    <w:p w14:paraId="6CDDE5C2" w14:textId="30A624E0" w:rsidR="00C640E8" w:rsidRDefault="00C640E8" w:rsidP="007451DC">
      <w:pPr>
        <w:tabs>
          <w:tab w:val="left" w:pos="3114"/>
        </w:tabs>
        <w:spacing w:after="0"/>
        <w:rPr>
          <w:rFonts w:ascii="Times New Roman" w:hAnsi="Times New Roman" w:cs="Times New Roman"/>
          <w:sz w:val="28"/>
          <w:szCs w:val="28"/>
        </w:rPr>
      </w:pPr>
    </w:p>
    <w:p w14:paraId="5E628798" w14:textId="5D2A63A0" w:rsidR="00C640E8" w:rsidRDefault="00C640E8" w:rsidP="007451DC">
      <w:pPr>
        <w:tabs>
          <w:tab w:val="left" w:pos="3114"/>
        </w:tabs>
        <w:spacing w:after="0"/>
        <w:rPr>
          <w:rFonts w:ascii="Times New Roman" w:hAnsi="Times New Roman" w:cs="Times New Roman"/>
          <w:sz w:val="28"/>
          <w:szCs w:val="28"/>
        </w:rPr>
      </w:pPr>
    </w:p>
    <w:p w14:paraId="6FABC451" w14:textId="1F98AF7C" w:rsidR="007451DC" w:rsidRDefault="007451DC" w:rsidP="007451DC">
      <w:pPr>
        <w:tabs>
          <w:tab w:val="left" w:pos="3114"/>
        </w:tabs>
        <w:spacing w:after="0"/>
        <w:rPr>
          <w:rFonts w:ascii="Times New Roman" w:hAnsi="Times New Roman" w:cs="Times New Roman"/>
          <w:sz w:val="28"/>
          <w:szCs w:val="28"/>
        </w:rPr>
      </w:pPr>
      <w:r>
        <w:rPr>
          <w:rFonts w:ascii="Times New Roman" w:hAnsi="Times New Roman" w:cs="Times New Roman"/>
          <w:sz w:val="28"/>
          <w:szCs w:val="28"/>
        </w:rPr>
        <w:t xml:space="preserve">           </w:t>
      </w:r>
    </w:p>
    <w:p w14:paraId="3F90DBAC" w14:textId="1EEC1FFD" w:rsidR="00C640E8" w:rsidRDefault="00C640E8" w:rsidP="007451DC">
      <w:pPr>
        <w:tabs>
          <w:tab w:val="left" w:pos="3114"/>
        </w:tabs>
        <w:spacing w:after="0"/>
        <w:rPr>
          <w:rFonts w:ascii="Times New Roman" w:hAnsi="Times New Roman" w:cs="Times New Roman"/>
          <w:sz w:val="28"/>
          <w:szCs w:val="28"/>
        </w:rPr>
      </w:pPr>
    </w:p>
    <w:p w14:paraId="6393DDB0" w14:textId="77777777" w:rsidR="00C640E8" w:rsidRPr="0079467B" w:rsidRDefault="00C640E8" w:rsidP="007451DC">
      <w:pPr>
        <w:tabs>
          <w:tab w:val="left" w:pos="3114"/>
        </w:tabs>
        <w:spacing w:after="0"/>
        <w:rPr>
          <w:rFonts w:ascii="Times New Roman" w:hAnsi="Times New Roman" w:cs="Times New Roman"/>
          <w:sz w:val="28"/>
          <w:szCs w:val="28"/>
        </w:rPr>
      </w:pPr>
    </w:p>
    <w:p w14:paraId="2B975A1A" w14:textId="77777777" w:rsidR="007451DC" w:rsidRDefault="007451DC" w:rsidP="007451DC">
      <w:pPr>
        <w:tabs>
          <w:tab w:val="left" w:pos="3114"/>
        </w:tabs>
        <w:spacing w:after="0"/>
        <w:jc w:val="center"/>
        <w:rPr>
          <w:rFonts w:ascii="Times New Roman" w:hAnsi="Times New Roman" w:cs="Times New Roman"/>
          <w:sz w:val="28"/>
          <w:szCs w:val="28"/>
        </w:rPr>
      </w:pPr>
    </w:p>
    <w:p w14:paraId="686868E4" w14:textId="77777777" w:rsidR="007451DC" w:rsidRPr="0079467B" w:rsidRDefault="007451DC" w:rsidP="007451DC">
      <w:pPr>
        <w:tabs>
          <w:tab w:val="left" w:pos="3114"/>
        </w:tabs>
        <w:spacing w:after="0"/>
        <w:rPr>
          <w:rFonts w:ascii="Times New Roman" w:hAnsi="Times New Roman" w:cs="Times New Roman"/>
          <w:sz w:val="28"/>
          <w:szCs w:val="28"/>
          <w:u w:val="single"/>
        </w:rPr>
      </w:pPr>
    </w:p>
    <w:p w14:paraId="088CDDAE" w14:textId="5A643C8F" w:rsidR="007451DC" w:rsidRPr="001A0928" w:rsidRDefault="007451DC" w:rsidP="007451DC">
      <w:pPr>
        <w:tabs>
          <w:tab w:val="left" w:pos="3114"/>
        </w:tabs>
        <w:spacing w:after="0"/>
        <w:rPr>
          <w:rFonts w:ascii="Times New Roman" w:hAnsi="Times New Roman" w:cs="Times New Roman"/>
          <w:b/>
          <w:sz w:val="28"/>
          <w:szCs w:val="28"/>
          <w:u w:val="single"/>
        </w:rPr>
      </w:pPr>
      <w:r>
        <w:rPr>
          <w:rFonts w:ascii="Times New Roman" w:hAnsi="Times New Roman" w:cs="Times New Roman"/>
          <w:b/>
          <w:sz w:val="28"/>
          <w:szCs w:val="28"/>
        </w:rPr>
        <w:t xml:space="preserve">                        </w:t>
      </w:r>
      <w:r w:rsidR="00C640E8">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sidRPr="001A0928">
        <w:rPr>
          <w:rFonts w:ascii="Times New Roman" w:hAnsi="Times New Roman" w:cs="Times New Roman"/>
          <w:b/>
          <w:sz w:val="28"/>
          <w:szCs w:val="28"/>
          <w:u w:val="single"/>
        </w:rPr>
        <w:t>ZALSABILA RAMADHINI.H</w:t>
      </w:r>
    </w:p>
    <w:p w14:paraId="1F211070" w14:textId="0BB29D0D" w:rsidR="007451DC" w:rsidRPr="00F71E8F" w:rsidRDefault="007451DC" w:rsidP="007451DC">
      <w:pPr>
        <w:tabs>
          <w:tab w:val="left" w:pos="3114"/>
        </w:tabs>
        <w:spacing w:after="0"/>
        <w:rPr>
          <w:rFonts w:ascii="Times New Roman" w:hAnsi="Times New Roman" w:cs="Times New Roman"/>
          <w:b/>
          <w:sz w:val="28"/>
          <w:szCs w:val="28"/>
        </w:rPr>
      </w:pPr>
      <w:r>
        <w:rPr>
          <w:rFonts w:ascii="Times New Roman" w:hAnsi="Times New Roman" w:cs="Times New Roman"/>
          <w:b/>
          <w:sz w:val="28"/>
          <w:szCs w:val="28"/>
        </w:rPr>
        <w:t xml:space="preserve">                                  </w:t>
      </w:r>
      <w:r w:rsidR="00C640E8">
        <w:rPr>
          <w:rFonts w:ascii="Times New Roman" w:hAnsi="Times New Roman" w:cs="Times New Roman"/>
          <w:b/>
          <w:sz w:val="28"/>
          <w:szCs w:val="28"/>
          <w:lang w:val="en-US"/>
        </w:rPr>
        <w:t xml:space="preserve">  </w:t>
      </w:r>
      <w:r w:rsidR="001652E3">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B1D221062</w:t>
      </w:r>
    </w:p>
    <w:p w14:paraId="52806351" w14:textId="77777777" w:rsidR="007451DC" w:rsidRDefault="007451DC" w:rsidP="007451DC">
      <w:pPr>
        <w:tabs>
          <w:tab w:val="left" w:pos="3114"/>
        </w:tabs>
        <w:spacing w:after="0"/>
        <w:jc w:val="center"/>
        <w:rPr>
          <w:rFonts w:ascii="Times New Roman" w:hAnsi="Times New Roman" w:cs="Times New Roman"/>
          <w:sz w:val="28"/>
          <w:szCs w:val="28"/>
        </w:rPr>
      </w:pPr>
    </w:p>
    <w:p w14:paraId="226EF0F8" w14:textId="77777777" w:rsidR="007451DC" w:rsidRDefault="007451DC" w:rsidP="007451DC">
      <w:pPr>
        <w:tabs>
          <w:tab w:val="left" w:pos="3114"/>
        </w:tabs>
        <w:spacing w:after="0"/>
        <w:jc w:val="center"/>
        <w:rPr>
          <w:rFonts w:ascii="Times New Roman" w:hAnsi="Times New Roman" w:cs="Times New Roman"/>
          <w:sz w:val="28"/>
          <w:szCs w:val="28"/>
        </w:rPr>
      </w:pPr>
    </w:p>
    <w:p w14:paraId="3C154686" w14:textId="77777777" w:rsidR="00F90592" w:rsidRDefault="00F90592" w:rsidP="007451DC">
      <w:pPr>
        <w:tabs>
          <w:tab w:val="left" w:pos="3114"/>
        </w:tabs>
        <w:spacing w:after="0"/>
        <w:jc w:val="center"/>
        <w:rPr>
          <w:rFonts w:ascii="Times New Roman" w:hAnsi="Times New Roman" w:cs="Times New Roman"/>
          <w:sz w:val="28"/>
          <w:szCs w:val="28"/>
        </w:rPr>
      </w:pPr>
    </w:p>
    <w:p w14:paraId="67EA5713" w14:textId="77777777" w:rsidR="007451DC" w:rsidRPr="0079467B" w:rsidRDefault="007451DC" w:rsidP="007451DC">
      <w:pPr>
        <w:tabs>
          <w:tab w:val="left" w:pos="3114"/>
        </w:tabs>
        <w:spacing w:after="0"/>
        <w:rPr>
          <w:rFonts w:ascii="Times New Roman" w:hAnsi="Times New Roman" w:cs="Times New Roman"/>
          <w:sz w:val="28"/>
          <w:szCs w:val="28"/>
        </w:rPr>
      </w:pPr>
    </w:p>
    <w:p w14:paraId="241B5802" w14:textId="4D690D53" w:rsidR="007451DC" w:rsidRPr="009040DA" w:rsidRDefault="001652E3" w:rsidP="007451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    </w:t>
      </w:r>
      <w:r w:rsidR="00D8100A">
        <w:rPr>
          <w:rFonts w:ascii="Times New Roman" w:hAnsi="Times New Roman" w:cs="Times New Roman"/>
          <w:b/>
          <w:sz w:val="24"/>
          <w:szCs w:val="24"/>
          <w:lang w:val="en-US"/>
        </w:rPr>
        <w:t xml:space="preserve"> </w:t>
      </w:r>
      <w:r w:rsidR="007451DC" w:rsidRPr="009040DA">
        <w:rPr>
          <w:rFonts w:ascii="Times New Roman" w:hAnsi="Times New Roman" w:cs="Times New Roman"/>
          <w:b/>
          <w:sz w:val="24"/>
          <w:szCs w:val="24"/>
        </w:rPr>
        <w:t xml:space="preserve">PROGRAM PRODI DIII TEKNOLOGI LABORATORIUM MEDIS </w:t>
      </w:r>
    </w:p>
    <w:p w14:paraId="480C11FA" w14:textId="42F4518A" w:rsidR="007451DC" w:rsidRPr="009040DA" w:rsidRDefault="001652E3" w:rsidP="007451D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7451DC" w:rsidRPr="009040DA">
        <w:rPr>
          <w:rFonts w:ascii="Times New Roman" w:hAnsi="Times New Roman" w:cs="Times New Roman"/>
          <w:b/>
          <w:sz w:val="28"/>
          <w:szCs w:val="28"/>
        </w:rPr>
        <w:t xml:space="preserve">FAKULTAS TEKNOLOGI KESEHATAN </w:t>
      </w:r>
    </w:p>
    <w:p w14:paraId="121A8814" w14:textId="745E167F" w:rsidR="007451DC" w:rsidRPr="009040DA" w:rsidRDefault="001652E3" w:rsidP="007451D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7451DC" w:rsidRPr="009040DA">
        <w:rPr>
          <w:rFonts w:ascii="Times New Roman" w:hAnsi="Times New Roman" w:cs="Times New Roman"/>
          <w:b/>
          <w:sz w:val="28"/>
          <w:szCs w:val="28"/>
        </w:rPr>
        <w:t xml:space="preserve">UNIVERSITAS MEGAREZKY </w:t>
      </w:r>
    </w:p>
    <w:p w14:paraId="1EE31C18" w14:textId="724F88B3" w:rsidR="007451DC" w:rsidRPr="009040DA" w:rsidRDefault="001652E3" w:rsidP="007451D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7451DC" w:rsidRPr="009040DA">
        <w:rPr>
          <w:rFonts w:ascii="Times New Roman" w:hAnsi="Times New Roman" w:cs="Times New Roman"/>
          <w:b/>
          <w:sz w:val="28"/>
          <w:szCs w:val="28"/>
        </w:rPr>
        <w:t xml:space="preserve">MAKASSAR </w:t>
      </w:r>
    </w:p>
    <w:p w14:paraId="09B97A5F" w14:textId="5240322D" w:rsidR="007451DC" w:rsidRPr="009040DA" w:rsidRDefault="001652E3" w:rsidP="007451D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7451DC">
        <w:rPr>
          <w:rFonts w:ascii="Times New Roman" w:hAnsi="Times New Roman" w:cs="Times New Roman"/>
          <w:b/>
          <w:sz w:val="28"/>
          <w:szCs w:val="28"/>
        </w:rPr>
        <w:t>2024</w:t>
      </w:r>
    </w:p>
    <w:p w14:paraId="2B984416" w14:textId="3C292B5B" w:rsidR="007451DC" w:rsidRPr="00A238BB" w:rsidRDefault="007451DC" w:rsidP="007451DC">
      <w:pPr>
        <w:spacing w:line="720" w:lineRule="auto"/>
        <w:jc w:val="center"/>
        <w:rPr>
          <w:rFonts w:ascii="Times New Roman" w:hAnsi="Times New Roman" w:cs="Times New Roman"/>
          <w:b/>
          <w:i/>
          <w:iCs/>
          <w:sz w:val="24"/>
          <w:szCs w:val="24"/>
          <w:lang w:val="en-US"/>
        </w:rPr>
      </w:pPr>
      <w:r>
        <w:rPr>
          <w:rFonts w:ascii="Times New Roman" w:hAnsi="Times New Roman" w:cs="Times New Roman"/>
          <w:sz w:val="28"/>
          <w:szCs w:val="28"/>
        </w:rPr>
        <w:br w:type="page"/>
      </w:r>
      <w:r w:rsidR="00A238BB">
        <w:rPr>
          <w:rFonts w:ascii="Times New Roman" w:hAnsi="Times New Roman" w:cs="Times New Roman"/>
          <w:b/>
          <w:sz w:val="24"/>
          <w:szCs w:val="24"/>
          <w:lang w:val="en-US"/>
        </w:rPr>
        <w:lastRenderedPageBreak/>
        <w:t>KARYA TULIS ILMIAH</w:t>
      </w:r>
    </w:p>
    <w:p w14:paraId="77A74C9D" w14:textId="77777777" w:rsidR="005A7829" w:rsidRDefault="005A7829" w:rsidP="005A7829">
      <w:pPr>
        <w:tabs>
          <w:tab w:val="left" w:pos="311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GAMBARAN KADAR</w:t>
      </w:r>
      <w:r w:rsidRPr="00F71E8F">
        <w:rPr>
          <w:rFonts w:ascii="Times New Roman" w:hAnsi="Times New Roman" w:cs="Times New Roman"/>
          <w:b/>
          <w:sz w:val="28"/>
          <w:szCs w:val="28"/>
        </w:rPr>
        <w:t xml:space="preserve"> ASAM URAT PADA</w:t>
      </w:r>
      <w:r>
        <w:rPr>
          <w:rFonts w:ascii="Times New Roman" w:hAnsi="Times New Roman" w:cs="Times New Roman"/>
          <w:b/>
          <w:sz w:val="28"/>
          <w:szCs w:val="28"/>
          <w:lang w:val="en-US"/>
        </w:rPr>
        <w:t xml:space="preserve"> PENDERITA </w:t>
      </w:r>
      <w:r w:rsidRPr="00F71E8F">
        <w:rPr>
          <w:rFonts w:ascii="Times New Roman" w:hAnsi="Times New Roman" w:cs="Times New Roman"/>
          <w:b/>
          <w:sz w:val="28"/>
          <w:szCs w:val="28"/>
        </w:rPr>
        <w:t xml:space="preserve">TUBERKULOSIS YANG </w:t>
      </w:r>
      <w:r>
        <w:rPr>
          <w:rFonts w:ascii="Times New Roman" w:hAnsi="Times New Roman" w:cs="Times New Roman"/>
          <w:b/>
          <w:sz w:val="28"/>
          <w:szCs w:val="28"/>
          <w:lang w:val="en-US"/>
        </w:rPr>
        <w:t>MENGOMSUMSI</w:t>
      </w:r>
      <w:r w:rsidRPr="00F71E8F">
        <w:rPr>
          <w:rFonts w:ascii="Times New Roman" w:hAnsi="Times New Roman" w:cs="Times New Roman"/>
          <w:b/>
          <w:sz w:val="28"/>
          <w:szCs w:val="28"/>
        </w:rPr>
        <w:t xml:space="preserve"> OBAT </w:t>
      </w:r>
    </w:p>
    <w:p w14:paraId="68331B38" w14:textId="77777777" w:rsidR="005A7829" w:rsidRDefault="005A7829" w:rsidP="005A7829">
      <w:pPr>
        <w:tabs>
          <w:tab w:val="left" w:pos="3114"/>
        </w:tabs>
        <w:spacing w:after="0" w:line="240" w:lineRule="auto"/>
        <w:jc w:val="center"/>
        <w:rPr>
          <w:rFonts w:ascii="Times New Roman" w:hAnsi="Times New Roman" w:cs="Times New Roman"/>
          <w:b/>
          <w:sz w:val="28"/>
          <w:szCs w:val="28"/>
          <w:lang w:val="en-US"/>
        </w:rPr>
      </w:pPr>
      <w:r w:rsidRPr="00F71E8F">
        <w:rPr>
          <w:rFonts w:ascii="Times New Roman" w:hAnsi="Times New Roman" w:cs="Times New Roman"/>
          <w:b/>
          <w:sz w:val="28"/>
          <w:szCs w:val="28"/>
        </w:rPr>
        <w:t>ANTI TUBERKULOSIS</w:t>
      </w:r>
      <w:r>
        <w:rPr>
          <w:rFonts w:ascii="Times New Roman" w:hAnsi="Times New Roman" w:cs="Times New Roman"/>
          <w:b/>
          <w:sz w:val="28"/>
          <w:szCs w:val="28"/>
          <w:lang w:val="en-US"/>
        </w:rPr>
        <w:t xml:space="preserve"> </w:t>
      </w:r>
      <w:r w:rsidRPr="00F71E8F">
        <w:rPr>
          <w:rFonts w:ascii="Times New Roman" w:hAnsi="Times New Roman" w:cs="Times New Roman"/>
          <w:b/>
          <w:sz w:val="28"/>
          <w:szCs w:val="28"/>
        </w:rPr>
        <w:t xml:space="preserve">FASE </w:t>
      </w:r>
      <w:r>
        <w:rPr>
          <w:rFonts w:ascii="Times New Roman" w:hAnsi="Times New Roman" w:cs="Times New Roman"/>
          <w:b/>
          <w:sz w:val="28"/>
          <w:szCs w:val="28"/>
          <w:lang w:val="en-US"/>
        </w:rPr>
        <w:t>INTENSIF</w:t>
      </w:r>
      <w:r w:rsidRPr="00F71E8F">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DI UPF </w:t>
      </w:r>
    </w:p>
    <w:p w14:paraId="0BA81AAC" w14:textId="77777777" w:rsidR="005A7829" w:rsidRPr="005A7829" w:rsidRDefault="005A7829" w:rsidP="005A7829">
      <w:pPr>
        <w:tabs>
          <w:tab w:val="left" w:pos="3114"/>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BBKPM </w:t>
      </w:r>
      <w:r w:rsidRPr="00224D57">
        <w:rPr>
          <w:rFonts w:ascii="Times New Roman" w:hAnsi="Times New Roman" w:cs="Times New Roman"/>
          <w:b/>
          <w:sz w:val="28"/>
          <w:szCs w:val="28"/>
        </w:rPr>
        <w:t>RSUP Dr</w:t>
      </w:r>
      <w:r>
        <w:rPr>
          <w:rFonts w:ascii="Times New Roman" w:hAnsi="Times New Roman" w:cs="Times New Roman"/>
          <w:b/>
          <w:sz w:val="28"/>
          <w:szCs w:val="28"/>
        </w:rPr>
        <w:t xml:space="preserve">. </w:t>
      </w:r>
      <w:r>
        <w:rPr>
          <w:rFonts w:ascii="Times New Roman" w:hAnsi="Times New Roman" w:cs="Times New Roman"/>
          <w:b/>
          <w:sz w:val="28"/>
          <w:szCs w:val="28"/>
          <w:lang w:val="en-US"/>
        </w:rPr>
        <w:t>TADJUDDIN CHALID</w:t>
      </w:r>
    </w:p>
    <w:p w14:paraId="358EBA75" w14:textId="7222DF55" w:rsidR="007451DC" w:rsidRDefault="007451DC" w:rsidP="001B0F0C">
      <w:pPr>
        <w:tabs>
          <w:tab w:val="left" w:pos="3114"/>
        </w:tabs>
        <w:spacing w:after="0" w:line="240" w:lineRule="auto"/>
        <w:jc w:val="center"/>
        <w:rPr>
          <w:rFonts w:ascii="Times New Roman" w:hAnsi="Times New Roman" w:cs="Times New Roman"/>
          <w:b/>
          <w:sz w:val="28"/>
          <w:szCs w:val="28"/>
        </w:rPr>
      </w:pPr>
    </w:p>
    <w:p w14:paraId="63EC61B5" w14:textId="58CC9410" w:rsidR="003C6D27" w:rsidRPr="005A7829" w:rsidRDefault="001652E3" w:rsidP="003C6D27">
      <w:pPr>
        <w:tabs>
          <w:tab w:val="left" w:pos="3114"/>
        </w:tabs>
        <w:spacing w:after="0" w:line="240" w:lineRule="auto"/>
        <w:jc w:val="center"/>
        <w:rPr>
          <w:rFonts w:ascii="Times New Roman" w:hAnsi="Times New Roman" w:cs="Times New Roman"/>
          <w:bCs/>
          <w:i/>
          <w:iCs/>
          <w:sz w:val="24"/>
          <w:szCs w:val="24"/>
          <w:lang w:val="en-US"/>
        </w:rPr>
      </w:pPr>
      <w:r w:rsidRPr="002179AA">
        <w:rPr>
          <w:rFonts w:ascii="Times New Roman" w:hAnsi="Times New Roman" w:cs="Times New Roman"/>
          <w:noProof/>
          <w:sz w:val="24"/>
          <w:szCs w:val="24"/>
          <w:lang w:val="en-US"/>
        </w:rPr>
        <w:drawing>
          <wp:anchor distT="0" distB="0" distL="114300" distR="114300" simplePos="0" relativeHeight="251658240" behindDoc="1" locked="0" layoutInCell="0" allowOverlap="1" wp14:anchorId="0A627190" wp14:editId="0242D4AB">
            <wp:simplePos x="0" y="0"/>
            <wp:positionH relativeFrom="margin">
              <wp:posOffset>-424180</wp:posOffset>
            </wp:positionH>
            <wp:positionV relativeFrom="margin">
              <wp:posOffset>1851660</wp:posOffset>
            </wp:positionV>
            <wp:extent cx="5943600" cy="6600825"/>
            <wp:effectExtent l="0" t="0" r="0" b="0"/>
            <wp:wrapNone/>
            <wp:docPr id="152813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5943600" cy="6600825"/>
                    </a:xfrm>
                    <a:prstGeom prst="rect">
                      <a:avLst/>
                    </a:prstGeom>
                    <a:noFill/>
                  </pic:spPr>
                </pic:pic>
              </a:graphicData>
            </a:graphic>
            <wp14:sizeRelH relativeFrom="page">
              <wp14:pctWidth>0</wp14:pctWidth>
            </wp14:sizeRelH>
            <wp14:sizeRelV relativeFrom="page">
              <wp14:pctHeight>0</wp14:pctHeight>
            </wp14:sizeRelV>
          </wp:anchor>
        </w:drawing>
      </w:r>
      <w:r w:rsidR="005A7829">
        <w:rPr>
          <w:rFonts w:ascii="Times New Roman" w:hAnsi="Times New Roman" w:cs="Times New Roman"/>
          <w:bCs/>
          <w:i/>
          <w:iCs/>
          <w:sz w:val="24"/>
          <w:szCs w:val="24"/>
          <w:lang w:val="en-US"/>
        </w:rPr>
        <w:t xml:space="preserve">Description of uric acid levels in tuberculosis </w:t>
      </w:r>
      <w:proofErr w:type="gramStart"/>
      <w:r w:rsidR="005A7829">
        <w:rPr>
          <w:rFonts w:ascii="Times New Roman" w:hAnsi="Times New Roman" w:cs="Times New Roman"/>
          <w:bCs/>
          <w:i/>
          <w:iCs/>
          <w:sz w:val="24"/>
          <w:szCs w:val="24"/>
          <w:lang w:val="en-US"/>
        </w:rPr>
        <w:t>patients</w:t>
      </w:r>
      <w:proofErr w:type="gramEnd"/>
      <w:r w:rsidR="005A7829">
        <w:rPr>
          <w:rFonts w:ascii="Times New Roman" w:hAnsi="Times New Roman" w:cs="Times New Roman"/>
          <w:bCs/>
          <w:i/>
          <w:iCs/>
          <w:sz w:val="24"/>
          <w:szCs w:val="24"/>
          <w:lang w:val="en-US"/>
        </w:rPr>
        <w:t xml:space="preserve"> anti tuberculosis drugs in the intensive phase at UPT BBKPM RSUP Dr. Tadjuddin Chalid</w:t>
      </w:r>
    </w:p>
    <w:p w14:paraId="3F93F338" w14:textId="27324B07" w:rsidR="007451DC" w:rsidRDefault="007451DC" w:rsidP="007451DC">
      <w:pPr>
        <w:tabs>
          <w:tab w:val="left" w:pos="3114"/>
        </w:tabs>
        <w:spacing w:after="0"/>
        <w:rPr>
          <w:rFonts w:ascii="Times New Roman" w:hAnsi="Times New Roman" w:cs="Times New Roman"/>
          <w:noProof/>
          <w:sz w:val="24"/>
          <w:szCs w:val="24"/>
        </w:rPr>
      </w:pPr>
    </w:p>
    <w:p w14:paraId="29E68795" w14:textId="770D6AF1" w:rsidR="007451DC" w:rsidRPr="001A0928" w:rsidRDefault="007451DC" w:rsidP="007451DC">
      <w:pPr>
        <w:tabs>
          <w:tab w:val="left" w:pos="3114"/>
        </w:tabs>
        <w:spacing w:after="0"/>
        <w:jc w:val="center"/>
        <w:rPr>
          <w:rFonts w:ascii="Times New Roman" w:hAnsi="Times New Roman" w:cs="Times New Roman"/>
          <w:b/>
          <w:sz w:val="24"/>
          <w:szCs w:val="24"/>
          <w:u w:val="single"/>
        </w:rPr>
      </w:pPr>
      <w:r w:rsidRPr="001A0928">
        <w:rPr>
          <w:rFonts w:ascii="Times New Roman" w:hAnsi="Times New Roman" w:cs="Times New Roman"/>
          <w:b/>
          <w:sz w:val="24"/>
          <w:szCs w:val="24"/>
          <w:u w:val="single"/>
        </w:rPr>
        <w:t>ZALSABILA RAMADHINI.H</w:t>
      </w:r>
    </w:p>
    <w:p w14:paraId="0BEC299C" w14:textId="77777777" w:rsidR="007451DC" w:rsidRPr="001A0928" w:rsidRDefault="007451DC" w:rsidP="007451DC">
      <w:pPr>
        <w:tabs>
          <w:tab w:val="left" w:pos="3114"/>
        </w:tabs>
        <w:spacing w:after="0"/>
        <w:jc w:val="center"/>
        <w:rPr>
          <w:rFonts w:ascii="Times New Roman" w:hAnsi="Times New Roman" w:cs="Times New Roman"/>
          <w:b/>
          <w:sz w:val="24"/>
          <w:szCs w:val="24"/>
        </w:rPr>
      </w:pPr>
      <w:r w:rsidRPr="001A0928">
        <w:rPr>
          <w:rFonts w:ascii="Times New Roman" w:hAnsi="Times New Roman" w:cs="Times New Roman"/>
          <w:b/>
          <w:sz w:val="24"/>
          <w:szCs w:val="24"/>
        </w:rPr>
        <w:t>B1D221062</w:t>
      </w:r>
    </w:p>
    <w:p w14:paraId="7E050E46" w14:textId="77777777" w:rsidR="007451DC" w:rsidRPr="008A3D6E" w:rsidRDefault="007451DC" w:rsidP="007451DC">
      <w:pPr>
        <w:tabs>
          <w:tab w:val="left" w:pos="3114"/>
        </w:tabs>
        <w:spacing w:after="0"/>
        <w:jc w:val="center"/>
        <w:rPr>
          <w:rFonts w:ascii="Times New Roman" w:hAnsi="Times New Roman" w:cs="Times New Roman"/>
          <w:sz w:val="24"/>
          <w:szCs w:val="24"/>
        </w:rPr>
      </w:pPr>
    </w:p>
    <w:p w14:paraId="23019402" w14:textId="77777777" w:rsidR="007451DC" w:rsidRPr="008A3D6E" w:rsidRDefault="007451DC" w:rsidP="007451DC">
      <w:pPr>
        <w:tabs>
          <w:tab w:val="left" w:pos="3114"/>
        </w:tabs>
        <w:spacing w:after="0"/>
        <w:jc w:val="center"/>
        <w:rPr>
          <w:rFonts w:ascii="Times New Roman" w:hAnsi="Times New Roman" w:cs="Times New Roman"/>
          <w:sz w:val="24"/>
          <w:szCs w:val="24"/>
        </w:rPr>
      </w:pPr>
    </w:p>
    <w:p w14:paraId="0E97DEE1" w14:textId="77777777" w:rsidR="007451DC" w:rsidRDefault="007451DC" w:rsidP="007451DC">
      <w:pPr>
        <w:tabs>
          <w:tab w:val="left" w:pos="3114"/>
        </w:tabs>
        <w:spacing w:after="0"/>
        <w:jc w:val="center"/>
        <w:rPr>
          <w:rFonts w:ascii="Times New Roman" w:hAnsi="Times New Roman" w:cs="Times New Roman"/>
          <w:sz w:val="24"/>
          <w:szCs w:val="24"/>
        </w:rPr>
      </w:pPr>
      <w:r w:rsidRPr="008A3D6E">
        <w:rPr>
          <w:rFonts w:ascii="Times New Roman" w:hAnsi="Times New Roman" w:cs="Times New Roman"/>
          <w:sz w:val="24"/>
          <w:szCs w:val="24"/>
        </w:rPr>
        <w:t>Dibimbing Oleh</w:t>
      </w:r>
    </w:p>
    <w:p w14:paraId="734E2285" w14:textId="77777777" w:rsidR="007451DC" w:rsidRDefault="007451DC" w:rsidP="007451DC">
      <w:pPr>
        <w:tabs>
          <w:tab w:val="left" w:pos="3114"/>
        </w:tabs>
        <w:spacing w:after="0"/>
        <w:jc w:val="center"/>
        <w:rPr>
          <w:rFonts w:ascii="Times New Roman" w:hAnsi="Times New Roman" w:cs="Times New Roman"/>
          <w:sz w:val="24"/>
          <w:szCs w:val="24"/>
        </w:rPr>
      </w:pPr>
    </w:p>
    <w:p w14:paraId="178F3EC8" w14:textId="77777777" w:rsidR="007451DC" w:rsidRDefault="007451DC" w:rsidP="007451DC">
      <w:pPr>
        <w:tabs>
          <w:tab w:val="left" w:pos="3114"/>
        </w:tabs>
        <w:spacing w:after="0"/>
        <w:jc w:val="center"/>
        <w:rPr>
          <w:rFonts w:ascii="Times New Roman" w:hAnsi="Times New Roman" w:cs="Times New Roman"/>
          <w:sz w:val="24"/>
          <w:szCs w:val="24"/>
        </w:rPr>
      </w:pPr>
    </w:p>
    <w:p w14:paraId="6D6838E0" w14:textId="77777777" w:rsidR="007451DC" w:rsidRDefault="007451DC" w:rsidP="007451DC">
      <w:pPr>
        <w:tabs>
          <w:tab w:val="left" w:pos="3114"/>
        </w:tabs>
        <w:spacing w:after="0"/>
        <w:jc w:val="center"/>
        <w:rPr>
          <w:rFonts w:ascii="Times New Roman" w:hAnsi="Times New Roman" w:cs="Times New Roman"/>
          <w:sz w:val="24"/>
          <w:szCs w:val="24"/>
        </w:rPr>
      </w:pPr>
    </w:p>
    <w:p w14:paraId="525AC862" w14:textId="77777777" w:rsidR="007451DC" w:rsidRPr="008A3D6E" w:rsidRDefault="007451DC" w:rsidP="007451DC">
      <w:pPr>
        <w:tabs>
          <w:tab w:val="left" w:pos="3114"/>
        </w:tabs>
        <w:spacing w:after="0"/>
        <w:jc w:val="center"/>
        <w:rPr>
          <w:rFonts w:ascii="Times New Roman" w:hAnsi="Times New Roman" w:cs="Times New Roman"/>
          <w:sz w:val="24"/>
          <w:szCs w:val="24"/>
        </w:rPr>
      </w:pPr>
      <w:r>
        <w:rPr>
          <w:rFonts w:ascii="Times New Roman" w:hAnsi="Times New Roman" w:cs="Times New Roman"/>
          <w:sz w:val="24"/>
          <w:szCs w:val="24"/>
        </w:rPr>
        <w:t>Thaslifa, S, Si., M.Sc</w:t>
      </w:r>
    </w:p>
    <w:p w14:paraId="7FC63DBA" w14:textId="711B5D5F" w:rsidR="007451DC" w:rsidRDefault="007451DC" w:rsidP="007451DC">
      <w:pPr>
        <w:tabs>
          <w:tab w:val="left" w:pos="3114"/>
        </w:tabs>
        <w:spacing w:after="0"/>
        <w:jc w:val="center"/>
        <w:rPr>
          <w:rFonts w:ascii="Times New Roman" w:hAnsi="Times New Roman" w:cs="Times New Roman"/>
          <w:sz w:val="24"/>
          <w:szCs w:val="24"/>
        </w:rPr>
      </w:pPr>
      <w:r w:rsidRPr="008A3D6E">
        <w:rPr>
          <w:rFonts w:ascii="Times New Roman" w:hAnsi="Times New Roman" w:cs="Times New Roman"/>
          <w:sz w:val="24"/>
          <w:szCs w:val="24"/>
        </w:rPr>
        <w:t>Pembimbing I</w:t>
      </w:r>
    </w:p>
    <w:p w14:paraId="41D9F65B" w14:textId="77777777" w:rsidR="003C1FBC" w:rsidRPr="008A3D6E" w:rsidRDefault="003C1FBC" w:rsidP="007451DC">
      <w:pPr>
        <w:tabs>
          <w:tab w:val="left" w:pos="3114"/>
        </w:tabs>
        <w:spacing w:after="0"/>
        <w:jc w:val="center"/>
        <w:rPr>
          <w:rFonts w:ascii="Times New Roman" w:hAnsi="Times New Roman" w:cs="Times New Roman"/>
          <w:sz w:val="24"/>
          <w:szCs w:val="24"/>
        </w:rPr>
      </w:pPr>
    </w:p>
    <w:p w14:paraId="733AF883" w14:textId="77777777" w:rsidR="007451DC" w:rsidRDefault="007451DC" w:rsidP="007451DC">
      <w:pPr>
        <w:tabs>
          <w:tab w:val="left" w:pos="3114"/>
          <w:tab w:val="left" w:pos="6980"/>
        </w:tabs>
        <w:spacing w:after="0"/>
        <w:rPr>
          <w:rFonts w:ascii="Times New Roman" w:hAnsi="Times New Roman" w:cs="Times New Roman"/>
          <w:sz w:val="24"/>
          <w:szCs w:val="24"/>
        </w:rPr>
      </w:pPr>
    </w:p>
    <w:p w14:paraId="385CA1D1" w14:textId="77777777" w:rsidR="007451DC" w:rsidRPr="008A3D6E" w:rsidRDefault="007451DC" w:rsidP="007451DC">
      <w:pPr>
        <w:tabs>
          <w:tab w:val="left" w:pos="3114"/>
          <w:tab w:val="left" w:pos="6980"/>
        </w:tabs>
        <w:spacing w:after="0"/>
        <w:rPr>
          <w:rFonts w:ascii="Times New Roman" w:hAnsi="Times New Roman" w:cs="Times New Roman"/>
          <w:sz w:val="24"/>
          <w:szCs w:val="24"/>
        </w:rPr>
      </w:pPr>
    </w:p>
    <w:p w14:paraId="53E7C48D" w14:textId="27E3374D" w:rsidR="007451DC" w:rsidRPr="008A3D6E" w:rsidRDefault="007451DC" w:rsidP="007451DC">
      <w:pPr>
        <w:tabs>
          <w:tab w:val="left" w:pos="3114"/>
        </w:tabs>
        <w:spacing w:after="0"/>
        <w:jc w:val="center"/>
        <w:rPr>
          <w:rFonts w:ascii="Times New Roman" w:hAnsi="Times New Roman" w:cs="Times New Roman"/>
          <w:sz w:val="24"/>
          <w:szCs w:val="24"/>
        </w:rPr>
      </w:pPr>
      <w:r>
        <w:rPr>
          <w:rFonts w:ascii="Times New Roman" w:hAnsi="Times New Roman" w:cs="Times New Roman"/>
          <w:sz w:val="24"/>
          <w:szCs w:val="24"/>
        </w:rPr>
        <w:t>Nuramaniyah Taufiq</w:t>
      </w:r>
      <w:r w:rsidRPr="008A3D6E">
        <w:rPr>
          <w:rFonts w:ascii="Times New Roman" w:hAnsi="Times New Roman" w:cs="Times New Roman"/>
          <w:sz w:val="24"/>
          <w:szCs w:val="24"/>
        </w:rPr>
        <w:t>, S.Si., M. Si</w:t>
      </w:r>
    </w:p>
    <w:p w14:paraId="7D6C3F3E" w14:textId="77777777" w:rsidR="007451DC" w:rsidRPr="008A3D6E" w:rsidRDefault="007451DC" w:rsidP="007451DC">
      <w:pPr>
        <w:tabs>
          <w:tab w:val="left" w:pos="3114"/>
        </w:tabs>
        <w:spacing w:after="0"/>
        <w:jc w:val="center"/>
        <w:rPr>
          <w:rFonts w:ascii="Times New Roman" w:hAnsi="Times New Roman" w:cs="Times New Roman"/>
          <w:sz w:val="24"/>
          <w:szCs w:val="24"/>
        </w:rPr>
      </w:pPr>
      <w:r w:rsidRPr="008A3D6E">
        <w:rPr>
          <w:rFonts w:ascii="Times New Roman" w:hAnsi="Times New Roman" w:cs="Times New Roman"/>
          <w:sz w:val="24"/>
          <w:szCs w:val="24"/>
        </w:rPr>
        <w:t>Pembimbing II</w:t>
      </w:r>
    </w:p>
    <w:p w14:paraId="3CC32E8D" w14:textId="77777777" w:rsidR="007451DC" w:rsidRPr="008A3D6E" w:rsidRDefault="007451DC" w:rsidP="007451DC">
      <w:pPr>
        <w:tabs>
          <w:tab w:val="left" w:pos="3114"/>
        </w:tabs>
        <w:spacing w:after="0"/>
        <w:jc w:val="center"/>
        <w:rPr>
          <w:rFonts w:ascii="Times New Roman" w:hAnsi="Times New Roman" w:cs="Times New Roman"/>
          <w:sz w:val="24"/>
          <w:szCs w:val="24"/>
        </w:rPr>
      </w:pPr>
    </w:p>
    <w:p w14:paraId="26DDA8F9" w14:textId="77777777" w:rsidR="007451DC" w:rsidRDefault="007451DC" w:rsidP="007451DC">
      <w:pPr>
        <w:tabs>
          <w:tab w:val="left" w:pos="3114"/>
        </w:tabs>
        <w:spacing w:after="0"/>
        <w:jc w:val="center"/>
        <w:rPr>
          <w:rFonts w:ascii="Times New Roman" w:hAnsi="Times New Roman" w:cs="Times New Roman"/>
          <w:sz w:val="24"/>
          <w:szCs w:val="24"/>
        </w:rPr>
      </w:pPr>
    </w:p>
    <w:p w14:paraId="20A81274" w14:textId="77777777" w:rsidR="007451DC" w:rsidRPr="008A3D6E" w:rsidRDefault="007451DC" w:rsidP="007451DC">
      <w:pPr>
        <w:tabs>
          <w:tab w:val="left" w:pos="3114"/>
        </w:tabs>
        <w:spacing w:after="0"/>
        <w:jc w:val="center"/>
        <w:rPr>
          <w:rFonts w:ascii="Times New Roman" w:hAnsi="Times New Roman" w:cs="Times New Roman"/>
          <w:sz w:val="24"/>
          <w:szCs w:val="24"/>
        </w:rPr>
      </w:pPr>
    </w:p>
    <w:p w14:paraId="289EE70F" w14:textId="77777777" w:rsidR="003C1FBC" w:rsidRDefault="007451DC" w:rsidP="007451DC">
      <w:pPr>
        <w:tabs>
          <w:tab w:val="left" w:pos="3114"/>
        </w:tabs>
        <w:spacing w:after="0"/>
        <w:jc w:val="center"/>
        <w:rPr>
          <w:rFonts w:ascii="Times New Roman" w:hAnsi="Times New Roman" w:cs="Times New Roman"/>
          <w:sz w:val="24"/>
          <w:szCs w:val="24"/>
        </w:rPr>
      </w:pPr>
      <w:r w:rsidRPr="008A3D6E">
        <w:rPr>
          <w:rFonts w:ascii="Times New Roman" w:hAnsi="Times New Roman" w:cs="Times New Roman"/>
          <w:sz w:val="24"/>
          <w:szCs w:val="24"/>
        </w:rPr>
        <w:t>Penguji</w:t>
      </w:r>
    </w:p>
    <w:p w14:paraId="3A1FCD7F" w14:textId="2D5959C3" w:rsidR="003C1FBC" w:rsidRDefault="006304D5" w:rsidP="007451DC">
      <w:pPr>
        <w:tabs>
          <w:tab w:val="left" w:pos="3114"/>
        </w:tabs>
        <w:spacing w:after="0"/>
        <w:jc w:val="center"/>
        <w:rPr>
          <w:rFonts w:ascii="Times New Roman" w:hAnsi="Times New Roman" w:cs="Times New Roman"/>
          <w:sz w:val="24"/>
          <w:szCs w:val="24"/>
        </w:rPr>
      </w:pPr>
      <w:r w:rsidRPr="00A5508A">
        <w:rPr>
          <w:rFonts w:ascii="Times New Roman" w:hAnsi="Times New Roman" w:cs="Times New Roman"/>
          <w:bCs/>
          <w:sz w:val="24"/>
          <w:szCs w:val="24"/>
          <w:lang w:val="en-US"/>
        </w:rPr>
        <w:t>Yanti Sunaidi, S.Si., M.Kes</w:t>
      </w:r>
    </w:p>
    <w:p w14:paraId="6AD8B63E" w14:textId="7312FA78" w:rsidR="007451DC" w:rsidRPr="001A0928" w:rsidRDefault="007451DC" w:rsidP="007451DC">
      <w:pPr>
        <w:tabs>
          <w:tab w:val="left" w:pos="3114"/>
        </w:tabs>
        <w:spacing w:after="0"/>
        <w:jc w:val="center"/>
        <w:rPr>
          <w:rFonts w:ascii="Times New Roman" w:hAnsi="Times New Roman" w:cs="Times New Roman"/>
          <w:sz w:val="24"/>
          <w:szCs w:val="24"/>
        </w:rPr>
      </w:pPr>
      <w:r>
        <w:rPr>
          <w:rFonts w:ascii="Times New Roman" w:hAnsi="Times New Roman" w:cs="Times New Roman"/>
          <w:sz w:val="28"/>
          <w:szCs w:val="28"/>
        </w:rPr>
        <w:br/>
      </w:r>
    </w:p>
    <w:p w14:paraId="15A261F5" w14:textId="77777777" w:rsidR="00F80CC0" w:rsidRDefault="00F80CC0" w:rsidP="007451DC">
      <w:pPr>
        <w:spacing w:after="0" w:line="240" w:lineRule="auto"/>
        <w:jc w:val="center"/>
        <w:rPr>
          <w:rFonts w:ascii="Times New Roman" w:hAnsi="Times New Roman" w:cs="Times New Roman"/>
          <w:b/>
          <w:sz w:val="24"/>
          <w:szCs w:val="24"/>
        </w:rPr>
      </w:pPr>
    </w:p>
    <w:p w14:paraId="0E996EFB" w14:textId="77777777" w:rsidR="00F80CC0" w:rsidRDefault="00F80CC0" w:rsidP="007451DC">
      <w:pPr>
        <w:spacing w:after="0" w:line="240" w:lineRule="auto"/>
        <w:jc w:val="center"/>
        <w:rPr>
          <w:rFonts w:ascii="Times New Roman" w:hAnsi="Times New Roman" w:cs="Times New Roman"/>
          <w:b/>
          <w:sz w:val="24"/>
          <w:szCs w:val="24"/>
        </w:rPr>
      </w:pPr>
    </w:p>
    <w:p w14:paraId="42F4D353" w14:textId="77777777" w:rsidR="00F80CC0" w:rsidRDefault="00F80CC0" w:rsidP="007451DC">
      <w:pPr>
        <w:spacing w:after="0" w:line="240" w:lineRule="auto"/>
        <w:jc w:val="center"/>
        <w:rPr>
          <w:rFonts w:ascii="Times New Roman" w:hAnsi="Times New Roman" w:cs="Times New Roman"/>
          <w:b/>
          <w:sz w:val="24"/>
          <w:szCs w:val="24"/>
        </w:rPr>
      </w:pPr>
    </w:p>
    <w:p w14:paraId="00C8811B" w14:textId="455BF8C9" w:rsidR="007451DC" w:rsidRPr="009040DA" w:rsidRDefault="007451DC" w:rsidP="007451DC">
      <w:pPr>
        <w:spacing w:after="0" w:line="240" w:lineRule="auto"/>
        <w:jc w:val="center"/>
        <w:rPr>
          <w:rFonts w:ascii="Times New Roman" w:hAnsi="Times New Roman" w:cs="Times New Roman"/>
          <w:b/>
          <w:sz w:val="24"/>
          <w:szCs w:val="24"/>
        </w:rPr>
      </w:pPr>
      <w:r w:rsidRPr="009040DA">
        <w:rPr>
          <w:rFonts w:ascii="Times New Roman" w:hAnsi="Times New Roman" w:cs="Times New Roman"/>
          <w:b/>
          <w:sz w:val="24"/>
          <w:szCs w:val="24"/>
        </w:rPr>
        <w:t xml:space="preserve">PROGRAM PRODI DIII TEKNOLOGI LABORATORIUM MEDIS </w:t>
      </w:r>
    </w:p>
    <w:p w14:paraId="270DA68D" w14:textId="77777777" w:rsidR="007451DC" w:rsidRPr="009040DA" w:rsidRDefault="007451DC" w:rsidP="007451DC">
      <w:pPr>
        <w:spacing w:after="0" w:line="240" w:lineRule="auto"/>
        <w:jc w:val="center"/>
        <w:rPr>
          <w:rFonts w:ascii="Times New Roman" w:hAnsi="Times New Roman" w:cs="Times New Roman"/>
          <w:b/>
          <w:sz w:val="28"/>
          <w:szCs w:val="28"/>
        </w:rPr>
      </w:pPr>
      <w:r w:rsidRPr="009040DA">
        <w:rPr>
          <w:rFonts w:ascii="Times New Roman" w:hAnsi="Times New Roman" w:cs="Times New Roman"/>
          <w:b/>
          <w:sz w:val="28"/>
          <w:szCs w:val="28"/>
        </w:rPr>
        <w:t xml:space="preserve">FAKULTAS TEKNOLOGI KESEHATAN </w:t>
      </w:r>
    </w:p>
    <w:p w14:paraId="51BB3C79" w14:textId="77777777" w:rsidR="007451DC" w:rsidRPr="009040DA" w:rsidRDefault="007451DC" w:rsidP="007451DC">
      <w:pPr>
        <w:spacing w:after="0" w:line="240" w:lineRule="auto"/>
        <w:jc w:val="center"/>
        <w:rPr>
          <w:rFonts w:ascii="Times New Roman" w:hAnsi="Times New Roman" w:cs="Times New Roman"/>
          <w:b/>
          <w:sz w:val="28"/>
          <w:szCs w:val="28"/>
        </w:rPr>
      </w:pPr>
      <w:r w:rsidRPr="009040DA">
        <w:rPr>
          <w:rFonts w:ascii="Times New Roman" w:hAnsi="Times New Roman" w:cs="Times New Roman"/>
          <w:b/>
          <w:sz w:val="28"/>
          <w:szCs w:val="28"/>
        </w:rPr>
        <w:t xml:space="preserve">UNIVERSITAS MEGAREZKY </w:t>
      </w:r>
    </w:p>
    <w:p w14:paraId="0478C720" w14:textId="77777777" w:rsidR="007451DC" w:rsidRDefault="007451DC" w:rsidP="007451DC">
      <w:pPr>
        <w:spacing w:after="0" w:line="240" w:lineRule="auto"/>
        <w:jc w:val="center"/>
        <w:rPr>
          <w:rFonts w:ascii="Times New Roman" w:hAnsi="Times New Roman" w:cs="Times New Roman"/>
          <w:b/>
          <w:sz w:val="28"/>
          <w:szCs w:val="28"/>
        </w:rPr>
      </w:pPr>
      <w:r w:rsidRPr="009040DA">
        <w:rPr>
          <w:rFonts w:ascii="Times New Roman" w:hAnsi="Times New Roman" w:cs="Times New Roman"/>
          <w:b/>
          <w:sz w:val="28"/>
          <w:szCs w:val="28"/>
        </w:rPr>
        <w:t>MAKASSAR</w:t>
      </w:r>
    </w:p>
    <w:p w14:paraId="3D4578EB" w14:textId="298F95F6" w:rsidR="007451DC" w:rsidRPr="003D1493" w:rsidRDefault="007451DC" w:rsidP="007451D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2024</w:t>
      </w:r>
    </w:p>
    <w:p w14:paraId="25649BB9" w14:textId="685DFC60" w:rsidR="007451DC" w:rsidRDefault="007451DC" w:rsidP="007451DC">
      <w:pPr>
        <w:spacing w:after="0" w:line="240" w:lineRule="auto"/>
        <w:jc w:val="center"/>
        <w:rPr>
          <w:rFonts w:ascii="Times New Roman" w:hAnsi="Times New Roman"/>
          <w:b/>
          <w:bCs/>
          <w:sz w:val="24"/>
          <w:szCs w:val="24"/>
          <w:lang w:val="sv-SE"/>
        </w:rPr>
      </w:pPr>
    </w:p>
    <w:p w14:paraId="4D278756" w14:textId="57CBCA97" w:rsidR="0087737B" w:rsidRDefault="0087737B" w:rsidP="004145A0">
      <w:pPr>
        <w:pStyle w:val="Judul1"/>
        <w:spacing w:line="720" w:lineRule="auto"/>
        <w:jc w:val="center"/>
        <w:rPr>
          <w:rFonts w:ascii="Times New Roman" w:hAnsi="Times New Roman"/>
          <w:bCs w:val="0"/>
          <w:color w:val="auto"/>
          <w:lang w:val="sv-SE"/>
        </w:rPr>
      </w:pPr>
      <w:bookmarkStart w:id="0" w:name="_Toc169890895"/>
      <w:r>
        <w:rPr>
          <w:noProof/>
        </w:rPr>
        <w:lastRenderedPageBreak/>
        <w:drawing>
          <wp:anchor distT="0" distB="0" distL="114300" distR="114300" simplePos="0" relativeHeight="251875328" behindDoc="0" locked="0" layoutInCell="1" allowOverlap="1" wp14:anchorId="7775359D" wp14:editId="4438CBF4">
            <wp:simplePos x="0" y="0"/>
            <wp:positionH relativeFrom="page">
              <wp:align>right</wp:align>
            </wp:positionH>
            <wp:positionV relativeFrom="paragraph">
              <wp:posOffset>-1440181</wp:posOffset>
            </wp:positionV>
            <wp:extent cx="7525385" cy="10659979"/>
            <wp:effectExtent l="0" t="0" r="0" b="8255"/>
            <wp:wrapNone/>
            <wp:docPr id="92017279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6547"/>
                    <a:stretch>
                      <a:fillRect/>
                    </a:stretch>
                  </pic:blipFill>
                  <pic:spPr bwMode="auto">
                    <a:xfrm>
                      <a:off x="0" y="0"/>
                      <a:ext cx="7525385" cy="10659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1DB87" w14:textId="2BB230C7" w:rsidR="0087737B" w:rsidRDefault="0087737B" w:rsidP="0087737B">
      <w:pPr>
        <w:rPr>
          <w:lang w:val="sv-SE"/>
        </w:rPr>
      </w:pPr>
    </w:p>
    <w:p w14:paraId="0DF01FDA" w14:textId="77777777" w:rsidR="0087737B" w:rsidRDefault="0087737B" w:rsidP="0087737B">
      <w:pPr>
        <w:rPr>
          <w:lang w:val="sv-SE"/>
        </w:rPr>
      </w:pPr>
    </w:p>
    <w:p w14:paraId="0E072BEC" w14:textId="73659E83" w:rsidR="0087737B" w:rsidRPr="0087737B" w:rsidRDefault="0087737B" w:rsidP="0087737B">
      <w:pPr>
        <w:rPr>
          <w:lang w:val="sv-SE"/>
        </w:rPr>
      </w:pPr>
    </w:p>
    <w:p w14:paraId="41651CB7" w14:textId="4798DB2A" w:rsidR="0087737B" w:rsidRDefault="0087737B" w:rsidP="004145A0">
      <w:pPr>
        <w:pStyle w:val="Judul1"/>
        <w:spacing w:line="720" w:lineRule="auto"/>
        <w:jc w:val="center"/>
        <w:rPr>
          <w:rFonts w:ascii="Times New Roman" w:hAnsi="Times New Roman"/>
          <w:bCs w:val="0"/>
          <w:color w:val="auto"/>
          <w:lang w:val="sv-SE"/>
        </w:rPr>
      </w:pPr>
    </w:p>
    <w:p w14:paraId="58951D19" w14:textId="2C096575" w:rsidR="0087737B" w:rsidRDefault="0087737B" w:rsidP="004145A0">
      <w:pPr>
        <w:pStyle w:val="Judul1"/>
        <w:spacing w:line="720" w:lineRule="auto"/>
        <w:jc w:val="center"/>
        <w:rPr>
          <w:rFonts w:ascii="Times New Roman" w:hAnsi="Times New Roman"/>
          <w:bCs w:val="0"/>
          <w:color w:val="auto"/>
          <w:lang w:val="sv-SE"/>
        </w:rPr>
      </w:pPr>
    </w:p>
    <w:p w14:paraId="1FB6C8DF" w14:textId="00D5A047" w:rsidR="007451DC" w:rsidRPr="00260144" w:rsidRDefault="007451DC" w:rsidP="004145A0">
      <w:pPr>
        <w:pStyle w:val="Judul1"/>
        <w:spacing w:line="720" w:lineRule="auto"/>
        <w:jc w:val="center"/>
        <w:rPr>
          <w:rFonts w:ascii="Times New Roman" w:eastAsiaTheme="minorHAnsi" w:hAnsi="Times New Roman" w:cstheme="minorBidi"/>
          <w:b w:val="0"/>
          <w:bCs w:val="0"/>
          <w:color w:val="auto"/>
          <w:sz w:val="24"/>
          <w:szCs w:val="24"/>
          <w:lang w:val="sv-SE"/>
        </w:rPr>
      </w:pPr>
      <w:r w:rsidRPr="00260144">
        <w:rPr>
          <w:rFonts w:ascii="Times New Roman" w:hAnsi="Times New Roman"/>
          <w:bCs w:val="0"/>
          <w:color w:val="auto"/>
          <w:lang w:val="sv-SE"/>
        </w:rPr>
        <w:t>HALAMAN PENGESAHAN</w:t>
      </w:r>
      <w:bookmarkEnd w:id="0"/>
    </w:p>
    <w:p w14:paraId="4244E37C" w14:textId="345B5BD6" w:rsidR="007451DC" w:rsidRDefault="007451DC" w:rsidP="0088362F">
      <w:pPr>
        <w:spacing w:after="0" w:line="360" w:lineRule="auto"/>
        <w:jc w:val="both"/>
        <w:rPr>
          <w:rFonts w:ascii="Times New Roman" w:hAnsi="Times New Roman"/>
          <w:sz w:val="24"/>
          <w:szCs w:val="24"/>
          <w:lang w:val="sv-SE"/>
        </w:rPr>
      </w:pPr>
      <w:r>
        <w:rPr>
          <w:rFonts w:ascii="Times New Roman" w:hAnsi="Times New Roman"/>
          <w:sz w:val="24"/>
          <w:szCs w:val="24"/>
          <w:lang w:val="sv-SE"/>
        </w:rPr>
        <w:t>Pada</w:t>
      </w:r>
      <w:r w:rsidR="00785C5A">
        <w:rPr>
          <w:rFonts w:ascii="Times New Roman" w:hAnsi="Times New Roman"/>
          <w:sz w:val="24"/>
          <w:szCs w:val="24"/>
          <w:lang w:val="sv-SE"/>
        </w:rPr>
        <w:t xml:space="preserve"> </w:t>
      </w:r>
      <w:r>
        <w:rPr>
          <w:rFonts w:ascii="Times New Roman" w:hAnsi="Times New Roman"/>
          <w:sz w:val="24"/>
          <w:szCs w:val="24"/>
          <w:lang w:val="sv-SE"/>
        </w:rPr>
        <w:t>hari ini….</w:t>
      </w:r>
      <w:r w:rsidR="00785C5A">
        <w:rPr>
          <w:rFonts w:ascii="Times New Roman" w:hAnsi="Times New Roman"/>
          <w:sz w:val="24"/>
          <w:szCs w:val="24"/>
          <w:lang w:val="sv-SE"/>
        </w:rPr>
        <w:t>.......</w:t>
      </w:r>
      <w:r w:rsidR="0088362F">
        <w:rPr>
          <w:rFonts w:ascii="Times New Roman" w:hAnsi="Times New Roman"/>
          <w:sz w:val="24"/>
          <w:szCs w:val="24"/>
          <w:lang w:val="sv-SE"/>
        </w:rPr>
        <w:t>..</w:t>
      </w:r>
      <w:r>
        <w:rPr>
          <w:rFonts w:ascii="Times New Roman" w:hAnsi="Times New Roman"/>
          <w:sz w:val="24"/>
          <w:szCs w:val="24"/>
          <w:lang w:val="sv-SE"/>
        </w:rPr>
        <w:t xml:space="preserve">.., </w:t>
      </w:r>
      <w:r w:rsidR="0088362F">
        <w:rPr>
          <w:rFonts w:ascii="Times New Roman" w:hAnsi="Times New Roman"/>
          <w:sz w:val="24"/>
          <w:szCs w:val="24"/>
          <w:lang w:val="sv-SE"/>
        </w:rPr>
        <w:t>t</w:t>
      </w:r>
      <w:r>
        <w:rPr>
          <w:rFonts w:ascii="Times New Roman" w:hAnsi="Times New Roman"/>
          <w:sz w:val="24"/>
          <w:szCs w:val="24"/>
          <w:lang w:val="sv-SE"/>
        </w:rPr>
        <w:t>angga</w:t>
      </w:r>
      <w:r w:rsidR="00785C5A">
        <w:rPr>
          <w:rFonts w:ascii="Times New Roman" w:hAnsi="Times New Roman"/>
          <w:sz w:val="24"/>
          <w:szCs w:val="24"/>
          <w:lang w:val="sv-SE"/>
        </w:rPr>
        <w:t>l........</w:t>
      </w:r>
      <w:r w:rsidR="0088362F">
        <w:rPr>
          <w:rFonts w:ascii="Times New Roman" w:hAnsi="Times New Roman"/>
          <w:sz w:val="24"/>
          <w:szCs w:val="24"/>
          <w:lang w:val="sv-SE"/>
        </w:rPr>
        <w:t>...</w:t>
      </w:r>
      <w:r>
        <w:rPr>
          <w:rFonts w:ascii="Times New Roman" w:hAnsi="Times New Roman"/>
          <w:sz w:val="24"/>
          <w:szCs w:val="24"/>
          <w:lang w:val="sv-SE"/>
        </w:rPr>
        <w:t>…,</w:t>
      </w:r>
      <w:r w:rsidR="00785C5A">
        <w:rPr>
          <w:rFonts w:ascii="Times New Roman" w:hAnsi="Times New Roman"/>
          <w:sz w:val="24"/>
          <w:szCs w:val="24"/>
          <w:lang w:val="sv-SE"/>
        </w:rPr>
        <w:t xml:space="preserve"> </w:t>
      </w:r>
      <w:r>
        <w:rPr>
          <w:rFonts w:ascii="Times New Roman" w:hAnsi="Times New Roman"/>
          <w:sz w:val="24"/>
          <w:szCs w:val="24"/>
          <w:lang w:val="sv-SE"/>
        </w:rPr>
        <w:t>tahun….</w:t>
      </w:r>
      <w:r w:rsidR="00785C5A">
        <w:rPr>
          <w:rFonts w:ascii="Times New Roman" w:hAnsi="Times New Roman"/>
          <w:sz w:val="24"/>
          <w:szCs w:val="24"/>
          <w:lang w:val="sv-SE"/>
        </w:rPr>
        <w:t>.........</w:t>
      </w:r>
      <w:r w:rsidR="0088362F">
        <w:rPr>
          <w:rFonts w:ascii="Times New Roman" w:hAnsi="Times New Roman"/>
          <w:sz w:val="24"/>
          <w:szCs w:val="24"/>
          <w:lang w:val="sv-SE"/>
        </w:rPr>
        <w:t>..</w:t>
      </w:r>
      <w:r w:rsidR="00785C5A">
        <w:rPr>
          <w:rFonts w:ascii="Times New Roman" w:hAnsi="Times New Roman"/>
          <w:sz w:val="24"/>
          <w:szCs w:val="24"/>
          <w:lang w:val="sv-SE"/>
        </w:rPr>
        <w:t>..,</w:t>
      </w:r>
      <w:r>
        <w:rPr>
          <w:rFonts w:ascii="Times New Roman" w:hAnsi="Times New Roman"/>
          <w:sz w:val="24"/>
          <w:szCs w:val="24"/>
          <w:lang w:val="sv-SE"/>
        </w:rPr>
        <w:t xml:space="preserve"> bertempat di</w:t>
      </w:r>
      <w:r w:rsidR="0088362F">
        <w:rPr>
          <w:rFonts w:ascii="Times New Roman" w:hAnsi="Times New Roman"/>
          <w:sz w:val="24"/>
          <w:szCs w:val="24"/>
          <w:lang w:val="sv-SE"/>
        </w:rPr>
        <w:t xml:space="preserve"> </w:t>
      </w:r>
      <w:r>
        <w:rPr>
          <w:rFonts w:ascii="Times New Roman" w:hAnsi="Times New Roman"/>
          <w:sz w:val="24"/>
          <w:szCs w:val="24"/>
          <w:lang w:val="sv-SE"/>
        </w:rPr>
        <w:t>Gedung…</w:t>
      </w:r>
      <w:r w:rsidR="00785C5A">
        <w:rPr>
          <w:rFonts w:ascii="Times New Roman" w:hAnsi="Times New Roman"/>
          <w:sz w:val="24"/>
          <w:szCs w:val="24"/>
          <w:lang w:val="sv-SE"/>
        </w:rPr>
        <w:t>.</w:t>
      </w:r>
      <w:r>
        <w:rPr>
          <w:rFonts w:ascii="Times New Roman" w:hAnsi="Times New Roman"/>
          <w:sz w:val="24"/>
          <w:szCs w:val="24"/>
          <w:lang w:val="sv-SE"/>
        </w:rPr>
        <w:t>…</w:t>
      </w:r>
      <w:r w:rsidR="0088362F">
        <w:rPr>
          <w:rFonts w:ascii="Times New Roman" w:hAnsi="Times New Roman"/>
          <w:sz w:val="24"/>
          <w:szCs w:val="24"/>
          <w:lang w:val="sv-SE"/>
        </w:rPr>
        <w:t>........</w:t>
      </w:r>
      <w:r>
        <w:rPr>
          <w:rFonts w:ascii="Times New Roman" w:hAnsi="Times New Roman"/>
          <w:sz w:val="24"/>
          <w:szCs w:val="24"/>
          <w:lang w:val="sv-SE"/>
        </w:rPr>
        <w:t>…</w:t>
      </w:r>
      <w:r w:rsidR="00785C5A">
        <w:rPr>
          <w:rFonts w:ascii="Times New Roman" w:hAnsi="Times New Roman"/>
          <w:sz w:val="24"/>
          <w:szCs w:val="24"/>
          <w:lang w:val="sv-SE"/>
        </w:rPr>
        <w:t xml:space="preserve">, </w:t>
      </w:r>
      <w:r>
        <w:rPr>
          <w:rFonts w:ascii="Times New Roman" w:hAnsi="Times New Roman"/>
          <w:sz w:val="24"/>
          <w:szCs w:val="24"/>
          <w:lang w:val="sv-SE"/>
        </w:rPr>
        <w:t>Ruang…</w:t>
      </w:r>
      <w:r w:rsidR="00785C5A">
        <w:rPr>
          <w:rFonts w:ascii="Times New Roman" w:hAnsi="Times New Roman"/>
          <w:sz w:val="24"/>
          <w:szCs w:val="24"/>
          <w:lang w:val="sv-SE"/>
        </w:rPr>
        <w:t>.</w:t>
      </w:r>
      <w:r>
        <w:rPr>
          <w:rFonts w:ascii="Times New Roman" w:hAnsi="Times New Roman"/>
          <w:sz w:val="24"/>
          <w:szCs w:val="24"/>
          <w:lang w:val="sv-SE"/>
        </w:rPr>
        <w:t>…</w:t>
      </w:r>
      <w:r w:rsidR="0088362F">
        <w:rPr>
          <w:rFonts w:ascii="Times New Roman" w:hAnsi="Times New Roman"/>
          <w:sz w:val="24"/>
          <w:szCs w:val="24"/>
          <w:lang w:val="sv-SE"/>
        </w:rPr>
        <w:t>.........</w:t>
      </w:r>
      <w:r>
        <w:rPr>
          <w:rFonts w:ascii="Times New Roman" w:hAnsi="Times New Roman"/>
          <w:sz w:val="24"/>
          <w:szCs w:val="24"/>
          <w:lang w:val="sv-SE"/>
        </w:rPr>
        <w:t>….</w:t>
      </w:r>
      <w:r w:rsidR="00785C5A">
        <w:rPr>
          <w:rFonts w:ascii="Times New Roman" w:hAnsi="Times New Roman"/>
          <w:sz w:val="24"/>
          <w:szCs w:val="24"/>
          <w:lang w:val="sv-SE"/>
        </w:rPr>
        <w:t>, F</w:t>
      </w:r>
      <w:r>
        <w:rPr>
          <w:rFonts w:ascii="Times New Roman" w:hAnsi="Times New Roman"/>
          <w:sz w:val="24"/>
          <w:szCs w:val="24"/>
          <w:lang w:val="sv-SE"/>
        </w:rPr>
        <w:t xml:space="preserve">akultas Teknologi Kesehatan, Universitas Megarezky, telah dilaksanakan Ujian </w:t>
      </w:r>
      <w:r w:rsidR="00A238BB">
        <w:rPr>
          <w:rFonts w:ascii="Times New Roman" w:hAnsi="Times New Roman"/>
          <w:sz w:val="24"/>
          <w:szCs w:val="24"/>
          <w:lang w:val="sv-SE"/>
        </w:rPr>
        <w:t>Karya Tulis Ilmiah</w:t>
      </w:r>
      <w:r>
        <w:rPr>
          <w:rFonts w:ascii="Times New Roman" w:hAnsi="Times New Roman"/>
          <w:sz w:val="24"/>
          <w:szCs w:val="24"/>
          <w:lang w:val="sv-SE"/>
        </w:rPr>
        <w:t xml:space="preserve"> Penelitian sebagai salah satu syarat untuk menyelesaikan Pendidikan Diploma Tiga Teknologi Laboratorium Medis terhadap mahasisw</w:t>
      </w:r>
      <w:r w:rsidR="00A84C49">
        <w:rPr>
          <w:rFonts w:ascii="Times New Roman" w:hAnsi="Times New Roman"/>
          <w:sz w:val="24"/>
          <w:szCs w:val="24"/>
          <w:lang w:val="sv-SE"/>
        </w:rPr>
        <w:t>i</w:t>
      </w:r>
      <w:r>
        <w:rPr>
          <w:rFonts w:ascii="Times New Roman" w:hAnsi="Times New Roman"/>
          <w:sz w:val="24"/>
          <w:szCs w:val="24"/>
          <w:lang w:val="sv-SE"/>
        </w:rPr>
        <w:t xml:space="preserve"> atas nama:</w:t>
      </w:r>
    </w:p>
    <w:p w14:paraId="3B24D123" w14:textId="7A7817E7" w:rsidR="006C1A43" w:rsidRDefault="006C1A43" w:rsidP="00785C5A">
      <w:pPr>
        <w:tabs>
          <w:tab w:val="left" w:pos="2065"/>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Nama</w:t>
      </w:r>
      <w:r w:rsidR="00785C5A">
        <w:rPr>
          <w:rFonts w:ascii="Times New Roman" w:hAnsi="Times New Roman" w:cs="Times New Roman"/>
          <w:sz w:val="24"/>
          <w:szCs w:val="24"/>
          <w:lang w:val="en-US"/>
        </w:rPr>
        <w:t xml:space="preserve">                   : Zalsabila Ramadhini H.</w:t>
      </w:r>
      <w:r w:rsidR="00785C5A">
        <w:rPr>
          <w:rFonts w:ascii="Times New Roman" w:hAnsi="Times New Roman" w:cs="Times New Roman"/>
          <w:sz w:val="24"/>
          <w:szCs w:val="24"/>
        </w:rPr>
        <w:tab/>
      </w:r>
    </w:p>
    <w:p w14:paraId="59AE8FE5" w14:textId="40B4583B" w:rsidR="006C1A43" w:rsidRPr="00785C5A" w:rsidRDefault="006C1A43" w:rsidP="006C1A43">
      <w:pPr>
        <w:spacing w:after="0" w:line="360" w:lineRule="auto"/>
        <w:jc w:val="both"/>
        <w:rPr>
          <w:rFonts w:ascii="Times New Roman" w:hAnsi="Times New Roman" w:cs="Times New Roman"/>
          <w:sz w:val="24"/>
          <w:szCs w:val="24"/>
          <w:lang w:val="en-US"/>
        </w:rPr>
      </w:pPr>
      <w:r w:rsidRPr="006C1A43">
        <w:rPr>
          <w:rFonts w:ascii="Times New Roman" w:hAnsi="Times New Roman" w:cs="Times New Roman"/>
          <w:sz w:val="24"/>
          <w:szCs w:val="24"/>
        </w:rPr>
        <w:t>Nim</w:t>
      </w:r>
      <w:r>
        <w:rPr>
          <w:rFonts w:ascii="Times New Roman" w:hAnsi="Times New Roman" w:cs="Times New Roman"/>
          <w:sz w:val="24"/>
          <w:szCs w:val="24"/>
          <w:lang w:val="en-US"/>
        </w:rPr>
        <w:t xml:space="preserve">                    </w:t>
      </w:r>
      <w:r w:rsidR="00785C5A">
        <w:rPr>
          <w:rFonts w:ascii="Times New Roman" w:hAnsi="Times New Roman" w:cs="Times New Roman"/>
          <w:sz w:val="24"/>
          <w:szCs w:val="24"/>
          <w:lang w:val="en-US"/>
        </w:rPr>
        <w:t xml:space="preserve"> : B1D221062</w:t>
      </w:r>
    </w:p>
    <w:p w14:paraId="76C683FB" w14:textId="030B62D0" w:rsidR="006C1A43" w:rsidRPr="006C1A43" w:rsidRDefault="006C1A43" w:rsidP="006C1A43">
      <w:pPr>
        <w:spacing w:after="0" w:line="360" w:lineRule="auto"/>
        <w:jc w:val="both"/>
        <w:rPr>
          <w:rFonts w:ascii="Times New Roman" w:hAnsi="Times New Roman" w:cs="Times New Roman"/>
          <w:sz w:val="24"/>
          <w:szCs w:val="24"/>
        </w:rPr>
      </w:pPr>
      <w:r w:rsidRPr="006C1A43">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C1A43">
        <w:rPr>
          <w:rFonts w:ascii="Times New Roman" w:hAnsi="Times New Roman" w:cs="Times New Roman"/>
          <w:sz w:val="24"/>
          <w:szCs w:val="24"/>
        </w:rPr>
        <w:t xml:space="preserve">: Teknologi Laboratorium Medis </w:t>
      </w:r>
    </w:p>
    <w:p w14:paraId="0A8F0C1A" w14:textId="73A936EC" w:rsidR="006C1A43" w:rsidRPr="006C1A43" w:rsidRDefault="006C1A43" w:rsidP="006C1A43">
      <w:pPr>
        <w:spacing w:after="0" w:line="360" w:lineRule="auto"/>
        <w:jc w:val="both"/>
        <w:rPr>
          <w:rFonts w:ascii="Times New Roman" w:hAnsi="Times New Roman" w:cs="Times New Roman"/>
          <w:sz w:val="24"/>
          <w:szCs w:val="24"/>
        </w:rPr>
      </w:pPr>
      <w:r w:rsidRPr="006C1A43">
        <w:rPr>
          <w:rFonts w:ascii="Times New Roman" w:hAnsi="Times New Roman" w:cs="Times New Roman"/>
          <w:sz w:val="24"/>
          <w:szCs w:val="24"/>
        </w:rPr>
        <w:t>Jenjang</w:t>
      </w:r>
      <w:r>
        <w:rPr>
          <w:rFonts w:ascii="Times New Roman" w:hAnsi="Times New Roman" w:cs="Times New Roman"/>
          <w:sz w:val="24"/>
          <w:szCs w:val="24"/>
          <w:lang w:val="en-US"/>
        </w:rPr>
        <w:t xml:space="preserve">                </w:t>
      </w:r>
      <w:r w:rsidRPr="006C1A43">
        <w:rPr>
          <w:rFonts w:ascii="Times New Roman" w:hAnsi="Times New Roman" w:cs="Times New Roman"/>
          <w:sz w:val="24"/>
          <w:szCs w:val="24"/>
        </w:rPr>
        <w:t xml:space="preserve">: Diploma 3 </w:t>
      </w:r>
    </w:p>
    <w:p w14:paraId="2D686645" w14:textId="442CAC2A" w:rsidR="005A7829" w:rsidRPr="005A7829" w:rsidRDefault="006C1A43" w:rsidP="005A7829">
      <w:pPr>
        <w:spacing w:after="0" w:line="360" w:lineRule="auto"/>
        <w:jc w:val="both"/>
        <w:rPr>
          <w:rFonts w:ascii="Times New Roman" w:hAnsi="Times New Roman" w:cs="Times New Roman"/>
          <w:sz w:val="24"/>
          <w:szCs w:val="24"/>
          <w:lang w:val="en-US"/>
        </w:rPr>
      </w:pPr>
      <w:r w:rsidRPr="006C1A43">
        <w:rPr>
          <w:rFonts w:ascii="Times New Roman" w:hAnsi="Times New Roman" w:cs="Times New Roman"/>
          <w:sz w:val="24"/>
          <w:szCs w:val="24"/>
        </w:rPr>
        <w:t xml:space="preserve">Judul </w:t>
      </w:r>
      <w:r w:rsidR="00785C5A">
        <w:rPr>
          <w:rFonts w:ascii="Times New Roman" w:hAnsi="Times New Roman" w:cs="Times New Roman"/>
          <w:sz w:val="24"/>
          <w:szCs w:val="24"/>
          <w:lang w:val="en-US"/>
        </w:rPr>
        <w:t xml:space="preserve"> </w:t>
      </w:r>
      <w:r w:rsidR="00A238BB">
        <w:rPr>
          <w:rFonts w:ascii="Times New Roman" w:hAnsi="Times New Roman" w:cs="Times New Roman"/>
          <w:sz w:val="24"/>
          <w:szCs w:val="24"/>
          <w:lang w:val="en-US"/>
        </w:rPr>
        <w:t xml:space="preserve">KTI       </w:t>
      </w:r>
      <w:r w:rsidR="00785C5A">
        <w:rPr>
          <w:rFonts w:ascii="Times New Roman" w:hAnsi="Times New Roman" w:cs="Times New Roman"/>
          <w:sz w:val="24"/>
          <w:szCs w:val="24"/>
          <w:lang w:val="en-US"/>
        </w:rPr>
        <w:t xml:space="preserve">    : </w:t>
      </w:r>
      <w:r w:rsidR="005A7829" w:rsidRPr="005A7829">
        <w:rPr>
          <w:rFonts w:ascii="Times New Roman" w:hAnsi="Times New Roman" w:cs="Times New Roman"/>
          <w:bCs/>
          <w:sz w:val="24"/>
          <w:szCs w:val="24"/>
          <w:lang w:val="en-US"/>
        </w:rPr>
        <w:t>Gambaran Kadar</w:t>
      </w:r>
      <w:r w:rsidR="005A7829" w:rsidRPr="005A7829">
        <w:rPr>
          <w:rFonts w:ascii="Times New Roman" w:hAnsi="Times New Roman" w:cs="Times New Roman"/>
          <w:bCs/>
          <w:sz w:val="24"/>
          <w:szCs w:val="24"/>
        </w:rPr>
        <w:t xml:space="preserve"> Asam Urat Pada</w:t>
      </w:r>
      <w:r w:rsidR="005A7829" w:rsidRPr="005A7829">
        <w:rPr>
          <w:rFonts w:ascii="Times New Roman" w:hAnsi="Times New Roman" w:cs="Times New Roman"/>
          <w:bCs/>
          <w:sz w:val="24"/>
          <w:szCs w:val="24"/>
          <w:lang w:val="en-US"/>
        </w:rPr>
        <w:t xml:space="preserve"> Penderita </w:t>
      </w:r>
      <w:r w:rsidR="005A7829" w:rsidRPr="005A7829">
        <w:rPr>
          <w:rFonts w:ascii="Times New Roman" w:hAnsi="Times New Roman" w:cs="Times New Roman"/>
          <w:bCs/>
          <w:sz w:val="24"/>
          <w:szCs w:val="24"/>
        </w:rPr>
        <w:t xml:space="preserve">Tuberkulosis Yang </w:t>
      </w:r>
      <w:r w:rsidR="005A7829" w:rsidRPr="005A7829">
        <w:rPr>
          <w:rFonts w:ascii="Times New Roman" w:hAnsi="Times New Roman" w:cs="Times New Roman"/>
          <w:bCs/>
          <w:sz w:val="24"/>
          <w:szCs w:val="24"/>
          <w:lang w:val="en-US"/>
        </w:rPr>
        <w:t>Mengomsumsi</w:t>
      </w:r>
      <w:r w:rsidR="005A7829" w:rsidRPr="005A7829">
        <w:rPr>
          <w:rFonts w:ascii="Times New Roman" w:hAnsi="Times New Roman" w:cs="Times New Roman"/>
          <w:bCs/>
          <w:sz w:val="24"/>
          <w:szCs w:val="24"/>
        </w:rPr>
        <w:t xml:space="preserve"> Obat Anti Tuberkulosis</w:t>
      </w:r>
      <w:r w:rsidR="005A7829" w:rsidRPr="005A7829">
        <w:rPr>
          <w:rFonts w:ascii="Times New Roman" w:hAnsi="Times New Roman" w:cs="Times New Roman"/>
          <w:bCs/>
          <w:sz w:val="24"/>
          <w:szCs w:val="24"/>
          <w:lang w:val="en-US"/>
        </w:rPr>
        <w:t xml:space="preserve"> </w:t>
      </w:r>
      <w:r w:rsidR="005A7829" w:rsidRPr="005A7829">
        <w:rPr>
          <w:rFonts w:ascii="Times New Roman" w:hAnsi="Times New Roman" w:cs="Times New Roman"/>
          <w:bCs/>
          <w:sz w:val="24"/>
          <w:szCs w:val="24"/>
        </w:rPr>
        <w:t xml:space="preserve">Fase </w:t>
      </w:r>
      <w:r w:rsidR="005A7829" w:rsidRPr="005A7829">
        <w:rPr>
          <w:rFonts w:ascii="Times New Roman" w:hAnsi="Times New Roman" w:cs="Times New Roman"/>
          <w:bCs/>
          <w:sz w:val="24"/>
          <w:szCs w:val="24"/>
          <w:lang w:val="en-US"/>
        </w:rPr>
        <w:t>Intensif</w:t>
      </w:r>
      <w:r w:rsidR="005A7829" w:rsidRPr="005A7829">
        <w:rPr>
          <w:rFonts w:ascii="Times New Roman" w:hAnsi="Times New Roman" w:cs="Times New Roman"/>
          <w:bCs/>
          <w:sz w:val="24"/>
          <w:szCs w:val="24"/>
        </w:rPr>
        <w:t xml:space="preserve"> </w:t>
      </w:r>
      <w:r w:rsidR="005A7829" w:rsidRPr="005A7829">
        <w:rPr>
          <w:rFonts w:ascii="Times New Roman" w:hAnsi="Times New Roman" w:cs="Times New Roman"/>
          <w:bCs/>
          <w:sz w:val="24"/>
          <w:szCs w:val="24"/>
          <w:lang w:val="en-US"/>
        </w:rPr>
        <w:t xml:space="preserve">DI UPF BBKPM </w:t>
      </w:r>
      <w:r w:rsidR="005A7829" w:rsidRPr="005A7829">
        <w:rPr>
          <w:rFonts w:ascii="Times New Roman" w:hAnsi="Times New Roman" w:cs="Times New Roman"/>
          <w:bCs/>
          <w:sz w:val="24"/>
          <w:szCs w:val="24"/>
        </w:rPr>
        <w:t xml:space="preserve">RSUP Dr. </w:t>
      </w:r>
      <w:r w:rsidR="005A7829" w:rsidRPr="005A7829">
        <w:rPr>
          <w:rFonts w:ascii="Times New Roman" w:hAnsi="Times New Roman" w:cs="Times New Roman"/>
          <w:bCs/>
          <w:sz w:val="24"/>
          <w:szCs w:val="24"/>
          <w:lang w:val="en-US"/>
        </w:rPr>
        <w:t>Tadjuddin Chalid</w:t>
      </w:r>
    </w:p>
    <w:p w14:paraId="2D054503" w14:textId="77777777" w:rsidR="005A7829" w:rsidRPr="001B0F0C" w:rsidRDefault="005A7829" w:rsidP="001B0F0C">
      <w:pPr>
        <w:spacing w:after="0" w:line="360" w:lineRule="auto"/>
        <w:jc w:val="both"/>
        <w:rPr>
          <w:rFonts w:ascii="Times New Roman" w:hAnsi="Times New Roman" w:cs="Times New Roman"/>
          <w:sz w:val="24"/>
          <w:szCs w:val="24"/>
          <w:lang w:val="en-US"/>
        </w:rPr>
      </w:pPr>
    </w:p>
    <w:p w14:paraId="76FB456E" w14:textId="77777777" w:rsidR="0088362F" w:rsidRPr="0088362F" w:rsidRDefault="0088362F" w:rsidP="0088362F">
      <w:pPr>
        <w:spacing w:after="0" w:line="360" w:lineRule="auto"/>
        <w:jc w:val="both"/>
        <w:rPr>
          <w:rFonts w:ascii="Times New Roman" w:hAnsi="Times New Roman" w:cs="Times New Roman"/>
          <w:bCs/>
          <w:sz w:val="24"/>
          <w:szCs w:val="24"/>
        </w:rPr>
      </w:pPr>
    </w:p>
    <w:p w14:paraId="7A6643D0" w14:textId="2A42764C" w:rsidR="00084F15" w:rsidRDefault="00084F15" w:rsidP="007451DC">
      <w:pPr>
        <w:spacing w:after="0" w:line="360" w:lineRule="auto"/>
        <w:ind w:hanging="22"/>
        <w:jc w:val="center"/>
        <w:rPr>
          <w:rFonts w:ascii="Times New Roman" w:hAnsi="Times New Roman"/>
          <w:bCs/>
          <w:sz w:val="24"/>
          <w:szCs w:val="24"/>
        </w:rPr>
      </w:pPr>
    </w:p>
    <w:p w14:paraId="6B3B4348" w14:textId="52C110F5" w:rsidR="0087737B" w:rsidRDefault="0087737B" w:rsidP="005A7829">
      <w:pPr>
        <w:spacing w:line="720" w:lineRule="auto"/>
        <w:jc w:val="center"/>
        <w:rPr>
          <w:rFonts w:ascii="Times New Roman" w:hAnsi="Times New Roman" w:cs="Times New Roman"/>
          <w:b/>
          <w:bCs/>
          <w:i/>
          <w:iCs/>
          <w:sz w:val="28"/>
          <w:szCs w:val="28"/>
        </w:rPr>
      </w:pPr>
      <w:r>
        <w:rPr>
          <w:noProof/>
        </w:rPr>
        <w:lastRenderedPageBreak/>
        <w:drawing>
          <wp:anchor distT="0" distB="0" distL="114300" distR="114300" simplePos="0" relativeHeight="251876352" behindDoc="0" locked="0" layoutInCell="1" allowOverlap="1" wp14:anchorId="11702B9B" wp14:editId="70A96DAE">
            <wp:simplePos x="0" y="0"/>
            <wp:positionH relativeFrom="page">
              <wp:align>right</wp:align>
            </wp:positionH>
            <wp:positionV relativeFrom="paragraph">
              <wp:posOffset>-1416117</wp:posOffset>
            </wp:positionV>
            <wp:extent cx="7536180" cy="10635916"/>
            <wp:effectExtent l="0" t="0" r="7620" b="0"/>
            <wp:wrapNone/>
            <wp:docPr id="88997177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7517"/>
                    <a:stretch>
                      <a:fillRect/>
                    </a:stretch>
                  </pic:blipFill>
                  <pic:spPr bwMode="auto">
                    <a:xfrm>
                      <a:off x="0" y="0"/>
                      <a:ext cx="7539821" cy="1064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788B6" w14:textId="77777777" w:rsidR="0087737B" w:rsidRDefault="0087737B" w:rsidP="005A7829">
      <w:pPr>
        <w:spacing w:line="720" w:lineRule="auto"/>
        <w:jc w:val="center"/>
        <w:rPr>
          <w:rFonts w:ascii="Times New Roman" w:hAnsi="Times New Roman" w:cs="Times New Roman"/>
          <w:b/>
          <w:bCs/>
          <w:i/>
          <w:iCs/>
          <w:sz w:val="28"/>
          <w:szCs w:val="28"/>
        </w:rPr>
      </w:pPr>
    </w:p>
    <w:p w14:paraId="7CCF0755" w14:textId="77777777" w:rsidR="0087737B" w:rsidRDefault="0087737B" w:rsidP="005A7829">
      <w:pPr>
        <w:spacing w:line="720" w:lineRule="auto"/>
        <w:jc w:val="center"/>
        <w:rPr>
          <w:rFonts w:ascii="Times New Roman" w:hAnsi="Times New Roman" w:cs="Times New Roman"/>
          <w:b/>
          <w:bCs/>
          <w:i/>
          <w:iCs/>
          <w:sz w:val="28"/>
          <w:szCs w:val="28"/>
        </w:rPr>
      </w:pPr>
    </w:p>
    <w:p w14:paraId="544EE976" w14:textId="77777777" w:rsidR="0087737B" w:rsidRDefault="0087737B" w:rsidP="005A7829">
      <w:pPr>
        <w:spacing w:line="720" w:lineRule="auto"/>
        <w:jc w:val="center"/>
        <w:rPr>
          <w:rFonts w:ascii="Times New Roman" w:hAnsi="Times New Roman" w:cs="Times New Roman"/>
          <w:b/>
          <w:bCs/>
          <w:i/>
          <w:iCs/>
          <w:sz w:val="28"/>
          <w:szCs w:val="28"/>
        </w:rPr>
      </w:pPr>
    </w:p>
    <w:p w14:paraId="4B910616" w14:textId="77777777" w:rsidR="0087737B" w:rsidRDefault="0087737B" w:rsidP="005A7829">
      <w:pPr>
        <w:spacing w:line="720" w:lineRule="auto"/>
        <w:jc w:val="center"/>
        <w:rPr>
          <w:rFonts w:ascii="Times New Roman" w:hAnsi="Times New Roman" w:cs="Times New Roman"/>
          <w:b/>
          <w:bCs/>
          <w:i/>
          <w:iCs/>
          <w:sz w:val="28"/>
          <w:szCs w:val="28"/>
        </w:rPr>
      </w:pPr>
    </w:p>
    <w:p w14:paraId="34B470FC" w14:textId="77777777" w:rsidR="0087737B" w:rsidRDefault="0087737B" w:rsidP="005A7829">
      <w:pPr>
        <w:spacing w:line="720" w:lineRule="auto"/>
        <w:jc w:val="center"/>
        <w:rPr>
          <w:rFonts w:ascii="Times New Roman" w:hAnsi="Times New Roman" w:cs="Times New Roman"/>
          <w:b/>
          <w:bCs/>
          <w:i/>
          <w:iCs/>
          <w:sz w:val="28"/>
          <w:szCs w:val="28"/>
        </w:rPr>
      </w:pPr>
    </w:p>
    <w:p w14:paraId="269BF27C" w14:textId="77777777" w:rsidR="0087737B" w:rsidRDefault="0087737B" w:rsidP="005A7829">
      <w:pPr>
        <w:spacing w:line="720" w:lineRule="auto"/>
        <w:jc w:val="center"/>
        <w:rPr>
          <w:rFonts w:ascii="Times New Roman" w:hAnsi="Times New Roman" w:cs="Times New Roman"/>
          <w:b/>
          <w:bCs/>
          <w:i/>
          <w:iCs/>
          <w:sz w:val="28"/>
          <w:szCs w:val="28"/>
        </w:rPr>
      </w:pPr>
    </w:p>
    <w:p w14:paraId="1EF4DA8E" w14:textId="77777777" w:rsidR="0087737B" w:rsidRDefault="0087737B" w:rsidP="005A7829">
      <w:pPr>
        <w:spacing w:line="720" w:lineRule="auto"/>
        <w:jc w:val="center"/>
        <w:rPr>
          <w:rFonts w:ascii="Times New Roman" w:hAnsi="Times New Roman" w:cs="Times New Roman"/>
          <w:b/>
          <w:bCs/>
          <w:i/>
          <w:iCs/>
          <w:sz w:val="28"/>
          <w:szCs w:val="28"/>
        </w:rPr>
      </w:pPr>
    </w:p>
    <w:p w14:paraId="3C953C92" w14:textId="77777777" w:rsidR="0087737B" w:rsidRDefault="0087737B" w:rsidP="005A7829">
      <w:pPr>
        <w:spacing w:line="720" w:lineRule="auto"/>
        <w:jc w:val="center"/>
        <w:rPr>
          <w:rFonts w:ascii="Times New Roman" w:hAnsi="Times New Roman" w:cs="Times New Roman"/>
          <w:b/>
          <w:bCs/>
          <w:i/>
          <w:iCs/>
          <w:sz w:val="28"/>
          <w:szCs w:val="28"/>
        </w:rPr>
      </w:pPr>
    </w:p>
    <w:p w14:paraId="1DAFDC24" w14:textId="77777777" w:rsidR="0087737B" w:rsidRDefault="0087737B" w:rsidP="005A7829">
      <w:pPr>
        <w:spacing w:line="720" w:lineRule="auto"/>
        <w:jc w:val="center"/>
        <w:rPr>
          <w:rFonts w:ascii="Times New Roman" w:hAnsi="Times New Roman" w:cs="Times New Roman"/>
          <w:b/>
          <w:bCs/>
          <w:i/>
          <w:iCs/>
          <w:sz w:val="28"/>
          <w:szCs w:val="28"/>
        </w:rPr>
      </w:pPr>
    </w:p>
    <w:p w14:paraId="6B9EAC68" w14:textId="77777777" w:rsidR="0087737B" w:rsidRDefault="0087737B" w:rsidP="005A7829">
      <w:pPr>
        <w:spacing w:line="720" w:lineRule="auto"/>
        <w:jc w:val="center"/>
        <w:rPr>
          <w:rFonts w:ascii="Times New Roman" w:hAnsi="Times New Roman" w:cs="Times New Roman"/>
          <w:b/>
          <w:bCs/>
          <w:i/>
          <w:iCs/>
          <w:sz w:val="28"/>
          <w:szCs w:val="28"/>
        </w:rPr>
      </w:pPr>
    </w:p>
    <w:p w14:paraId="0032AA6B" w14:textId="77777777" w:rsidR="0087737B" w:rsidRDefault="0087737B" w:rsidP="0087737B">
      <w:pPr>
        <w:spacing w:line="720" w:lineRule="auto"/>
        <w:rPr>
          <w:rFonts w:ascii="Times New Roman" w:hAnsi="Times New Roman" w:cs="Times New Roman"/>
          <w:b/>
          <w:bCs/>
          <w:i/>
          <w:iCs/>
          <w:sz w:val="28"/>
          <w:szCs w:val="28"/>
        </w:rPr>
      </w:pPr>
    </w:p>
    <w:p w14:paraId="493B86E9" w14:textId="54715B04" w:rsidR="007451DC" w:rsidRDefault="0087737B" w:rsidP="005A7829">
      <w:pPr>
        <w:spacing w:line="720"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lang w:val="en-US"/>
        </w:rPr>
        <w:lastRenderedPageBreak/>
        <w:drawing>
          <wp:anchor distT="0" distB="0" distL="114300" distR="114300" simplePos="0" relativeHeight="251797504" behindDoc="0" locked="0" layoutInCell="1" allowOverlap="1" wp14:anchorId="214FC0A3" wp14:editId="16C13E6B">
            <wp:simplePos x="0" y="0"/>
            <wp:positionH relativeFrom="margin">
              <wp:posOffset>1978025</wp:posOffset>
            </wp:positionH>
            <wp:positionV relativeFrom="paragraph">
              <wp:posOffset>331660</wp:posOffset>
            </wp:positionV>
            <wp:extent cx="1079500" cy="1440180"/>
            <wp:effectExtent l="19050" t="19050" r="25400" b="266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500" cy="1440180"/>
                    </a:xfrm>
                    <a:prstGeom prst="rect">
                      <a:avLst/>
                    </a:prstGeom>
                    <a:ln w="19050">
                      <a:solidFill>
                        <a:schemeClr val="tx1"/>
                      </a:solidFill>
                    </a:ln>
                  </pic:spPr>
                </pic:pic>
              </a:graphicData>
            </a:graphic>
          </wp:anchor>
        </w:drawing>
      </w:r>
      <w:r w:rsidR="007451DC" w:rsidRPr="007451DC">
        <w:rPr>
          <w:rFonts w:ascii="Times New Roman" w:hAnsi="Times New Roman" w:cs="Times New Roman"/>
          <w:b/>
          <w:bCs/>
          <w:i/>
          <w:iCs/>
          <w:sz w:val="28"/>
          <w:szCs w:val="28"/>
        </w:rPr>
        <w:t>CURICULUM VITAE</w:t>
      </w:r>
    </w:p>
    <w:p w14:paraId="2B3EF030" w14:textId="04A78D96" w:rsidR="00466760" w:rsidRDefault="00466760" w:rsidP="00466760">
      <w:pPr>
        <w:spacing w:line="360" w:lineRule="auto"/>
        <w:jc w:val="center"/>
        <w:rPr>
          <w:rFonts w:ascii="Times New Roman" w:hAnsi="Times New Roman" w:cs="Times New Roman"/>
          <w:b/>
          <w:bCs/>
          <w:i/>
          <w:iCs/>
          <w:sz w:val="28"/>
          <w:szCs w:val="28"/>
        </w:rPr>
      </w:pPr>
    </w:p>
    <w:p w14:paraId="4D9B632D" w14:textId="0FDC1791" w:rsidR="00466760" w:rsidRDefault="00466760" w:rsidP="00466760">
      <w:pPr>
        <w:spacing w:line="360" w:lineRule="auto"/>
        <w:jc w:val="center"/>
        <w:rPr>
          <w:rFonts w:ascii="Times New Roman" w:hAnsi="Times New Roman" w:cs="Times New Roman"/>
          <w:b/>
          <w:bCs/>
          <w:i/>
          <w:iCs/>
          <w:sz w:val="28"/>
          <w:szCs w:val="28"/>
        </w:rPr>
      </w:pPr>
    </w:p>
    <w:p w14:paraId="0BB37795" w14:textId="35BD1B19" w:rsidR="007451DC" w:rsidRDefault="00DB3A64" w:rsidP="003C6D2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t xml:space="preserve"> </w:t>
      </w:r>
    </w:p>
    <w:p w14:paraId="03CC982E" w14:textId="77777777" w:rsidR="0087737B" w:rsidRDefault="007451DC" w:rsidP="003C6D27">
      <w:pPr>
        <w:tabs>
          <w:tab w:val="left" w:pos="1050"/>
          <w:tab w:val="center" w:pos="397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EFF47EC" w14:textId="489ADEC0" w:rsidR="007451DC" w:rsidRDefault="0087737B" w:rsidP="003C6D27">
      <w:pPr>
        <w:tabs>
          <w:tab w:val="left" w:pos="1050"/>
          <w:tab w:val="center" w:pos="397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007451DC">
        <w:rPr>
          <w:rFonts w:ascii="Times New Roman" w:eastAsia="Times New Roman" w:hAnsi="Times New Roman" w:cs="Times New Roman"/>
          <w:sz w:val="24"/>
          <w:szCs w:val="24"/>
        </w:rPr>
        <w:t>Zalsabila</w:t>
      </w:r>
      <w:proofErr w:type="spellEnd"/>
      <w:r w:rsidR="007451DC">
        <w:rPr>
          <w:rFonts w:ascii="Times New Roman" w:eastAsia="Times New Roman" w:hAnsi="Times New Roman" w:cs="Times New Roman"/>
          <w:sz w:val="24"/>
          <w:szCs w:val="24"/>
        </w:rPr>
        <w:t xml:space="preserve"> </w:t>
      </w:r>
      <w:proofErr w:type="spellStart"/>
      <w:r w:rsidR="007451DC">
        <w:rPr>
          <w:rFonts w:ascii="Times New Roman" w:eastAsia="Times New Roman" w:hAnsi="Times New Roman" w:cs="Times New Roman"/>
          <w:sz w:val="24"/>
          <w:szCs w:val="24"/>
        </w:rPr>
        <w:t>Ramadhini.H</w:t>
      </w:r>
      <w:proofErr w:type="spellEnd"/>
    </w:p>
    <w:p w14:paraId="22771CCD" w14:textId="77777777" w:rsidR="007451DC" w:rsidRDefault="007451DC" w:rsidP="003C6D27">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B1D221062</w:t>
      </w:r>
    </w:p>
    <w:p w14:paraId="4E98A5E2" w14:textId="77777777" w:rsidR="007451DC" w:rsidRDefault="007451DC" w:rsidP="003C6D27">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Program Studi D III Teknologi Laboratorium Medis</w:t>
      </w:r>
    </w:p>
    <w:p w14:paraId="5120BEE5"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Jln.Tamalate 8 Setapak 2</w:t>
      </w:r>
    </w:p>
    <w:p w14:paraId="70483154"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Orang Tua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C995110"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t>: Hamdan</w:t>
      </w:r>
    </w:p>
    <w:p w14:paraId="40C79BDE"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t>: A.Suryati</w:t>
      </w:r>
      <w:r>
        <w:rPr>
          <w:rFonts w:ascii="Times New Roman" w:hAnsi="Times New Roman" w:cs="Times New Roman"/>
          <w:sz w:val="24"/>
          <w:szCs w:val="24"/>
        </w:rPr>
        <w:tab/>
      </w:r>
    </w:p>
    <w:p w14:paraId="44B3714F"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Alamat Orang Tua</w:t>
      </w:r>
      <w:r>
        <w:rPr>
          <w:rFonts w:ascii="Times New Roman" w:hAnsi="Times New Roman" w:cs="Times New Roman"/>
          <w:sz w:val="24"/>
          <w:szCs w:val="24"/>
        </w:rPr>
        <w:tab/>
        <w:t>: Jln.Tamalate 8 Setapak 2</w:t>
      </w:r>
    </w:p>
    <w:p w14:paraId="330EBF7D"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Riwayat Pendidikan</w:t>
      </w:r>
    </w:p>
    <w:p w14:paraId="57D4E571"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t>: SDN Emmy Saelan</w:t>
      </w:r>
    </w:p>
    <w:p w14:paraId="1D730163"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t>: SMPN 13 Makassar</w:t>
      </w:r>
      <w:r>
        <w:rPr>
          <w:rFonts w:ascii="Times New Roman" w:hAnsi="Times New Roman" w:cs="Times New Roman"/>
          <w:sz w:val="24"/>
          <w:szCs w:val="24"/>
        </w:rPr>
        <w:tab/>
      </w:r>
      <w:r>
        <w:rPr>
          <w:rFonts w:ascii="Times New Roman" w:hAnsi="Times New Roman" w:cs="Times New Roman"/>
          <w:sz w:val="24"/>
          <w:szCs w:val="24"/>
        </w:rPr>
        <w:tab/>
      </w:r>
    </w:p>
    <w:p w14:paraId="6008E491" w14:textId="77777777" w:rsidR="007451DC" w:rsidRDefault="007451DC" w:rsidP="00776B26">
      <w:pPr>
        <w:tabs>
          <w:tab w:val="left" w:pos="2127"/>
          <w:tab w:val="left" w:pos="3119"/>
        </w:tabs>
        <w:spacing w:after="0" w:line="480" w:lineRule="auto"/>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t>: SMK Kesehatan Megarezky</w:t>
      </w:r>
      <w:r>
        <w:rPr>
          <w:rFonts w:ascii="Times New Roman" w:hAnsi="Times New Roman" w:cs="Times New Roman"/>
          <w:sz w:val="24"/>
          <w:szCs w:val="24"/>
        </w:rPr>
        <w:tab/>
      </w:r>
    </w:p>
    <w:p w14:paraId="503571F5" w14:textId="77777777" w:rsidR="007451DC" w:rsidRDefault="007451DC" w:rsidP="00776B26">
      <w:pPr>
        <w:tabs>
          <w:tab w:val="left" w:pos="2127"/>
          <w:tab w:val="left" w:pos="3119"/>
        </w:tabs>
        <w:spacing w:after="0" w:line="480" w:lineRule="auto"/>
        <w:ind w:left="2127" w:hanging="2127"/>
        <w:rPr>
          <w:rFonts w:ascii="Times New Roman" w:hAnsi="Times New Roman" w:cs="Times New Roman"/>
          <w:sz w:val="24"/>
          <w:szCs w:val="24"/>
        </w:rPr>
      </w:pPr>
      <w:r>
        <w:rPr>
          <w:rFonts w:ascii="Times New Roman" w:hAnsi="Times New Roman" w:cs="Times New Roman"/>
          <w:sz w:val="24"/>
          <w:szCs w:val="24"/>
        </w:rPr>
        <w:t>Prinsip Hidup</w:t>
      </w:r>
      <w:r>
        <w:rPr>
          <w:rFonts w:ascii="Times New Roman" w:hAnsi="Times New Roman" w:cs="Times New Roman"/>
          <w:sz w:val="24"/>
          <w:szCs w:val="24"/>
        </w:rPr>
        <w:tab/>
        <w:t>: Selalu Bersyukur dengan apa yang kita miliki dan jangan pernah ragu dengan apa yang kita lakukan</w:t>
      </w:r>
    </w:p>
    <w:p w14:paraId="71262F6F" w14:textId="18984D16" w:rsidR="00466760" w:rsidRDefault="007451DC" w:rsidP="0087737B">
      <w:pPr>
        <w:tabs>
          <w:tab w:val="left" w:pos="2127"/>
          <w:tab w:val="left" w:pos="3119"/>
        </w:tabs>
        <w:spacing w:after="0" w:line="480" w:lineRule="auto"/>
        <w:ind w:left="2127" w:hanging="2127"/>
        <w:jc w:val="both"/>
        <w:rPr>
          <w:rFonts w:ascii="Times New Roman" w:hAnsi="Times New Roman" w:cs="Times New Roman"/>
          <w:sz w:val="24"/>
          <w:szCs w:val="24"/>
        </w:rPr>
      </w:pPr>
      <w:r>
        <w:rPr>
          <w:rFonts w:ascii="Times New Roman" w:hAnsi="Times New Roman" w:cs="Times New Roman"/>
          <w:sz w:val="24"/>
          <w:szCs w:val="24"/>
        </w:rPr>
        <w:t>Pesan dan kesan</w:t>
      </w:r>
      <w:r>
        <w:rPr>
          <w:rFonts w:ascii="Times New Roman" w:hAnsi="Times New Roman" w:cs="Times New Roman"/>
          <w:sz w:val="24"/>
          <w:szCs w:val="24"/>
        </w:rPr>
        <w:tab/>
        <w:t>: Saya sangat berterimakasih kepada ibu/bapak dosen yang telah tulus memberikan ilmunya kepada kami dan semoga ibu dan bapak selalu diberikan kesehatan dan diberikan kekuatan untuk terus mengajar dengan cara terbaiknya.</w:t>
      </w:r>
    </w:p>
    <w:p w14:paraId="016504EE" w14:textId="601B8385" w:rsidR="007451DC" w:rsidRPr="00DB3A64" w:rsidRDefault="007451DC" w:rsidP="00DB3A64">
      <w:pPr>
        <w:tabs>
          <w:tab w:val="center" w:pos="4329"/>
          <w:tab w:val="center" w:pos="7223"/>
        </w:tabs>
        <w:spacing w:after="158" w:line="720" w:lineRule="auto"/>
        <w:jc w:val="center"/>
        <w:rPr>
          <w:b/>
          <w:sz w:val="24"/>
          <w:szCs w:val="24"/>
        </w:rPr>
      </w:pPr>
      <w:r w:rsidRPr="00DB3A64">
        <w:rPr>
          <w:rFonts w:ascii="Times New Roman" w:hAnsi="Times New Roman" w:cs="Times New Roman"/>
          <w:b/>
          <w:sz w:val="24"/>
          <w:szCs w:val="24"/>
        </w:rPr>
        <w:lastRenderedPageBreak/>
        <w:t>KATA PENGANTAR</w:t>
      </w:r>
    </w:p>
    <w:p w14:paraId="23D99DDB" w14:textId="2436FC03" w:rsidR="00DC03B1" w:rsidRDefault="007451DC" w:rsidP="00DC03B1">
      <w:pPr>
        <w:spacing w:line="480" w:lineRule="auto"/>
        <w:ind w:firstLine="567"/>
        <w:jc w:val="both"/>
        <w:rPr>
          <w:rFonts w:ascii="Times New Roman" w:hAnsi="Times New Roman" w:cs="Times New Roman"/>
          <w:sz w:val="24"/>
          <w:szCs w:val="24"/>
        </w:rPr>
      </w:pPr>
      <w:r w:rsidRPr="00C93D44">
        <w:rPr>
          <w:rFonts w:ascii="Times New Roman" w:hAnsi="Times New Roman" w:cs="Times New Roman"/>
          <w:sz w:val="24"/>
          <w:szCs w:val="24"/>
        </w:rPr>
        <w:t>Puji dan syukur penulis panjatkan kehadirat Allah Subhanahu Wata’ala, yang telah melimpahkan rahmat dan karunia-Nya yang tak terhingga, sehingga pe</w:t>
      </w:r>
      <w:r>
        <w:rPr>
          <w:rFonts w:ascii="Times New Roman" w:hAnsi="Times New Roman" w:cs="Times New Roman"/>
          <w:sz w:val="24"/>
          <w:szCs w:val="24"/>
        </w:rPr>
        <w:t xml:space="preserve">nulis dapat menyelesaikan penyusunan </w:t>
      </w:r>
      <w:r w:rsidR="00A238BB" w:rsidRPr="0087737B">
        <w:rPr>
          <w:rFonts w:ascii="Times New Roman" w:hAnsi="Times New Roman" w:cs="Times New Roman"/>
          <w:sz w:val="24"/>
          <w:szCs w:val="24"/>
        </w:rPr>
        <w:t>KTI</w:t>
      </w:r>
      <w:r>
        <w:rPr>
          <w:rFonts w:ascii="Times New Roman" w:hAnsi="Times New Roman" w:cs="Times New Roman"/>
          <w:sz w:val="24"/>
          <w:szCs w:val="24"/>
        </w:rPr>
        <w:t xml:space="preserve"> ini  yang berjudul </w:t>
      </w:r>
      <w:r w:rsidRPr="005A7829">
        <w:rPr>
          <w:rFonts w:ascii="Times New Roman" w:hAnsi="Times New Roman" w:cs="Times New Roman"/>
          <w:b/>
          <w:bCs/>
          <w:sz w:val="24"/>
          <w:szCs w:val="24"/>
        </w:rPr>
        <w:t>“</w:t>
      </w:r>
      <w:r w:rsidR="005A7829" w:rsidRPr="0087737B">
        <w:rPr>
          <w:rFonts w:ascii="Times New Roman" w:hAnsi="Times New Roman" w:cs="Times New Roman"/>
          <w:b/>
          <w:bCs/>
          <w:sz w:val="24"/>
          <w:szCs w:val="24"/>
        </w:rPr>
        <w:t>Gambaran Kadar</w:t>
      </w:r>
      <w:r w:rsidR="005A7829" w:rsidRPr="005A7829">
        <w:rPr>
          <w:rFonts w:ascii="Times New Roman" w:hAnsi="Times New Roman" w:cs="Times New Roman"/>
          <w:b/>
          <w:bCs/>
          <w:sz w:val="24"/>
          <w:szCs w:val="24"/>
        </w:rPr>
        <w:t xml:space="preserve"> Asam Urat Pada</w:t>
      </w:r>
      <w:r w:rsidR="005A7829" w:rsidRPr="0087737B">
        <w:rPr>
          <w:rFonts w:ascii="Times New Roman" w:hAnsi="Times New Roman" w:cs="Times New Roman"/>
          <w:b/>
          <w:bCs/>
          <w:sz w:val="24"/>
          <w:szCs w:val="24"/>
        </w:rPr>
        <w:t xml:space="preserve"> Penderita </w:t>
      </w:r>
      <w:r w:rsidR="005A7829" w:rsidRPr="005A7829">
        <w:rPr>
          <w:rFonts w:ascii="Times New Roman" w:hAnsi="Times New Roman" w:cs="Times New Roman"/>
          <w:b/>
          <w:bCs/>
          <w:sz w:val="24"/>
          <w:szCs w:val="24"/>
        </w:rPr>
        <w:t xml:space="preserve">Tuberkulosis Yang </w:t>
      </w:r>
      <w:proofErr w:type="spellStart"/>
      <w:r w:rsidR="005A7829" w:rsidRPr="0087737B">
        <w:rPr>
          <w:rFonts w:ascii="Times New Roman" w:hAnsi="Times New Roman" w:cs="Times New Roman"/>
          <w:b/>
          <w:bCs/>
          <w:sz w:val="24"/>
          <w:szCs w:val="24"/>
        </w:rPr>
        <w:t>Mengomsumsi</w:t>
      </w:r>
      <w:proofErr w:type="spellEnd"/>
      <w:r w:rsidR="005A7829" w:rsidRPr="005A7829">
        <w:rPr>
          <w:rFonts w:ascii="Times New Roman" w:hAnsi="Times New Roman" w:cs="Times New Roman"/>
          <w:b/>
          <w:bCs/>
          <w:sz w:val="24"/>
          <w:szCs w:val="24"/>
        </w:rPr>
        <w:t xml:space="preserve"> Obat Anti Tuberkulosis</w:t>
      </w:r>
      <w:r w:rsidR="005A7829" w:rsidRPr="0087737B">
        <w:rPr>
          <w:rFonts w:ascii="Times New Roman" w:hAnsi="Times New Roman" w:cs="Times New Roman"/>
          <w:b/>
          <w:bCs/>
          <w:sz w:val="24"/>
          <w:szCs w:val="24"/>
        </w:rPr>
        <w:t xml:space="preserve"> </w:t>
      </w:r>
      <w:r w:rsidR="005A7829" w:rsidRPr="005A7829">
        <w:rPr>
          <w:rFonts w:ascii="Times New Roman" w:hAnsi="Times New Roman" w:cs="Times New Roman"/>
          <w:b/>
          <w:bCs/>
          <w:sz w:val="24"/>
          <w:szCs w:val="24"/>
        </w:rPr>
        <w:t xml:space="preserve">Fase </w:t>
      </w:r>
      <w:r w:rsidR="005A7829" w:rsidRPr="0087737B">
        <w:rPr>
          <w:rFonts w:ascii="Times New Roman" w:hAnsi="Times New Roman" w:cs="Times New Roman"/>
          <w:b/>
          <w:bCs/>
          <w:sz w:val="24"/>
          <w:szCs w:val="24"/>
        </w:rPr>
        <w:t>Intensif</w:t>
      </w:r>
      <w:r w:rsidR="005A7829" w:rsidRPr="005A7829">
        <w:rPr>
          <w:rFonts w:ascii="Times New Roman" w:hAnsi="Times New Roman" w:cs="Times New Roman"/>
          <w:b/>
          <w:bCs/>
          <w:sz w:val="24"/>
          <w:szCs w:val="24"/>
        </w:rPr>
        <w:t xml:space="preserve"> </w:t>
      </w:r>
      <w:r w:rsidR="005A7829" w:rsidRPr="0087737B">
        <w:rPr>
          <w:rFonts w:ascii="Times New Roman" w:hAnsi="Times New Roman" w:cs="Times New Roman"/>
          <w:b/>
          <w:bCs/>
          <w:sz w:val="24"/>
          <w:szCs w:val="24"/>
        </w:rPr>
        <w:t xml:space="preserve">DI UPF BBKPM </w:t>
      </w:r>
      <w:r w:rsidR="005A7829" w:rsidRPr="005A7829">
        <w:rPr>
          <w:rFonts w:ascii="Times New Roman" w:hAnsi="Times New Roman" w:cs="Times New Roman"/>
          <w:b/>
          <w:bCs/>
          <w:sz w:val="24"/>
          <w:szCs w:val="24"/>
        </w:rPr>
        <w:t xml:space="preserve">RSUP Dr. </w:t>
      </w:r>
      <w:proofErr w:type="spellStart"/>
      <w:r w:rsidR="005A7829" w:rsidRPr="0087737B">
        <w:rPr>
          <w:rFonts w:ascii="Times New Roman" w:hAnsi="Times New Roman" w:cs="Times New Roman"/>
          <w:b/>
          <w:bCs/>
          <w:sz w:val="24"/>
          <w:szCs w:val="24"/>
        </w:rPr>
        <w:t>Tadjuddin</w:t>
      </w:r>
      <w:proofErr w:type="spellEnd"/>
      <w:r w:rsidR="005A7829" w:rsidRPr="0087737B">
        <w:rPr>
          <w:rFonts w:ascii="Times New Roman" w:hAnsi="Times New Roman" w:cs="Times New Roman"/>
          <w:b/>
          <w:bCs/>
          <w:sz w:val="24"/>
          <w:szCs w:val="24"/>
        </w:rPr>
        <w:t xml:space="preserve"> Chalid</w:t>
      </w:r>
      <w:r w:rsidR="005A7829" w:rsidRPr="005A7829">
        <w:rPr>
          <w:rFonts w:ascii="Times New Roman" w:hAnsi="Times New Roman" w:cs="Times New Roman"/>
          <w:b/>
          <w:bCs/>
          <w:sz w:val="24"/>
          <w:szCs w:val="24"/>
        </w:rPr>
        <w:t xml:space="preserve"> </w:t>
      </w:r>
      <w:r w:rsidRPr="005A7829">
        <w:rPr>
          <w:rFonts w:ascii="Times New Roman" w:hAnsi="Times New Roman" w:cs="Times New Roman"/>
          <w:b/>
          <w:bCs/>
          <w:sz w:val="24"/>
          <w:szCs w:val="24"/>
        </w:rPr>
        <w:t>“</w:t>
      </w:r>
      <w:r w:rsidR="005A7829" w:rsidRPr="0087737B">
        <w:rPr>
          <w:rFonts w:ascii="Times New Roman" w:hAnsi="Times New Roman" w:cs="Times New Roman"/>
          <w:b/>
          <w:bCs/>
          <w:sz w:val="24"/>
          <w:szCs w:val="24"/>
        </w:rPr>
        <w:t xml:space="preserve"> </w:t>
      </w:r>
      <w:r w:rsidRPr="00C93D44">
        <w:rPr>
          <w:rFonts w:ascii="Times New Roman" w:hAnsi="Times New Roman" w:cs="Times New Roman"/>
          <w:sz w:val="24"/>
          <w:szCs w:val="24"/>
        </w:rPr>
        <w:t xml:space="preserve">yang merupakan salah satu persyaratan untuk mencapai gelar Ahli Madya pada Program Studi DIII Teknologi Laboratorium Medis, Fakultas Teknologi Kesehatan, Universitas Megarezky. </w:t>
      </w:r>
    </w:p>
    <w:p w14:paraId="50AF830D" w14:textId="0E910DAA" w:rsidR="007451DC" w:rsidRPr="00C93D44" w:rsidRDefault="007451DC" w:rsidP="00DC03B1">
      <w:pPr>
        <w:spacing w:line="480" w:lineRule="auto"/>
        <w:ind w:firstLine="567"/>
        <w:jc w:val="both"/>
        <w:rPr>
          <w:rFonts w:ascii="Times New Roman" w:hAnsi="Times New Roman" w:cs="Times New Roman"/>
          <w:sz w:val="24"/>
          <w:szCs w:val="24"/>
        </w:rPr>
      </w:pPr>
      <w:r w:rsidRPr="00C93D44">
        <w:rPr>
          <w:rFonts w:ascii="Times New Roman" w:hAnsi="Times New Roman" w:cs="Times New Roman"/>
          <w:sz w:val="24"/>
          <w:szCs w:val="24"/>
        </w:rPr>
        <w:t>Penulis menyadari bahwa hasil penelitian ini masih jauh dari kesempurnaan, mungkin masih banyak kekurangan atau kelemahan baik dari segi penyusunan maupun dari pandangan pengetahuan, oleh karena itu penulis mengharap adanya saran, pendapat atau kritik yang bersifat konstruktif dari semua</w:t>
      </w:r>
      <w:r>
        <w:rPr>
          <w:rFonts w:ascii="Times New Roman" w:hAnsi="Times New Roman" w:cs="Times New Roman"/>
          <w:sz w:val="24"/>
          <w:szCs w:val="24"/>
        </w:rPr>
        <w:t xml:space="preserve"> demi kesempurnaan penulisan </w:t>
      </w:r>
      <w:r w:rsidR="00A238BB" w:rsidRPr="0087737B">
        <w:rPr>
          <w:rFonts w:ascii="Times New Roman" w:hAnsi="Times New Roman" w:cs="Times New Roman"/>
          <w:sz w:val="24"/>
          <w:szCs w:val="24"/>
        </w:rPr>
        <w:t>KTI</w:t>
      </w:r>
      <w:r w:rsidRPr="00C93D44">
        <w:rPr>
          <w:rFonts w:ascii="Times New Roman" w:hAnsi="Times New Roman" w:cs="Times New Roman"/>
          <w:sz w:val="24"/>
          <w:szCs w:val="24"/>
        </w:rPr>
        <w:t xml:space="preserve"> ini. </w:t>
      </w:r>
    </w:p>
    <w:p w14:paraId="02681FB0" w14:textId="6C6ED375" w:rsidR="006B3A68" w:rsidRDefault="007451DC" w:rsidP="005A7829">
      <w:pPr>
        <w:spacing w:line="480" w:lineRule="auto"/>
        <w:ind w:right="13" w:firstLine="567"/>
        <w:jc w:val="both"/>
        <w:rPr>
          <w:rFonts w:ascii="Times New Roman" w:hAnsi="Times New Roman" w:cs="Times New Roman"/>
          <w:sz w:val="24"/>
          <w:szCs w:val="24"/>
        </w:rPr>
      </w:pPr>
      <w:r w:rsidRPr="00C93D44">
        <w:rPr>
          <w:rFonts w:ascii="Times New Roman" w:hAnsi="Times New Roman" w:cs="Times New Roman"/>
          <w:sz w:val="24"/>
          <w:szCs w:val="24"/>
        </w:rPr>
        <w:t>Selama proses penyelesaian KTI ini banyak kesulitan dan hambatan yang penulis hadapi, namun atas bantuan bimbingan dan kerjasama dari semua pihak yang terlibat di dalamnya sehingga hambatan dan kesulitan tersebut dapat teratasi dengan baik. Untuk itu perkenankanlah penulis dengan segala hormat dan kerendahan hati mengucapkan terima kasih dan penghargaan yang sebesar-besa</w:t>
      </w:r>
      <w:r>
        <w:rPr>
          <w:rFonts w:ascii="Times New Roman" w:hAnsi="Times New Roman" w:cs="Times New Roman"/>
          <w:sz w:val="24"/>
          <w:szCs w:val="24"/>
        </w:rPr>
        <w:t xml:space="preserve">rnya kepada </w:t>
      </w:r>
      <w:r w:rsidRPr="00575BA1">
        <w:rPr>
          <w:rFonts w:ascii="Times New Roman" w:hAnsi="Times New Roman" w:cs="Times New Roman"/>
          <w:sz w:val="24"/>
          <w:szCs w:val="24"/>
        </w:rPr>
        <w:t xml:space="preserve">Bapak </w:t>
      </w:r>
      <w:r>
        <w:rPr>
          <w:rFonts w:ascii="Times New Roman" w:hAnsi="Times New Roman" w:cs="Times New Roman"/>
          <w:sz w:val="24"/>
          <w:szCs w:val="24"/>
        </w:rPr>
        <w:t xml:space="preserve"> </w:t>
      </w:r>
      <w:r w:rsidRPr="00776B26">
        <w:rPr>
          <w:rFonts w:ascii="Times New Roman" w:hAnsi="Times New Roman" w:cs="Times New Roman"/>
          <w:b/>
          <w:bCs/>
          <w:sz w:val="24"/>
          <w:szCs w:val="24"/>
        </w:rPr>
        <w:t>Hamdan</w:t>
      </w:r>
      <w:r w:rsidR="00343279" w:rsidRPr="0087737B">
        <w:rPr>
          <w:rFonts w:ascii="Times New Roman" w:hAnsi="Times New Roman" w:cs="Times New Roman"/>
          <w:b/>
          <w:bCs/>
          <w:sz w:val="24"/>
          <w:szCs w:val="24"/>
        </w:rPr>
        <w:t xml:space="preserve">, Arie </w:t>
      </w:r>
      <w:r>
        <w:rPr>
          <w:rFonts w:ascii="Times New Roman" w:hAnsi="Times New Roman" w:cs="Times New Roman"/>
          <w:sz w:val="24"/>
          <w:szCs w:val="24"/>
        </w:rPr>
        <w:t xml:space="preserve">dan Ibu </w:t>
      </w:r>
      <w:proofErr w:type="spellStart"/>
      <w:r w:rsidRPr="00776B26">
        <w:rPr>
          <w:rFonts w:ascii="Times New Roman" w:hAnsi="Times New Roman" w:cs="Times New Roman"/>
          <w:b/>
          <w:bCs/>
          <w:sz w:val="24"/>
          <w:szCs w:val="24"/>
        </w:rPr>
        <w:t>A.Suryati</w:t>
      </w:r>
      <w:proofErr w:type="spellEnd"/>
      <w:r w:rsidR="00343279" w:rsidRPr="0087737B">
        <w:rPr>
          <w:rFonts w:ascii="Times New Roman" w:hAnsi="Times New Roman" w:cs="Times New Roman"/>
          <w:b/>
          <w:bCs/>
          <w:sz w:val="24"/>
          <w:szCs w:val="24"/>
        </w:rPr>
        <w:t xml:space="preserve">, Indah Yani </w:t>
      </w:r>
      <w:r w:rsidRPr="00C93D44">
        <w:rPr>
          <w:rFonts w:ascii="Times New Roman" w:hAnsi="Times New Roman" w:cs="Times New Roman"/>
          <w:sz w:val="24"/>
          <w:szCs w:val="24"/>
        </w:rPr>
        <w:t xml:space="preserve">serta seluruh keluarga besar penulis atas segala perhatian, pengorbanan, kasih sayang serta doa restunya yang luar biasa selama ini. </w:t>
      </w:r>
    </w:p>
    <w:p w14:paraId="2B35624D" w14:textId="77777777" w:rsidR="007451DC" w:rsidRDefault="007451DC" w:rsidP="00DC03B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Tak lupa pula penulis mengucapkan terimakasih kepada :</w:t>
      </w:r>
    </w:p>
    <w:p w14:paraId="4CE30153" w14:textId="77777777"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sz w:val="24"/>
          <w:szCs w:val="24"/>
        </w:rPr>
        <w:t>Ibu Hj. Suryani, SH., MH</w:t>
      </w:r>
      <w:r w:rsidRPr="003F6E53">
        <w:rPr>
          <w:rFonts w:ascii="Times New Roman" w:hAnsi="Times New Roman" w:cs="Times New Roman"/>
          <w:sz w:val="24"/>
          <w:szCs w:val="24"/>
        </w:rPr>
        <w:t>, selaku ketua Yayasan Pendidikan Islam Mega Rezky Makassar.</w:t>
      </w:r>
    </w:p>
    <w:p w14:paraId="3F5A4C17" w14:textId="77777777"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sz w:val="24"/>
          <w:szCs w:val="24"/>
        </w:rPr>
        <w:t>Bapak Dr. H. Alimudin, SH., MH, M.Kn</w:t>
      </w:r>
      <w:r w:rsidRPr="003F6E53">
        <w:rPr>
          <w:rFonts w:ascii="Times New Roman" w:hAnsi="Times New Roman" w:cs="Times New Roman"/>
          <w:sz w:val="24"/>
          <w:szCs w:val="24"/>
        </w:rPr>
        <w:t xml:space="preserve"> selaku pembina Yayasan Pendidikan Islam Mega Rezky Makassar.</w:t>
      </w:r>
    </w:p>
    <w:p w14:paraId="38CCB508" w14:textId="77777777"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bCs/>
          <w:sz w:val="24"/>
          <w:szCs w:val="24"/>
        </w:rPr>
        <w:t>Bapak Prof. Dr. Anwar Ramli, SE., M. Si</w:t>
      </w:r>
      <w:r w:rsidRPr="003F6E53">
        <w:rPr>
          <w:rFonts w:ascii="Times New Roman" w:hAnsi="Times New Roman" w:cs="Times New Roman"/>
          <w:sz w:val="24"/>
          <w:szCs w:val="24"/>
        </w:rPr>
        <w:t xml:space="preserve"> selaku rektor Univeristas Megarezky Makassar</w:t>
      </w:r>
    </w:p>
    <w:p w14:paraId="4DE0A869" w14:textId="6878616D"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bCs/>
          <w:sz w:val="24"/>
          <w:szCs w:val="24"/>
        </w:rPr>
        <w:t>Ibu Prof. Dr. Dra. apt. Hj Asnah Marzuki, S. Si., M. Si.</w:t>
      </w:r>
      <w:r w:rsidRPr="003F6E53">
        <w:rPr>
          <w:rFonts w:ascii="Times New Roman" w:hAnsi="Times New Roman" w:cs="Times New Roman"/>
          <w:sz w:val="24"/>
          <w:szCs w:val="24"/>
        </w:rPr>
        <w:t xml:space="preserve"> </w:t>
      </w:r>
      <w:r w:rsidR="00862CF3">
        <w:rPr>
          <w:rFonts w:ascii="Times New Roman" w:hAnsi="Times New Roman" w:cs="Times New Roman"/>
          <w:sz w:val="24"/>
          <w:szCs w:val="24"/>
          <w:lang w:val="en-US"/>
        </w:rPr>
        <w:t>s</w:t>
      </w:r>
      <w:r w:rsidRPr="003F6E53">
        <w:rPr>
          <w:rFonts w:ascii="Times New Roman" w:hAnsi="Times New Roman" w:cs="Times New Roman"/>
          <w:sz w:val="24"/>
          <w:szCs w:val="24"/>
        </w:rPr>
        <w:t>elaku dekan Fakultas.</w:t>
      </w:r>
    </w:p>
    <w:p w14:paraId="370E8BF4" w14:textId="11F4D248"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sz w:val="24"/>
          <w:szCs w:val="24"/>
        </w:rPr>
        <w:t>Ibu Resi Agestia Waji S.Si., M.Si</w:t>
      </w:r>
      <w:r w:rsidR="00862CF3">
        <w:rPr>
          <w:rFonts w:ascii="Times New Roman" w:hAnsi="Times New Roman" w:cs="Times New Roman"/>
          <w:b/>
          <w:sz w:val="24"/>
          <w:szCs w:val="24"/>
          <w:lang w:val="en-US"/>
        </w:rPr>
        <w:t xml:space="preserve">. </w:t>
      </w:r>
      <w:r w:rsidR="00862CF3">
        <w:rPr>
          <w:rFonts w:ascii="Times New Roman" w:hAnsi="Times New Roman" w:cs="Times New Roman"/>
          <w:sz w:val="24"/>
          <w:szCs w:val="24"/>
          <w:lang w:val="en-US"/>
        </w:rPr>
        <w:t>s</w:t>
      </w:r>
      <w:r w:rsidRPr="003F6E53">
        <w:rPr>
          <w:rFonts w:ascii="Times New Roman" w:hAnsi="Times New Roman" w:cs="Times New Roman"/>
          <w:sz w:val="24"/>
          <w:szCs w:val="24"/>
        </w:rPr>
        <w:t>elaku ketua program studi DIII Teknologi Laboratorium Medis, Fakultas Teknologi Kesehatan, Universitas Megarezky.</w:t>
      </w:r>
    </w:p>
    <w:p w14:paraId="625831AE" w14:textId="495BD531" w:rsidR="0065201E" w:rsidRDefault="0065201E"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lang w:val="en-US"/>
        </w:rPr>
        <w:t>Ibu Yanti Sunaidi, S.Si.,</w:t>
      </w:r>
      <w:r w:rsidR="00862CF3">
        <w:rPr>
          <w:rFonts w:ascii="Times New Roman" w:hAnsi="Times New Roman" w:cs="Times New Roman"/>
          <w:b/>
          <w:sz w:val="24"/>
          <w:szCs w:val="24"/>
          <w:lang w:val="en-US"/>
        </w:rPr>
        <w:t xml:space="preserve"> M.Kes. </w:t>
      </w:r>
      <w:r w:rsidR="00862CF3">
        <w:rPr>
          <w:rFonts w:ascii="Times New Roman" w:hAnsi="Times New Roman" w:cs="Times New Roman"/>
          <w:bCs/>
          <w:sz w:val="24"/>
          <w:szCs w:val="24"/>
          <w:lang w:val="en-US"/>
        </w:rPr>
        <w:t xml:space="preserve">selaku dosen pembimbing akademik (PA) yang senantiasa membimbing dan memberikan motivasi kepada penulis. </w:t>
      </w:r>
    </w:p>
    <w:p w14:paraId="216BD022" w14:textId="654B77DA"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rPr>
        <w:t>Ibu Thaslifa, S.Si.,M.,Sc</w:t>
      </w:r>
      <w:r w:rsidRPr="003F6E53">
        <w:rPr>
          <w:rFonts w:ascii="Times New Roman" w:hAnsi="Times New Roman" w:cs="Times New Roman"/>
          <w:b/>
          <w:sz w:val="24"/>
          <w:szCs w:val="24"/>
        </w:rPr>
        <w:t xml:space="preserve"> </w:t>
      </w:r>
      <w:r w:rsidRPr="003F6E53">
        <w:rPr>
          <w:rFonts w:ascii="Times New Roman" w:hAnsi="Times New Roman" w:cs="Times New Roman"/>
          <w:sz w:val="24"/>
          <w:szCs w:val="24"/>
        </w:rPr>
        <w:t xml:space="preserve">selaku dosen pembimbing I yang telah meluangkan waktu dan kesediannya untuk memberikan  bimbingan, saran dan motivasi yang diberikan dalam penyususnan </w:t>
      </w:r>
      <w:r w:rsidR="00A238BB">
        <w:rPr>
          <w:rFonts w:ascii="Times New Roman" w:hAnsi="Times New Roman" w:cs="Times New Roman"/>
          <w:sz w:val="24"/>
          <w:szCs w:val="24"/>
          <w:lang w:val="en-US"/>
        </w:rPr>
        <w:t>KTI</w:t>
      </w:r>
      <w:r w:rsidRPr="003F6E53">
        <w:rPr>
          <w:rFonts w:ascii="Times New Roman" w:hAnsi="Times New Roman" w:cs="Times New Roman"/>
          <w:sz w:val="24"/>
          <w:szCs w:val="24"/>
        </w:rPr>
        <w:t xml:space="preserve"> ini. </w:t>
      </w:r>
    </w:p>
    <w:p w14:paraId="17AA7F59" w14:textId="11DEA0BF"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sz w:val="24"/>
          <w:szCs w:val="24"/>
        </w:rPr>
        <w:t>Ibu Nuramaniyah Taufiq S.Si., M.Si</w:t>
      </w:r>
      <w:r w:rsidRPr="003F6E53">
        <w:rPr>
          <w:rFonts w:ascii="Times New Roman" w:hAnsi="Times New Roman" w:cs="Times New Roman"/>
          <w:sz w:val="24"/>
          <w:szCs w:val="24"/>
        </w:rPr>
        <w:t xml:space="preserve">, selaku Dosen  Pembimbing II  yang telah meluangkan waktu dan kesediannya untuk memberikan bimbingan, saran dan kritik dalam proses penyusunan </w:t>
      </w:r>
      <w:r w:rsidR="00A238BB" w:rsidRPr="0087737B">
        <w:rPr>
          <w:rFonts w:ascii="Times New Roman" w:hAnsi="Times New Roman" w:cs="Times New Roman"/>
          <w:sz w:val="24"/>
          <w:szCs w:val="24"/>
        </w:rPr>
        <w:t>KTI</w:t>
      </w:r>
      <w:r w:rsidRPr="003F6E53">
        <w:rPr>
          <w:rFonts w:ascii="Times New Roman" w:hAnsi="Times New Roman" w:cs="Times New Roman"/>
          <w:sz w:val="24"/>
          <w:szCs w:val="24"/>
        </w:rPr>
        <w:t xml:space="preserve"> ini.</w:t>
      </w:r>
    </w:p>
    <w:p w14:paraId="19EBCD29" w14:textId="77777777"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sz w:val="24"/>
          <w:szCs w:val="24"/>
        </w:rPr>
        <w:t>Bapak dan ibu dosen dan staf Universitas Megarezky yang berperan dalammengajar ilmu pengetahuan kepada penulis sehingga memberikan kemudahanbagi penulis dalam menyelesaikan Pendidikan selama ini.</w:t>
      </w:r>
    </w:p>
    <w:p w14:paraId="665DEE6C" w14:textId="77777777"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b/>
          <w:bCs/>
          <w:sz w:val="24"/>
          <w:szCs w:val="24"/>
        </w:rPr>
        <w:t>Saudara/i saya Andi Firda Indira, Aditya Firzuro Inanda Hamdan</w:t>
      </w:r>
      <w:r w:rsidRPr="003F6E53">
        <w:rPr>
          <w:rFonts w:ascii="Times New Roman" w:hAnsi="Times New Roman" w:cs="Times New Roman"/>
          <w:sz w:val="24"/>
          <w:szCs w:val="24"/>
        </w:rPr>
        <w:t xml:space="preserve"> yang telah memberikan dukungan dan doa selama ini.</w:t>
      </w:r>
    </w:p>
    <w:p w14:paraId="227293E6" w14:textId="5AB27A14" w:rsid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sz w:val="24"/>
          <w:szCs w:val="24"/>
        </w:rPr>
        <w:lastRenderedPageBreak/>
        <w:t>Teman seperjuangan saya</w:t>
      </w:r>
      <w:r w:rsidRPr="003F6E53">
        <w:rPr>
          <w:rFonts w:ascii="Times New Roman" w:hAnsi="Times New Roman" w:cs="Times New Roman"/>
          <w:b/>
          <w:bCs/>
          <w:sz w:val="24"/>
          <w:szCs w:val="24"/>
        </w:rPr>
        <w:t xml:space="preserve">, Eky Ayu Lestari, Nur </w:t>
      </w:r>
      <w:proofErr w:type="spellStart"/>
      <w:r w:rsidRPr="003F6E53">
        <w:rPr>
          <w:rFonts w:ascii="Times New Roman" w:hAnsi="Times New Roman" w:cs="Times New Roman"/>
          <w:b/>
          <w:bCs/>
          <w:sz w:val="24"/>
          <w:szCs w:val="24"/>
        </w:rPr>
        <w:t>Alivina</w:t>
      </w:r>
      <w:proofErr w:type="spellEnd"/>
      <w:r w:rsidRPr="003F6E53">
        <w:rPr>
          <w:rFonts w:ascii="Times New Roman" w:hAnsi="Times New Roman" w:cs="Times New Roman"/>
          <w:b/>
          <w:bCs/>
          <w:sz w:val="24"/>
          <w:szCs w:val="24"/>
        </w:rPr>
        <w:t xml:space="preserve">, Gledis </w:t>
      </w:r>
      <w:proofErr w:type="spellStart"/>
      <w:r w:rsidRPr="003F6E53">
        <w:rPr>
          <w:rFonts w:ascii="Times New Roman" w:hAnsi="Times New Roman" w:cs="Times New Roman"/>
          <w:b/>
          <w:bCs/>
          <w:sz w:val="24"/>
          <w:szCs w:val="24"/>
        </w:rPr>
        <w:t>Violen</w:t>
      </w:r>
      <w:proofErr w:type="spellEnd"/>
      <w:r w:rsidRPr="003F6E53">
        <w:rPr>
          <w:rFonts w:ascii="Times New Roman" w:hAnsi="Times New Roman" w:cs="Times New Roman"/>
          <w:b/>
          <w:bCs/>
          <w:sz w:val="24"/>
          <w:szCs w:val="24"/>
        </w:rPr>
        <w:t xml:space="preserve"> </w:t>
      </w:r>
      <w:proofErr w:type="spellStart"/>
      <w:r w:rsidRPr="003F6E53">
        <w:rPr>
          <w:rFonts w:ascii="Times New Roman" w:hAnsi="Times New Roman" w:cs="Times New Roman"/>
          <w:b/>
          <w:bCs/>
          <w:sz w:val="24"/>
          <w:szCs w:val="24"/>
        </w:rPr>
        <w:t>Potoe</w:t>
      </w:r>
      <w:proofErr w:type="spellEnd"/>
      <w:r w:rsidRPr="003F6E53">
        <w:rPr>
          <w:rFonts w:ascii="Times New Roman" w:hAnsi="Times New Roman" w:cs="Times New Roman"/>
          <w:b/>
          <w:bCs/>
          <w:sz w:val="24"/>
          <w:szCs w:val="24"/>
        </w:rPr>
        <w:t xml:space="preserve">, </w:t>
      </w:r>
      <w:r w:rsidR="00F40794" w:rsidRPr="0087737B">
        <w:rPr>
          <w:rFonts w:ascii="Times New Roman" w:hAnsi="Times New Roman" w:cs="Times New Roman"/>
          <w:b/>
          <w:bCs/>
          <w:sz w:val="24"/>
          <w:szCs w:val="24"/>
        </w:rPr>
        <w:t xml:space="preserve">Ulul </w:t>
      </w:r>
      <w:proofErr w:type="spellStart"/>
      <w:r w:rsidR="00F40794" w:rsidRPr="0087737B">
        <w:rPr>
          <w:rFonts w:ascii="Times New Roman" w:hAnsi="Times New Roman" w:cs="Times New Roman"/>
          <w:b/>
          <w:bCs/>
          <w:sz w:val="24"/>
          <w:szCs w:val="24"/>
        </w:rPr>
        <w:t>Azmi,</w:t>
      </w:r>
      <w:r w:rsidRPr="003F6E53">
        <w:rPr>
          <w:rFonts w:ascii="Times New Roman" w:hAnsi="Times New Roman" w:cs="Times New Roman"/>
          <w:b/>
          <w:bCs/>
          <w:sz w:val="24"/>
          <w:szCs w:val="24"/>
        </w:rPr>
        <w:t>Wija</w:t>
      </w:r>
      <w:proofErr w:type="spellEnd"/>
      <w:r w:rsidRPr="003F6E53">
        <w:rPr>
          <w:rFonts w:ascii="Times New Roman" w:hAnsi="Times New Roman" w:cs="Times New Roman"/>
          <w:b/>
          <w:bCs/>
          <w:sz w:val="24"/>
          <w:szCs w:val="24"/>
        </w:rPr>
        <w:t xml:space="preserve"> Hemas Anugerah Putri, Waode Cici Fefbriana, Dewi, Muhammad Akbar Setiawan,</w:t>
      </w:r>
      <w:r w:rsidR="006E3EB8" w:rsidRPr="0087737B">
        <w:rPr>
          <w:rFonts w:ascii="Times New Roman" w:hAnsi="Times New Roman" w:cs="Times New Roman"/>
          <w:b/>
          <w:bCs/>
          <w:sz w:val="24"/>
          <w:szCs w:val="24"/>
        </w:rPr>
        <w:t xml:space="preserve"> </w:t>
      </w:r>
      <w:r w:rsidRPr="003F6E53">
        <w:rPr>
          <w:rFonts w:ascii="Times New Roman" w:hAnsi="Times New Roman" w:cs="Times New Roman"/>
          <w:sz w:val="24"/>
          <w:szCs w:val="24"/>
        </w:rPr>
        <w:t xml:space="preserve">yang senantiasa memberikan dukungan dan semangat dalam penyusunan </w:t>
      </w:r>
      <w:r w:rsidR="00A238BB" w:rsidRPr="0087737B">
        <w:rPr>
          <w:rFonts w:ascii="Times New Roman" w:hAnsi="Times New Roman" w:cs="Times New Roman"/>
          <w:sz w:val="24"/>
          <w:szCs w:val="24"/>
        </w:rPr>
        <w:t>KTI</w:t>
      </w:r>
      <w:r w:rsidRPr="003F6E53">
        <w:rPr>
          <w:rFonts w:ascii="Times New Roman" w:hAnsi="Times New Roman" w:cs="Times New Roman"/>
          <w:sz w:val="24"/>
          <w:szCs w:val="24"/>
        </w:rPr>
        <w:t>.</w:t>
      </w:r>
    </w:p>
    <w:p w14:paraId="175CD369" w14:textId="22BF5D7F" w:rsidR="007451DC" w:rsidRPr="003F6E53" w:rsidRDefault="007451DC" w:rsidP="003F6E53">
      <w:pPr>
        <w:pStyle w:val="DaftarParagraf"/>
        <w:numPr>
          <w:ilvl w:val="0"/>
          <w:numId w:val="2"/>
        </w:numPr>
        <w:spacing w:after="0" w:line="480" w:lineRule="auto"/>
        <w:ind w:left="284" w:hanging="284"/>
        <w:jc w:val="both"/>
        <w:rPr>
          <w:rFonts w:ascii="Times New Roman" w:hAnsi="Times New Roman" w:cs="Times New Roman"/>
          <w:sz w:val="24"/>
          <w:szCs w:val="24"/>
        </w:rPr>
      </w:pPr>
      <w:r w:rsidRPr="003F6E53">
        <w:rPr>
          <w:rFonts w:ascii="Times New Roman" w:hAnsi="Times New Roman" w:cs="Times New Roman"/>
          <w:sz w:val="24"/>
          <w:szCs w:val="24"/>
        </w:rPr>
        <w:t>Rekan-rekan mahasiswa program studi DIII Teknologi Laboratorium Medis Fakultas Teknologi Kesehatan terkhusus kelas 21 C yang telah memberikan dukungan dan membantu selama ini.</w:t>
      </w:r>
    </w:p>
    <w:p w14:paraId="7BB52B3F" w14:textId="38B2208D" w:rsidR="007451DC" w:rsidRDefault="007451DC" w:rsidP="00DC03B1">
      <w:pPr>
        <w:pStyle w:val="DaftarParagraf"/>
        <w:spacing w:after="0" w:line="480" w:lineRule="auto"/>
        <w:ind w:left="0" w:firstLine="567"/>
        <w:jc w:val="both"/>
        <w:rPr>
          <w:rFonts w:ascii="Times New Roman" w:hAnsi="Times New Roman" w:cs="Times New Roman"/>
          <w:sz w:val="24"/>
          <w:szCs w:val="24"/>
        </w:rPr>
      </w:pPr>
      <w:r w:rsidRPr="00DC03B1">
        <w:rPr>
          <w:rFonts w:ascii="Times New Roman" w:hAnsi="Times New Roman" w:cs="Times New Roman"/>
          <w:sz w:val="24"/>
          <w:szCs w:val="24"/>
        </w:rPr>
        <w:t xml:space="preserve">Penulis menyadari sepenuhnya bahwa </w:t>
      </w:r>
      <w:r w:rsidR="00A238BB" w:rsidRPr="0087737B">
        <w:rPr>
          <w:rFonts w:ascii="Times New Roman" w:hAnsi="Times New Roman" w:cs="Times New Roman"/>
          <w:sz w:val="24"/>
          <w:szCs w:val="24"/>
        </w:rPr>
        <w:t>KTI</w:t>
      </w:r>
      <w:r w:rsidRPr="00DC03B1">
        <w:rPr>
          <w:rFonts w:ascii="Times New Roman" w:hAnsi="Times New Roman" w:cs="Times New Roman"/>
          <w:sz w:val="24"/>
          <w:szCs w:val="24"/>
        </w:rPr>
        <w:t xml:space="preserve"> Penelitian ini masih jauh dari kata kesempurnaan yang diharapkan. Sehingga penulis sangat mengharapkan saran dan kritik yang bersifat membangun kesempurnaan </w:t>
      </w:r>
      <w:r w:rsidR="00A238BB">
        <w:rPr>
          <w:rFonts w:ascii="Times New Roman" w:hAnsi="Times New Roman" w:cs="Times New Roman"/>
          <w:sz w:val="24"/>
          <w:szCs w:val="24"/>
          <w:lang w:val="en-US"/>
        </w:rPr>
        <w:t>KTI</w:t>
      </w:r>
      <w:r w:rsidRPr="00DC03B1">
        <w:rPr>
          <w:rFonts w:ascii="Times New Roman" w:hAnsi="Times New Roman" w:cs="Times New Roman"/>
          <w:sz w:val="24"/>
          <w:szCs w:val="24"/>
        </w:rPr>
        <w:t xml:space="preserve"> penelitian ini.</w:t>
      </w:r>
    </w:p>
    <w:p w14:paraId="0113B50D" w14:textId="6C157548" w:rsidR="003C1FBC" w:rsidRDefault="003C1FBC" w:rsidP="00DC03B1">
      <w:pPr>
        <w:pStyle w:val="DaftarParagraf"/>
        <w:spacing w:after="0" w:line="480" w:lineRule="auto"/>
        <w:ind w:left="0" w:firstLine="567"/>
        <w:jc w:val="both"/>
        <w:rPr>
          <w:rFonts w:ascii="Times New Roman" w:hAnsi="Times New Roman" w:cs="Times New Roman"/>
          <w:sz w:val="24"/>
          <w:szCs w:val="24"/>
        </w:rPr>
      </w:pPr>
    </w:p>
    <w:p w14:paraId="0E4148E4" w14:textId="77777777" w:rsidR="003C1FBC" w:rsidRPr="00DC03B1" w:rsidRDefault="003C1FBC" w:rsidP="00DC03B1">
      <w:pPr>
        <w:pStyle w:val="DaftarParagraf"/>
        <w:spacing w:after="0" w:line="480" w:lineRule="auto"/>
        <w:ind w:left="0" w:firstLine="567"/>
        <w:jc w:val="both"/>
      </w:pPr>
    </w:p>
    <w:p w14:paraId="70490C44" w14:textId="6FBE005A" w:rsidR="007451DC" w:rsidRDefault="007451DC" w:rsidP="007451DC">
      <w:pPr>
        <w:spacing w:after="0" w:line="480" w:lineRule="auto"/>
        <w:ind w:left="360" w:firstLine="720"/>
        <w:jc w:val="both"/>
        <w:rPr>
          <w:rFonts w:ascii="Times New Roman" w:hAnsi="Times New Roman" w:cs="Times New Roman"/>
          <w:sz w:val="24"/>
          <w:szCs w:val="24"/>
        </w:rPr>
      </w:pPr>
    </w:p>
    <w:p w14:paraId="67205E96" w14:textId="77777777" w:rsidR="00466760" w:rsidRPr="00D9539E" w:rsidRDefault="00466760" w:rsidP="007451DC">
      <w:pPr>
        <w:spacing w:after="0" w:line="480" w:lineRule="auto"/>
        <w:ind w:left="360" w:firstLine="720"/>
        <w:jc w:val="both"/>
        <w:rPr>
          <w:rFonts w:ascii="Times New Roman" w:hAnsi="Times New Roman" w:cs="Times New Roman"/>
          <w:sz w:val="24"/>
          <w:szCs w:val="24"/>
        </w:rPr>
      </w:pPr>
    </w:p>
    <w:p w14:paraId="3D687AA0" w14:textId="4CDF1E55" w:rsidR="007451DC" w:rsidRPr="00EB6341" w:rsidRDefault="00EB6341" w:rsidP="007451DC">
      <w:pPr>
        <w:pStyle w:val="TeksIsi"/>
        <w:spacing w:line="480" w:lineRule="auto"/>
        <w:jc w:val="right"/>
        <w:rPr>
          <w:b/>
          <w:bCs/>
        </w:rPr>
      </w:pPr>
      <w:r>
        <w:rPr>
          <w:noProof/>
        </w:rPr>
        <w:drawing>
          <wp:anchor distT="0" distB="0" distL="114300" distR="114300" simplePos="0" relativeHeight="251879424" behindDoc="0" locked="0" layoutInCell="1" allowOverlap="1" wp14:anchorId="2B6BA35A" wp14:editId="69E1F455">
            <wp:simplePos x="0" y="0"/>
            <wp:positionH relativeFrom="margin">
              <wp:posOffset>2831465</wp:posOffset>
            </wp:positionH>
            <wp:positionV relativeFrom="paragraph">
              <wp:posOffset>61726</wp:posOffset>
            </wp:positionV>
            <wp:extent cx="2409695" cy="1243899"/>
            <wp:effectExtent l="0" t="0" r="0" b="0"/>
            <wp:wrapNone/>
            <wp:docPr id="415217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5749" b="91021" l="1900" r="95700">
                                  <a14:foregroundMark x1="19767" y1="91085" x2="19767" y2="91085"/>
                                  <a14:foregroundMark x1="8500" y1="81137" x2="8500" y2="81137"/>
                                  <a14:foregroundMark x1="1900" y1="83204" x2="1900" y2="83204"/>
                                  <a14:foregroundMark x1="95700" y1="51486" x2="95700" y2="51486"/>
                                  <a14:foregroundMark x1="71467" y1="7429" x2="71467" y2="7429"/>
                                  <a14:foregroundMark x1="58700" y1="5749" x2="58700" y2="57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09695" cy="1243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1DC" w:rsidRPr="00EB6341">
        <w:rPr>
          <w:b/>
          <w:bCs/>
        </w:rPr>
        <w:t xml:space="preserve">Makassar, </w:t>
      </w:r>
      <w:r w:rsidRPr="00EB6341">
        <w:rPr>
          <w:b/>
          <w:bCs/>
          <w:lang w:val="en-US"/>
        </w:rPr>
        <w:t>31 Januari 2025</w:t>
      </w:r>
    </w:p>
    <w:p w14:paraId="6C351195" w14:textId="7C7C6FEF" w:rsidR="007451DC" w:rsidRDefault="007451DC" w:rsidP="007451DC">
      <w:pPr>
        <w:pStyle w:val="TeksIsi"/>
        <w:spacing w:line="480" w:lineRule="auto"/>
        <w:jc w:val="right"/>
      </w:pPr>
    </w:p>
    <w:p w14:paraId="434C1234" w14:textId="124FB01F" w:rsidR="00961D99" w:rsidRPr="00EB6341" w:rsidRDefault="00961D99" w:rsidP="00EB6341">
      <w:pPr>
        <w:pStyle w:val="TeksIsi"/>
        <w:spacing w:line="480" w:lineRule="auto"/>
      </w:pPr>
    </w:p>
    <w:p w14:paraId="13A62EB5" w14:textId="1D73C00C" w:rsidR="00170958" w:rsidRPr="004F56BD" w:rsidRDefault="007451DC" w:rsidP="003C1FBC">
      <w:pPr>
        <w:pStyle w:val="TeksIsi"/>
        <w:spacing w:line="480" w:lineRule="auto"/>
        <w:jc w:val="right"/>
        <w:rPr>
          <w:b/>
          <w:bCs/>
          <w:lang w:val="en-US"/>
        </w:rPr>
      </w:pPr>
      <w:r w:rsidRPr="00EB6341">
        <w:t xml:space="preserve"> </w:t>
      </w:r>
      <w:proofErr w:type="spellStart"/>
      <w:r w:rsidRPr="00EB6341">
        <w:t>Zalsabila</w:t>
      </w:r>
      <w:proofErr w:type="spellEnd"/>
      <w:r w:rsidRPr="00EB6341">
        <w:t xml:space="preserve"> Ramadhini</w:t>
      </w:r>
      <w:r w:rsidR="00930B72" w:rsidRPr="00EB6341">
        <w:rPr>
          <w:lang w:val="en-US"/>
        </w:rPr>
        <w:t xml:space="preserve"> </w:t>
      </w:r>
      <w:r w:rsidR="003C1FBC" w:rsidRPr="00EB6341">
        <w:rPr>
          <w:lang w:val="en-US"/>
        </w:rPr>
        <w:t>H</w:t>
      </w:r>
      <w:r w:rsidR="00930B72">
        <w:rPr>
          <w:b/>
          <w:bCs/>
          <w:lang w:val="en-US"/>
        </w:rPr>
        <w:t>.</w:t>
      </w:r>
    </w:p>
    <w:p w14:paraId="70655FF5" w14:textId="659D8521" w:rsidR="00DC03B1" w:rsidRDefault="00DC03B1" w:rsidP="007451DC">
      <w:pPr>
        <w:jc w:val="center"/>
        <w:rPr>
          <w:rFonts w:ascii="Times New Roman" w:hAnsi="Times New Roman" w:cs="Times New Roman"/>
          <w:b/>
          <w:bCs/>
          <w:sz w:val="28"/>
          <w:szCs w:val="28"/>
        </w:rPr>
      </w:pPr>
    </w:p>
    <w:p w14:paraId="6709333B" w14:textId="66FF3C04" w:rsidR="00DD2211" w:rsidRDefault="00DD2211" w:rsidP="007451DC">
      <w:pPr>
        <w:jc w:val="center"/>
        <w:rPr>
          <w:rFonts w:ascii="Times New Roman" w:hAnsi="Times New Roman" w:cs="Times New Roman"/>
          <w:b/>
          <w:bCs/>
          <w:sz w:val="28"/>
          <w:szCs w:val="28"/>
        </w:rPr>
      </w:pPr>
    </w:p>
    <w:p w14:paraId="162E75A5" w14:textId="77777777" w:rsidR="00850041" w:rsidRDefault="00850041" w:rsidP="0087737B">
      <w:pPr>
        <w:rPr>
          <w:rFonts w:ascii="Times New Roman" w:hAnsi="Times New Roman" w:cs="Times New Roman"/>
          <w:b/>
          <w:bCs/>
          <w:sz w:val="28"/>
          <w:szCs w:val="28"/>
        </w:rPr>
      </w:pPr>
    </w:p>
    <w:p w14:paraId="0DB29F5C" w14:textId="77777777" w:rsidR="0087737B" w:rsidRDefault="0087737B" w:rsidP="0087737B">
      <w:pPr>
        <w:rPr>
          <w:rFonts w:ascii="Times New Roman" w:hAnsi="Times New Roman" w:cs="Times New Roman"/>
          <w:b/>
          <w:bCs/>
          <w:sz w:val="28"/>
          <w:szCs w:val="28"/>
        </w:rPr>
      </w:pPr>
    </w:p>
    <w:p w14:paraId="078E5338" w14:textId="77777777" w:rsidR="0087737B" w:rsidRDefault="0087737B" w:rsidP="00C5660B">
      <w:pPr>
        <w:spacing w:after="0" w:line="720" w:lineRule="auto"/>
        <w:jc w:val="center"/>
        <w:rPr>
          <w:rFonts w:ascii="Times New Roman" w:hAnsi="Times New Roman" w:cs="Times New Roman"/>
          <w:b/>
          <w:bCs/>
          <w:sz w:val="28"/>
          <w:szCs w:val="28"/>
        </w:rPr>
      </w:pPr>
    </w:p>
    <w:p w14:paraId="51B107D2" w14:textId="25D21578" w:rsidR="00C5660B" w:rsidRDefault="00C5660B" w:rsidP="00C5660B">
      <w:pPr>
        <w:spacing w:after="0" w:line="72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ISI</w:t>
      </w:r>
    </w:p>
    <w:p w14:paraId="0F85EA3E" w14:textId="4E227531" w:rsidR="00C5660B" w:rsidRPr="00B61537" w:rsidRDefault="00C1453E" w:rsidP="00C1453E">
      <w:pPr>
        <w:tabs>
          <w:tab w:val="left" w:pos="6237"/>
        </w:tabs>
        <w:jc w:val="right"/>
        <w:rPr>
          <w:rFonts w:ascii="Times New Roman" w:hAnsi="Times New Roman" w:cs="Times New Roman"/>
          <w:sz w:val="28"/>
          <w:szCs w:val="28"/>
          <w:lang w:val="en-US"/>
        </w:rPr>
      </w:pPr>
      <w:r>
        <w:rPr>
          <w:rFonts w:ascii="Times New Roman" w:hAnsi="Times New Roman" w:cs="Times New Roman"/>
          <w:b/>
          <w:bCs/>
          <w:sz w:val="28"/>
          <w:szCs w:val="28"/>
        </w:rPr>
        <w:t xml:space="preserve">                                                       </w:t>
      </w:r>
      <w:r w:rsidR="00F055A2">
        <w:rPr>
          <w:rFonts w:ascii="Times New Roman" w:hAnsi="Times New Roman" w:cs="Times New Roman"/>
          <w:b/>
          <w:bCs/>
          <w:sz w:val="28"/>
          <w:szCs w:val="28"/>
        </w:rPr>
        <w:tab/>
      </w:r>
      <w:r>
        <w:rPr>
          <w:rFonts w:ascii="Times New Roman" w:hAnsi="Times New Roman" w:cs="Times New Roman"/>
          <w:b/>
          <w:bCs/>
          <w:sz w:val="28"/>
          <w:szCs w:val="28"/>
        </w:rPr>
        <w:t xml:space="preserve">    </w:t>
      </w:r>
      <w:r w:rsidRPr="00F055A2">
        <w:rPr>
          <w:rFonts w:ascii="Times New Roman" w:hAnsi="Times New Roman" w:cs="Times New Roman"/>
          <w:b/>
          <w:bCs/>
          <w:sz w:val="24"/>
          <w:szCs w:val="24"/>
        </w:rPr>
        <w:t>Halaman</w:t>
      </w:r>
      <w:r w:rsidR="00C5660B">
        <w:rPr>
          <w:rFonts w:ascii="Times New Roman" w:hAnsi="Times New Roman" w:cs="Times New Roman"/>
          <w:b/>
          <w:bCs/>
          <w:sz w:val="28"/>
          <w:szCs w:val="28"/>
        </w:rPr>
        <w:tab/>
      </w:r>
      <w:r w:rsidR="00C5660B">
        <w:rPr>
          <w:rFonts w:ascii="Times New Roman" w:hAnsi="Times New Roman" w:cs="Times New Roman"/>
          <w:b/>
          <w:bCs/>
          <w:sz w:val="28"/>
          <w:szCs w:val="28"/>
        </w:rPr>
        <w:tab/>
      </w:r>
      <w:r w:rsidR="00C5660B">
        <w:rPr>
          <w:rFonts w:ascii="Times New Roman" w:hAnsi="Times New Roman" w:cs="Times New Roman"/>
          <w:b/>
          <w:bCs/>
          <w:sz w:val="28"/>
          <w:szCs w:val="28"/>
        </w:rPr>
        <w:tab/>
      </w:r>
      <w:r w:rsidR="00C5660B">
        <w:rPr>
          <w:rFonts w:ascii="Times New Roman" w:hAnsi="Times New Roman" w:cs="Times New Roman"/>
          <w:b/>
          <w:bCs/>
          <w:sz w:val="28"/>
          <w:szCs w:val="28"/>
        </w:rPr>
        <w:tab/>
      </w:r>
      <w:r w:rsidR="00C5660B">
        <w:rPr>
          <w:rFonts w:ascii="Times New Roman" w:hAnsi="Times New Roman" w:cs="Times New Roman"/>
          <w:b/>
          <w:bCs/>
          <w:sz w:val="28"/>
          <w:szCs w:val="28"/>
        </w:rPr>
        <w:tab/>
      </w:r>
      <w:r w:rsidR="00C5660B">
        <w:rPr>
          <w:rFonts w:ascii="Times New Roman" w:hAnsi="Times New Roman" w:cs="Times New Roman"/>
          <w:b/>
          <w:bCs/>
          <w:sz w:val="28"/>
          <w:szCs w:val="28"/>
        </w:rPr>
        <w:tab/>
      </w:r>
      <w:r w:rsidR="00C5660B">
        <w:rPr>
          <w:rFonts w:ascii="Times New Roman" w:hAnsi="Times New Roman" w:cs="Times New Roman"/>
          <w:b/>
          <w:bCs/>
          <w:sz w:val="28"/>
          <w:szCs w:val="28"/>
        </w:rPr>
        <w:tab/>
      </w:r>
    </w:p>
    <w:p w14:paraId="764DFF64"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HALAMAN SAMPUL</w:t>
      </w:r>
      <w:r>
        <w:rPr>
          <w:rFonts w:ascii="Times New Roman" w:hAnsi="Times New Roman" w:cs="Times New Roman"/>
          <w:b/>
          <w:bCs/>
          <w:sz w:val="24"/>
          <w:szCs w:val="24"/>
        </w:rPr>
        <w:tab/>
      </w:r>
      <w:r>
        <w:rPr>
          <w:rFonts w:ascii="Times New Roman" w:hAnsi="Times New Roman" w:cs="Times New Roman"/>
          <w:b/>
          <w:bCs/>
          <w:sz w:val="24"/>
          <w:szCs w:val="24"/>
          <w:lang w:val="en-US"/>
        </w:rPr>
        <w:t xml:space="preserve">i </w:t>
      </w:r>
    </w:p>
    <w:p w14:paraId="263A4880"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HALAMAN JUDUL</w:t>
      </w:r>
      <w:r>
        <w:rPr>
          <w:rFonts w:ascii="Times New Roman" w:hAnsi="Times New Roman" w:cs="Times New Roman"/>
          <w:b/>
          <w:bCs/>
          <w:sz w:val="24"/>
          <w:szCs w:val="24"/>
        </w:rPr>
        <w:tab/>
      </w:r>
      <w:r>
        <w:rPr>
          <w:rFonts w:ascii="Times New Roman" w:hAnsi="Times New Roman" w:cs="Times New Roman"/>
          <w:b/>
          <w:bCs/>
          <w:sz w:val="24"/>
          <w:szCs w:val="24"/>
          <w:lang w:val="en-US"/>
        </w:rPr>
        <w:t>ii</w:t>
      </w:r>
    </w:p>
    <w:p w14:paraId="4F19EC41"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HALAMAN PERSETUJUAN</w:t>
      </w:r>
      <w:r>
        <w:rPr>
          <w:rFonts w:ascii="Times New Roman" w:hAnsi="Times New Roman" w:cs="Times New Roman"/>
          <w:b/>
          <w:bCs/>
          <w:sz w:val="24"/>
          <w:szCs w:val="24"/>
        </w:rPr>
        <w:tab/>
      </w:r>
      <w:r>
        <w:rPr>
          <w:rFonts w:ascii="Times New Roman" w:hAnsi="Times New Roman" w:cs="Times New Roman"/>
          <w:b/>
          <w:bCs/>
          <w:sz w:val="24"/>
          <w:szCs w:val="24"/>
          <w:lang w:val="en-US"/>
        </w:rPr>
        <w:t>i</w:t>
      </w:r>
      <w:r w:rsidR="00F055A2">
        <w:rPr>
          <w:rFonts w:ascii="Times New Roman" w:hAnsi="Times New Roman" w:cs="Times New Roman"/>
          <w:b/>
          <w:bCs/>
          <w:sz w:val="24"/>
          <w:szCs w:val="24"/>
          <w:lang w:val="en-US"/>
        </w:rPr>
        <w:t>i</w:t>
      </w:r>
      <w:r>
        <w:rPr>
          <w:rFonts w:ascii="Times New Roman" w:hAnsi="Times New Roman" w:cs="Times New Roman"/>
          <w:b/>
          <w:bCs/>
          <w:sz w:val="24"/>
          <w:szCs w:val="24"/>
          <w:lang w:val="en-US"/>
        </w:rPr>
        <w:t>i</w:t>
      </w:r>
    </w:p>
    <w:p w14:paraId="67B583C3"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HALAMAN PENGESAHAN</w:t>
      </w:r>
      <w:r>
        <w:rPr>
          <w:rFonts w:ascii="Times New Roman" w:hAnsi="Times New Roman" w:cs="Times New Roman"/>
          <w:b/>
          <w:bCs/>
          <w:sz w:val="24"/>
          <w:szCs w:val="24"/>
        </w:rPr>
        <w:tab/>
      </w:r>
      <w:r>
        <w:rPr>
          <w:rFonts w:ascii="Times New Roman" w:hAnsi="Times New Roman" w:cs="Times New Roman"/>
          <w:b/>
          <w:bCs/>
          <w:sz w:val="24"/>
          <w:szCs w:val="24"/>
          <w:lang w:val="en-US"/>
        </w:rPr>
        <w:t>iv</w:t>
      </w:r>
    </w:p>
    <w:p w14:paraId="610BE783"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CURICULUM VITAE</w:t>
      </w:r>
      <w:r>
        <w:rPr>
          <w:rFonts w:ascii="Times New Roman" w:hAnsi="Times New Roman" w:cs="Times New Roman"/>
          <w:b/>
          <w:bCs/>
          <w:sz w:val="24"/>
          <w:szCs w:val="24"/>
        </w:rPr>
        <w:tab/>
      </w:r>
      <w:r>
        <w:rPr>
          <w:rFonts w:ascii="Times New Roman" w:hAnsi="Times New Roman" w:cs="Times New Roman"/>
          <w:b/>
          <w:bCs/>
          <w:sz w:val="24"/>
          <w:szCs w:val="24"/>
          <w:lang w:val="en-US"/>
        </w:rPr>
        <w:t>v</w:t>
      </w:r>
    </w:p>
    <w:p w14:paraId="322EA146"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KATA PENGANTAR</w:t>
      </w:r>
      <w:r>
        <w:rPr>
          <w:rFonts w:ascii="Times New Roman" w:hAnsi="Times New Roman" w:cs="Times New Roman"/>
          <w:b/>
          <w:bCs/>
          <w:sz w:val="24"/>
          <w:szCs w:val="24"/>
        </w:rPr>
        <w:tab/>
      </w:r>
      <w:r>
        <w:rPr>
          <w:rFonts w:ascii="Times New Roman" w:hAnsi="Times New Roman" w:cs="Times New Roman"/>
          <w:b/>
          <w:bCs/>
          <w:sz w:val="24"/>
          <w:szCs w:val="24"/>
          <w:lang w:val="en-US"/>
        </w:rPr>
        <w:t>vi</w:t>
      </w:r>
    </w:p>
    <w:p w14:paraId="67E14528"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DAFTAR ISI</w:t>
      </w:r>
      <w:r>
        <w:rPr>
          <w:rFonts w:ascii="Times New Roman" w:hAnsi="Times New Roman" w:cs="Times New Roman"/>
          <w:b/>
          <w:bCs/>
          <w:sz w:val="24"/>
          <w:szCs w:val="24"/>
        </w:rPr>
        <w:tab/>
      </w:r>
      <w:r>
        <w:rPr>
          <w:rFonts w:ascii="Times New Roman" w:hAnsi="Times New Roman" w:cs="Times New Roman"/>
          <w:b/>
          <w:bCs/>
          <w:sz w:val="24"/>
          <w:szCs w:val="24"/>
          <w:lang w:val="en-US"/>
        </w:rPr>
        <w:t>ix</w:t>
      </w:r>
    </w:p>
    <w:p w14:paraId="785B27F6"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DAFTAR GAMBAR</w:t>
      </w:r>
      <w:r>
        <w:rPr>
          <w:rFonts w:ascii="Times New Roman" w:hAnsi="Times New Roman" w:cs="Times New Roman"/>
          <w:b/>
          <w:bCs/>
          <w:sz w:val="24"/>
          <w:szCs w:val="24"/>
        </w:rPr>
        <w:tab/>
      </w:r>
      <w:r>
        <w:rPr>
          <w:rFonts w:ascii="Times New Roman" w:hAnsi="Times New Roman" w:cs="Times New Roman"/>
          <w:b/>
          <w:bCs/>
          <w:sz w:val="24"/>
          <w:szCs w:val="24"/>
          <w:lang w:val="en-US"/>
        </w:rPr>
        <w:t>xi</w:t>
      </w:r>
    </w:p>
    <w:p w14:paraId="37F88273" w14:textId="77777777" w:rsidR="00F055A2" w:rsidRDefault="00C5660B"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rPr>
        <w:t>DAFTAR LAMPIRAN</w:t>
      </w:r>
      <w:r>
        <w:rPr>
          <w:rFonts w:ascii="Times New Roman" w:hAnsi="Times New Roman" w:cs="Times New Roman"/>
          <w:b/>
          <w:bCs/>
          <w:sz w:val="24"/>
          <w:szCs w:val="24"/>
        </w:rPr>
        <w:tab/>
      </w:r>
      <w:r>
        <w:rPr>
          <w:rFonts w:ascii="Times New Roman" w:hAnsi="Times New Roman" w:cs="Times New Roman"/>
          <w:b/>
          <w:bCs/>
          <w:sz w:val="24"/>
          <w:szCs w:val="24"/>
          <w:lang w:val="en-US"/>
        </w:rPr>
        <w:t>xii</w:t>
      </w:r>
    </w:p>
    <w:p w14:paraId="25908EC9" w14:textId="77777777" w:rsidR="00F055A2" w:rsidRDefault="00C5660B" w:rsidP="00F055A2">
      <w:pPr>
        <w:tabs>
          <w:tab w:val="left" w:leader="dot" w:pos="7513"/>
          <w:tab w:val="left" w:pos="7938"/>
        </w:tabs>
        <w:jc w:val="both"/>
        <w:rPr>
          <w:rFonts w:ascii="Times New Roman" w:hAnsi="Times New Roman" w:cs="Times New Roman"/>
          <w:b/>
          <w:bCs/>
          <w:sz w:val="24"/>
          <w:szCs w:val="24"/>
          <w:lang w:val="en-US"/>
        </w:rPr>
      </w:pPr>
      <w:r>
        <w:rPr>
          <w:rFonts w:ascii="Times New Roman" w:hAnsi="Times New Roman" w:cs="Times New Roman"/>
          <w:b/>
          <w:bCs/>
          <w:sz w:val="24"/>
          <w:szCs w:val="24"/>
        </w:rPr>
        <w:t>DAFTAR SINGKATAN</w:t>
      </w:r>
      <w:r>
        <w:rPr>
          <w:rFonts w:ascii="Times New Roman" w:hAnsi="Times New Roman" w:cs="Times New Roman"/>
          <w:b/>
          <w:bCs/>
          <w:sz w:val="24"/>
          <w:szCs w:val="24"/>
        </w:rPr>
        <w:tab/>
      </w:r>
      <w:r>
        <w:rPr>
          <w:rFonts w:ascii="Times New Roman" w:hAnsi="Times New Roman" w:cs="Times New Roman"/>
          <w:b/>
          <w:bCs/>
          <w:sz w:val="24"/>
          <w:szCs w:val="24"/>
          <w:lang w:val="en-US"/>
        </w:rPr>
        <w:t>xiii</w:t>
      </w:r>
    </w:p>
    <w:p w14:paraId="7A39C59F" w14:textId="1AB825D8" w:rsidR="00C5660B" w:rsidRPr="00DF370B" w:rsidRDefault="00C5660B" w:rsidP="00F055A2">
      <w:pPr>
        <w:tabs>
          <w:tab w:val="left" w:leader="dot" w:pos="7655"/>
          <w:tab w:val="left" w:pos="7938"/>
        </w:tabs>
        <w:jc w:val="both"/>
        <w:rPr>
          <w:rFonts w:ascii="Times New Roman" w:hAnsi="Times New Roman" w:cs="Times New Roman"/>
          <w:b/>
          <w:bCs/>
          <w:sz w:val="24"/>
          <w:szCs w:val="24"/>
          <w:lang w:val="en-US"/>
        </w:rPr>
      </w:pPr>
      <w:r>
        <w:rPr>
          <w:rFonts w:ascii="Times New Roman" w:hAnsi="Times New Roman" w:cs="Times New Roman"/>
          <w:b/>
          <w:bCs/>
          <w:sz w:val="24"/>
          <w:szCs w:val="24"/>
        </w:rPr>
        <w:t>BAB I PENDAHULUAN</w:t>
      </w:r>
      <w:r>
        <w:rPr>
          <w:rFonts w:ascii="Times New Roman" w:hAnsi="Times New Roman" w:cs="Times New Roman"/>
          <w:b/>
          <w:bCs/>
          <w:sz w:val="24"/>
          <w:szCs w:val="24"/>
        </w:rPr>
        <w:tab/>
      </w:r>
      <w:r>
        <w:rPr>
          <w:rFonts w:ascii="Times New Roman" w:hAnsi="Times New Roman" w:cs="Times New Roman"/>
          <w:b/>
          <w:bCs/>
          <w:sz w:val="24"/>
          <w:szCs w:val="24"/>
          <w:lang w:val="en-US"/>
        </w:rPr>
        <w:t>1</w:t>
      </w:r>
    </w:p>
    <w:p w14:paraId="5C080479" w14:textId="77777777" w:rsidR="00F055A2" w:rsidRPr="00F055A2" w:rsidRDefault="00C5660B" w:rsidP="00F055A2">
      <w:pPr>
        <w:pStyle w:val="DaftarParagraf"/>
        <w:numPr>
          <w:ilvl w:val="0"/>
          <w:numId w:val="3"/>
        </w:numPr>
        <w:tabs>
          <w:tab w:val="left" w:leader="dot" w:pos="7655"/>
        </w:tabs>
        <w:spacing w:line="480" w:lineRule="auto"/>
        <w:rPr>
          <w:rFonts w:ascii="Times New Roman" w:hAnsi="Times New Roman" w:cs="Times New Roman"/>
          <w:b/>
          <w:bCs/>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lang w:val="en-US"/>
        </w:rPr>
        <w:t>1</w:t>
      </w:r>
    </w:p>
    <w:p w14:paraId="21CA6ADC" w14:textId="77777777" w:rsidR="00F055A2" w:rsidRPr="00F055A2" w:rsidRDefault="00C5660B" w:rsidP="00F055A2">
      <w:pPr>
        <w:pStyle w:val="DaftarParagraf"/>
        <w:numPr>
          <w:ilvl w:val="0"/>
          <w:numId w:val="3"/>
        </w:numPr>
        <w:tabs>
          <w:tab w:val="left" w:leader="dot" w:pos="7655"/>
        </w:tabs>
        <w:spacing w:line="480" w:lineRule="auto"/>
        <w:rPr>
          <w:rFonts w:ascii="Times New Roman" w:hAnsi="Times New Roman" w:cs="Times New Roman"/>
          <w:b/>
          <w:bCs/>
          <w:sz w:val="24"/>
          <w:szCs w:val="24"/>
        </w:rPr>
      </w:pPr>
      <w:r w:rsidRPr="00F055A2">
        <w:rPr>
          <w:rFonts w:ascii="Times New Roman" w:hAnsi="Times New Roman" w:cs="Times New Roman"/>
          <w:sz w:val="24"/>
          <w:szCs w:val="24"/>
        </w:rPr>
        <w:t>Rumusan masalah</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4</w:t>
      </w:r>
    </w:p>
    <w:p w14:paraId="23E8771A" w14:textId="77777777" w:rsidR="00F055A2" w:rsidRPr="00F055A2" w:rsidRDefault="00C5660B" w:rsidP="00F055A2">
      <w:pPr>
        <w:pStyle w:val="DaftarParagraf"/>
        <w:numPr>
          <w:ilvl w:val="0"/>
          <w:numId w:val="3"/>
        </w:numPr>
        <w:tabs>
          <w:tab w:val="left" w:leader="dot" w:pos="7655"/>
        </w:tabs>
        <w:spacing w:line="480" w:lineRule="auto"/>
        <w:rPr>
          <w:rFonts w:ascii="Times New Roman" w:hAnsi="Times New Roman" w:cs="Times New Roman"/>
          <w:b/>
          <w:bCs/>
          <w:sz w:val="24"/>
          <w:szCs w:val="24"/>
        </w:rPr>
      </w:pPr>
      <w:r w:rsidRPr="00F055A2">
        <w:rPr>
          <w:rFonts w:ascii="Times New Roman" w:hAnsi="Times New Roman" w:cs="Times New Roman"/>
          <w:sz w:val="24"/>
          <w:szCs w:val="24"/>
        </w:rPr>
        <w:t>Tujuan penelitian</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4</w:t>
      </w:r>
    </w:p>
    <w:p w14:paraId="73EC08DB" w14:textId="54CEFDB9" w:rsidR="00C5660B" w:rsidRPr="00F055A2" w:rsidRDefault="00C5660B" w:rsidP="00F055A2">
      <w:pPr>
        <w:pStyle w:val="DaftarParagraf"/>
        <w:numPr>
          <w:ilvl w:val="0"/>
          <w:numId w:val="3"/>
        </w:numPr>
        <w:tabs>
          <w:tab w:val="left" w:leader="dot" w:pos="7655"/>
        </w:tabs>
        <w:spacing w:line="480" w:lineRule="auto"/>
        <w:rPr>
          <w:rFonts w:ascii="Times New Roman" w:hAnsi="Times New Roman" w:cs="Times New Roman"/>
          <w:b/>
          <w:bCs/>
          <w:sz w:val="24"/>
          <w:szCs w:val="24"/>
        </w:rPr>
      </w:pPr>
      <w:r w:rsidRPr="00F055A2">
        <w:rPr>
          <w:rFonts w:ascii="Times New Roman" w:hAnsi="Times New Roman" w:cs="Times New Roman"/>
          <w:sz w:val="24"/>
          <w:szCs w:val="24"/>
        </w:rPr>
        <w:t>Manfaat penelitian</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4</w:t>
      </w:r>
    </w:p>
    <w:p w14:paraId="411CAD2C" w14:textId="77777777" w:rsidR="00C5660B" w:rsidRPr="00DF370B" w:rsidRDefault="00C5660B" w:rsidP="00F055A2">
      <w:pPr>
        <w:tabs>
          <w:tab w:val="left" w:leader="dot" w:pos="7655"/>
        </w:tabs>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rPr>
        <w:t>BAB II TINJAUAN PUSTAKA</w:t>
      </w:r>
      <w:r>
        <w:rPr>
          <w:rFonts w:ascii="Times New Roman" w:hAnsi="Times New Roman" w:cs="Times New Roman"/>
          <w:b/>
          <w:bCs/>
          <w:sz w:val="24"/>
          <w:szCs w:val="24"/>
        </w:rPr>
        <w:tab/>
      </w:r>
      <w:r>
        <w:rPr>
          <w:rFonts w:ascii="Times New Roman" w:hAnsi="Times New Roman" w:cs="Times New Roman"/>
          <w:b/>
          <w:bCs/>
          <w:sz w:val="24"/>
          <w:szCs w:val="24"/>
          <w:lang w:val="en-US"/>
        </w:rPr>
        <w:t>6</w:t>
      </w:r>
    </w:p>
    <w:p w14:paraId="042C5551" w14:textId="77777777" w:rsidR="00C5660B" w:rsidRDefault="00C5660B" w:rsidP="00F055A2">
      <w:pPr>
        <w:pStyle w:val="DaftarParagraf"/>
        <w:numPr>
          <w:ilvl w:val="0"/>
          <w:numId w:val="4"/>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Tinjauan umum tentang tuberkulosis</w:t>
      </w:r>
      <w:r>
        <w:rPr>
          <w:rFonts w:ascii="Times New Roman" w:hAnsi="Times New Roman" w:cs="Times New Roman"/>
          <w:sz w:val="24"/>
          <w:szCs w:val="24"/>
        </w:rPr>
        <w:tab/>
      </w:r>
      <w:r>
        <w:rPr>
          <w:rFonts w:ascii="Times New Roman" w:hAnsi="Times New Roman" w:cs="Times New Roman"/>
          <w:sz w:val="24"/>
          <w:szCs w:val="24"/>
          <w:lang w:val="en-US"/>
        </w:rPr>
        <w:t>6</w:t>
      </w:r>
    </w:p>
    <w:p w14:paraId="2842988F" w14:textId="77777777" w:rsidR="00F055A2"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Pr>
          <w:rFonts w:ascii="Times New Roman" w:hAnsi="Times New Roman" w:cs="Times New Roman"/>
          <w:sz w:val="24"/>
          <w:szCs w:val="24"/>
        </w:rPr>
        <w:t>Epidemiologi penyakit tuberkulosis paru</w:t>
      </w:r>
      <w:r>
        <w:rPr>
          <w:rFonts w:ascii="Times New Roman" w:hAnsi="Times New Roman" w:cs="Times New Roman"/>
          <w:sz w:val="24"/>
          <w:szCs w:val="24"/>
        </w:rPr>
        <w:tab/>
      </w:r>
      <w:r>
        <w:rPr>
          <w:rFonts w:ascii="Times New Roman" w:hAnsi="Times New Roman" w:cs="Times New Roman"/>
          <w:sz w:val="24"/>
          <w:szCs w:val="24"/>
          <w:lang w:val="en-US"/>
        </w:rPr>
        <w:t>6</w:t>
      </w:r>
    </w:p>
    <w:p w14:paraId="396E84B1" w14:textId="77777777" w:rsidR="00F055A2"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rPr>
        <w:t>Etiologi tuberkulosis</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7</w:t>
      </w:r>
    </w:p>
    <w:p w14:paraId="19F308EB" w14:textId="77777777" w:rsidR="00F055A2"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rPr>
        <w:t>Patofisiologi tuberkulosis</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10</w:t>
      </w:r>
    </w:p>
    <w:p w14:paraId="770CDCF7" w14:textId="77777777" w:rsidR="00F055A2"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lang w:val="en-US"/>
        </w:rPr>
        <w:t>Tanda dan gejala</w:t>
      </w:r>
      <w:r w:rsidRPr="00F055A2">
        <w:rPr>
          <w:rFonts w:ascii="Times New Roman" w:hAnsi="Times New Roman" w:cs="Times New Roman"/>
          <w:sz w:val="24"/>
          <w:szCs w:val="24"/>
        </w:rPr>
        <w:t xml:space="preserve"> tuberkulosis</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12</w:t>
      </w:r>
    </w:p>
    <w:p w14:paraId="3142575A" w14:textId="77777777" w:rsidR="00F055A2"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rPr>
        <w:t>Diagnosa tuberkulosis</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13</w:t>
      </w:r>
    </w:p>
    <w:p w14:paraId="56790859" w14:textId="77777777" w:rsidR="00F055A2"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rPr>
        <w:lastRenderedPageBreak/>
        <w:t>Pengobatan tuberkulosis</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30</w:t>
      </w:r>
    </w:p>
    <w:p w14:paraId="77D446DD" w14:textId="77777777" w:rsidR="00F055A2"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lang w:val="en-US"/>
        </w:rPr>
        <w:t>Komplokasi Tuberkulosis</w:t>
      </w:r>
      <w:r w:rsidRPr="00F055A2">
        <w:rPr>
          <w:rFonts w:ascii="Times New Roman" w:hAnsi="Times New Roman" w:cs="Times New Roman"/>
          <w:sz w:val="24"/>
          <w:szCs w:val="24"/>
          <w:lang w:val="en-US"/>
        </w:rPr>
        <w:tab/>
        <w:t>34</w:t>
      </w:r>
    </w:p>
    <w:p w14:paraId="503086D2" w14:textId="3D7CCD14" w:rsidR="00C5660B" w:rsidRPr="00F055A2" w:rsidRDefault="00C5660B" w:rsidP="00F055A2">
      <w:pPr>
        <w:pStyle w:val="DaftarParagraf"/>
        <w:numPr>
          <w:ilvl w:val="0"/>
          <w:numId w:val="5"/>
        </w:numPr>
        <w:tabs>
          <w:tab w:val="left" w:leader="dot" w:pos="7655"/>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lang w:val="en-US"/>
        </w:rPr>
        <w:t>Faktor Resiko Tuberkulosis</w:t>
      </w:r>
      <w:r w:rsidRPr="00F055A2">
        <w:rPr>
          <w:rFonts w:ascii="Times New Roman" w:hAnsi="Times New Roman" w:cs="Times New Roman"/>
          <w:sz w:val="24"/>
          <w:szCs w:val="24"/>
          <w:lang w:val="en-US"/>
        </w:rPr>
        <w:tab/>
        <w:t>34</w:t>
      </w:r>
    </w:p>
    <w:p w14:paraId="70B0F842" w14:textId="77777777" w:rsidR="00C5660B" w:rsidRDefault="00C5660B" w:rsidP="00F055A2">
      <w:pPr>
        <w:pStyle w:val="DaftarParagraf"/>
        <w:numPr>
          <w:ilvl w:val="0"/>
          <w:numId w:val="4"/>
        </w:numPr>
        <w:tabs>
          <w:tab w:val="left" w:leader="dot" w:pos="7655"/>
          <w:tab w:val="left" w:leader="dot" w:pos="7797"/>
        </w:tabs>
        <w:spacing w:after="0" w:line="480" w:lineRule="auto"/>
        <w:rPr>
          <w:rFonts w:ascii="Times New Roman" w:hAnsi="Times New Roman" w:cs="Times New Roman"/>
          <w:sz w:val="24"/>
          <w:szCs w:val="24"/>
        </w:rPr>
      </w:pPr>
      <w:r>
        <w:rPr>
          <w:rFonts w:ascii="Times New Roman" w:hAnsi="Times New Roman" w:cs="Times New Roman"/>
          <w:sz w:val="24"/>
          <w:szCs w:val="24"/>
        </w:rPr>
        <w:t>Tinjauan umum tentang asam urat</w:t>
      </w:r>
      <w:r>
        <w:rPr>
          <w:rFonts w:ascii="Times New Roman" w:hAnsi="Times New Roman" w:cs="Times New Roman"/>
          <w:sz w:val="24"/>
          <w:szCs w:val="24"/>
        </w:rPr>
        <w:tab/>
      </w:r>
      <w:r>
        <w:rPr>
          <w:rFonts w:ascii="Times New Roman" w:hAnsi="Times New Roman" w:cs="Times New Roman"/>
          <w:sz w:val="24"/>
          <w:szCs w:val="24"/>
          <w:lang w:val="en-US"/>
        </w:rPr>
        <w:t>36</w:t>
      </w:r>
    </w:p>
    <w:p w14:paraId="5030F13D" w14:textId="77777777" w:rsidR="00C5660B" w:rsidRDefault="00C5660B" w:rsidP="00F055A2">
      <w:pPr>
        <w:pStyle w:val="DaftarParagraf"/>
        <w:numPr>
          <w:ilvl w:val="0"/>
          <w:numId w:val="6"/>
        </w:numPr>
        <w:tabs>
          <w:tab w:val="left" w:leader="dot" w:pos="7655"/>
        </w:tabs>
        <w:spacing w:after="0" w:line="480" w:lineRule="auto"/>
        <w:ind w:left="993" w:hanging="284"/>
        <w:rPr>
          <w:rFonts w:ascii="Times New Roman" w:hAnsi="Times New Roman" w:cs="Times New Roman"/>
          <w:sz w:val="24"/>
          <w:szCs w:val="24"/>
        </w:rPr>
      </w:pPr>
      <w:r>
        <w:rPr>
          <w:rFonts w:ascii="Times New Roman" w:hAnsi="Times New Roman" w:cs="Times New Roman"/>
          <w:sz w:val="24"/>
          <w:szCs w:val="24"/>
        </w:rPr>
        <w:t>Asam urat</w:t>
      </w:r>
      <w:r>
        <w:rPr>
          <w:rFonts w:ascii="Times New Roman" w:hAnsi="Times New Roman" w:cs="Times New Roman"/>
          <w:sz w:val="24"/>
          <w:szCs w:val="24"/>
        </w:rPr>
        <w:tab/>
      </w:r>
      <w:r>
        <w:rPr>
          <w:rFonts w:ascii="Times New Roman" w:hAnsi="Times New Roman" w:cs="Times New Roman"/>
          <w:sz w:val="24"/>
          <w:szCs w:val="24"/>
          <w:lang w:val="en-US"/>
        </w:rPr>
        <w:t>36</w:t>
      </w:r>
    </w:p>
    <w:p w14:paraId="5EC262D7" w14:textId="77777777" w:rsidR="00F055A2" w:rsidRPr="00F055A2" w:rsidRDefault="00C5660B" w:rsidP="00F055A2">
      <w:pPr>
        <w:pStyle w:val="DaftarParagraf"/>
        <w:numPr>
          <w:ilvl w:val="0"/>
          <w:numId w:val="6"/>
        </w:numPr>
        <w:tabs>
          <w:tab w:val="left" w:leader="dot" w:pos="7655"/>
          <w:tab w:val="left" w:leader="dot" w:pos="7797"/>
        </w:tabs>
        <w:spacing w:after="0" w:line="480" w:lineRule="auto"/>
        <w:ind w:left="993" w:hanging="284"/>
        <w:rPr>
          <w:rFonts w:ascii="Times New Roman" w:hAnsi="Times New Roman" w:cs="Times New Roman"/>
          <w:sz w:val="24"/>
          <w:szCs w:val="24"/>
        </w:rPr>
      </w:pPr>
      <w:r>
        <w:rPr>
          <w:rFonts w:ascii="Times New Roman" w:hAnsi="Times New Roman" w:cs="Times New Roman"/>
          <w:sz w:val="24"/>
          <w:szCs w:val="24"/>
        </w:rPr>
        <w:t>Metabolisme asam urat</w:t>
      </w:r>
      <w:r>
        <w:rPr>
          <w:rFonts w:ascii="Times New Roman" w:hAnsi="Times New Roman" w:cs="Times New Roman"/>
          <w:sz w:val="24"/>
          <w:szCs w:val="24"/>
        </w:rPr>
        <w:tab/>
      </w:r>
      <w:r>
        <w:rPr>
          <w:rFonts w:ascii="Times New Roman" w:hAnsi="Times New Roman" w:cs="Times New Roman"/>
          <w:sz w:val="24"/>
          <w:szCs w:val="24"/>
          <w:lang w:val="en-US"/>
        </w:rPr>
        <w:t>38</w:t>
      </w:r>
    </w:p>
    <w:p w14:paraId="5ECF4429" w14:textId="77777777" w:rsidR="00F055A2" w:rsidRPr="00F055A2" w:rsidRDefault="00C5660B" w:rsidP="00F055A2">
      <w:pPr>
        <w:pStyle w:val="DaftarParagraf"/>
        <w:numPr>
          <w:ilvl w:val="0"/>
          <w:numId w:val="6"/>
        </w:numPr>
        <w:tabs>
          <w:tab w:val="left" w:leader="dot" w:pos="7655"/>
          <w:tab w:val="left" w:leader="dot" w:pos="7797"/>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rPr>
        <w:t>Faktor penyebab asam urat</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40</w:t>
      </w:r>
    </w:p>
    <w:p w14:paraId="3AD0C4CA" w14:textId="66762DFE" w:rsidR="00C5660B" w:rsidRPr="00F055A2" w:rsidRDefault="00C5660B" w:rsidP="00F055A2">
      <w:pPr>
        <w:pStyle w:val="DaftarParagraf"/>
        <w:numPr>
          <w:ilvl w:val="0"/>
          <w:numId w:val="6"/>
        </w:numPr>
        <w:tabs>
          <w:tab w:val="left" w:leader="dot" w:pos="7655"/>
          <w:tab w:val="left" w:leader="dot" w:pos="7797"/>
        </w:tabs>
        <w:spacing w:after="0" w:line="480" w:lineRule="auto"/>
        <w:ind w:left="993" w:hanging="284"/>
        <w:rPr>
          <w:rFonts w:ascii="Times New Roman" w:hAnsi="Times New Roman" w:cs="Times New Roman"/>
          <w:sz w:val="24"/>
          <w:szCs w:val="24"/>
        </w:rPr>
      </w:pPr>
      <w:r w:rsidRPr="00F055A2">
        <w:rPr>
          <w:rFonts w:ascii="Times New Roman" w:hAnsi="Times New Roman" w:cs="Times New Roman"/>
          <w:sz w:val="24"/>
          <w:szCs w:val="24"/>
        </w:rPr>
        <w:t>Metode pemeriksaan</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44</w:t>
      </w:r>
    </w:p>
    <w:p w14:paraId="6FE11067" w14:textId="77777777" w:rsidR="00F055A2" w:rsidRPr="00F055A2" w:rsidRDefault="00C5660B" w:rsidP="00F055A2">
      <w:pPr>
        <w:pStyle w:val="DaftarParagraf"/>
        <w:numPr>
          <w:ilvl w:val="0"/>
          <w:numId w:val="4"/>
        </w:numPr>
        <w:tabs>
          <w:tab w:val="left" w:leader="dot" w:pos="7655"/>
          <w:tab w:val="left" w:leader="dot" w:pos="7797"/>
        </w:tabs>
        <w:spacing w:after="0" w:line="480" w:lineRule="auto"/>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r>
      <w:r>
        <w:rPr>
          <w:rFonts w:ascii="Times New Roman" w:hAnsi="Times New Roman" w:cs="Times New Roman"/>
          <w:sz w:val="24"/>
          <w:szCs w:val="24"/>
          <w:lang w:val="en-US"/>
        </w:rPr>
        <w:t>50</w:t>
      </w:r>
    </w:p>
    <w:p w14:paraId="67331EBA" w14:textId="6E41DDA6" w:rsidR="00C5660B" w:rsidRPr="00F055A2" w:rsidRDefault="00C5660B" w:rsidP="00F055A2">
      <w:pPr>
        <w:pStyle w:val="DaftarParagraf"/>
        <w:numPr>
          <w:ilvl w:val="0"/>
          <w:numId w:val="4"/>
        </w:numPr>
        <w:tabs>
          <w:tab w:val="left" w:leader="dot" w:pos="7655"/>
          <w:tab w:val="left" w:leader="dot" w:pos="7797"/>
        </w:tabs>
        <w:spacing w:after="0" w:line="480" w:lineRule="auto"/>
        <w:rPr>
          <w:rFonts w:ascii="Times New Roman" w:hAnsi="Times New Roman" w:cs="Times New Roman"/>
          <w:sz w:val="24"/>
          <w:szCs w:val="24"/>
        </w:rPr>
      </w:pPr>
      <w:r w:rsidRPr="00F055A2">
        <w:rPr>
          <w:rFonts w:ascii="Times New Roman" w:hAnsi="Times New Roman" w:cs="Times New Roman"/>
          <w:sz w:val="24"/>
          <w:szCs w:val="24"/>
        </w:rPr>
        <w:t>Kerangka konsep</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51</w:t>
      </w:r>
    </w:p>
    <w:p w14:paraId="2F2EC360" w14:textId="77777777" w:rsidR="00C5660B" w:rsidRPr="00940495" w:rsidRDefault="00C5660B" w:rsidP="00F055A2">
      <w:pPr>
        <w:tabs>
          <w:tab w:val="left" w:leader="dot" w:pos="7655"/>
        </w:tabs>
        <w:spacing w:after="0" w:line="480" w:lineRule="auto"/>
        <w:rPr>
          <w:rFonts w:ascii="Times New Roman" w:hAnsi="Times New Roman" w:cs="Times New Roman"/>
          <w:b/>
          <w:bCs/>
          <w:sz w:val="24"/>
          <w:szCs w:val="24"/>
          <w:lang w:val="en-US"/>
        </w:rPr>
      </w:pPr>
      <w:r w:rsidRPr="00994A3F">
        <w:rPr>
          <w:rFonts w:ascii="Times New Roman" w:hAnsi="Times New Roman" w:cs="Times New Roman"/>
          <w:b/>
          <w:bCs/>
          <w:sz w:val="24"/>
          <w:szCs w:val="24"/>
        </w:rPr>
        <w:t>BAB III METODE PENELITIAN</w:t>
      </w:r>
      <w:r>
        <w:rPr>
          <w:rFonts w:ascii="Times New Roman" w:hAnsi="Times New Roman" w:cs="Times New Roman"/>
          <w:b/>
          <w:bCs/>
          <w:sz w:val="24"/>
          <w:szCs w:val="24"/>
        </w:rPr>
        <w:tab/>
      </w:r>
      <w:r>
        <w:rPr>
          <w:rFonts w:ascii="Times New Roman" w:hAnsi="Times New Roman" w:cs="Times New Roman"/>
          <w:b/>
          <w:bCs/>
          <w:sz w:val="24"/>
          <w:szCs w:val="24"/>
          <w:lang w:val="en-US"/>
        </w:rPr>
        <w:t>52</w:t>
      </w:r>
    </w:p>
    <w:p w14:paraId="255D3951"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Pr>
          <w:rFonts w:ascii="Times New Roman" w:hAnsi="Times New Roman" w:cs="Times New Roman"/>
          <w:sz w:val="24"/>
          <w:szCs w:val="24"/>
        </w:rPr>
        <w:t>Jenis dan Rancangan Penelitian</w:t>
      </w:r>
      <w:r>
        <w:rPr>
          <w:rFonts w:ascii="Times New Roman" w:hAnsi="Times New Roman" w:cs="Times New Roman"/>
          <w:sz w:val="24"/>
          <w:szCs w:val="24"/>
        </w:rPr>
        <w:tab/>
      </w:r>
      <w:r>
        <w:rPr>
          <w:rFonts w:ascii="Times New Roman" w:hAnsi="Times New Roman" w:cs="Times New Roman"/>
          <w:sz w:val="24"/>
          <w:szCs w:val="24"/>
          <w:lang w:val="en-US"/>
        </w:rPr>
        <w:t>52</w:t>
      </w:r>
    </w:p>
    <w:p w14:paraId="0AB6FD97"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rPr>
        <w:t>Desain penelitian</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52</w:t>
      </w:r>
    </w:p>
    <w:p w14:paraId="101F93A3"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rPr>
        <w:t>Lokasi dan waktu penelitian</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52</w:t>
      </w:r>
    </w:p>
    <w:p w14:paraId="751680A0"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Populasi dan sampel</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53</w:t>
      </w:r>
    </w:p>
    <w:p w14:paraId="19B6AEE7"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Teknik pengambilan sampel</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54</w:t>
      </w:r>
    </w:p>
    <w:p w14:paraId="1A19FEB2"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Variabel penelitian</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54</w:t>
      </w:r>
    </w:p>
    <w:p w14:paraId="4F21C058"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Defenisi oprasional</w:t>
      </w:r>
      <w:r w:rsidRPr="00F055A2">
        <w:rPr>
          <w:rFonts w:ascii="Times New Roman" w:hAnsi="Times New Roman" w:cs="Times New Roman"/>
          <w:sz w:val="24"/>
          <w:szCs w:val="24"/>
          <w:lang w:val="en-US"/>
        </w:rPr>
        <w:tab/>
        <w:t>54</w:t>
      </w:r>
    </w:p>
    <w:p w14:paraId="2FA6BA17"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 xml:space="preserve">Alat dan bahan </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55</w:t>
      </w:r>
    </w:p>
    <w:p w14:paraId="502C2308"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Prosedur kerja</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55</w:t>
      </w:r>
    </w:p>
    <w:p w14:paraId="228F7A56"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Prosedur pengumpulan data</w:t>
      </w:r>
      <w:r w:rsidRPr="00F055A2">
        <w:rPr>
          <w:rFonts w:ascii="Times New Roman" w:hAnsi="Times New Roman" w:cs="Times New Roman"/>
          <w:sz w:val="24"/>
          <w:szCs w:val="24"/>
        </w:rPr>
        <w:tab/>
      </w:r>
      <w:r w:rsidRPr="00F055A2">
        <w:rPr>
          <w:rFonts w:ascii="Times New Roman" w:hAnsi="Times New Roman" w:cs="Times New Roman"/>
          <w:sz w:val="24"/>
          <w:szCs w:val="24"/>
          <w:lang w:val="en-US"/>
        </w:rPr>
        <w:t>56</w:t>
      </w:r>
    </w:p>
    <w:p w14:paraId="2FC0312F" w14:textId="77777777"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Pengumpulan dan analisis data</w:t>
      </w:r>
      <w:r w:rsidRPr="00F055A2">
        <w:rPr>
          <w:rFonts w:ascii="Times New Roman" w:hAnsi="Times New Roman" w:cs="Times New Roman"/>
          <w:sz w:val="24"/>
          <w:szCs w:val="24"/>
          <w:lang w:val="en-US"/>
        </w:rPr>
        <w:tab/>
        <w:t>57</w:t>
      </w:r>
    </w:p>
    <w:p w14:paraId="30256B4F" w14:textId="54BB709F" w:rsidR="00F055A2"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t xml:space="preserve">Etika </w:t>
      </w:r>
      <w:proofErr w:type="spellStart"/>
      <w:r w:rsidRPr="00F055A2">
        <w:rPr>
          <w:rFonts w:ascii="Times New Roman" w:hAnsi="Times New Roman" w:cs="Times New Roman"/>
          <w:sz w:val="24"/>
          <w:szCs w:val="24"/>
          <w:lang w:val="en-US"/>
        </w:rPr>
        <w:t>penelitian</w:t>
      </w:r>
      <w:proofErr w:type="spellEnd"/>
      <w:r w:rsidRPr="00F055A2">
        <w:rPr>
          <w:rFonts w:ascii="Times New Roman" w:hAnsi="Times New Roman" w:cs="Times New Roman"/>
          <w:sz w:val="24"/>
          <w:szCs w:val="24"/>
          <w:lang w:val="en-US"/>
        </w:rPr>
        <w:tab/>
        <w:t>57</w:t>
      </w:r>
    </w:p>
    <w:p w14:paraId="4FFA4332" w14:textId="477A0BD9" w:rsidR="00772CEA" w:rsidRPr="00F055A2" w:rsidRDefault="00C5660B" w:rsidP="00F055A2">
      <w:pPr>
        <w:pStyle w:val="DaftarParagraf"/>
        <w:numPr>
          <w:ilvl w:val="0"/>
          <w:numId w:val="7"/>
        </w:numPr>
        <w:tabs>
          <w:tab w:val="left" w:leader="dot" w:pos="7655"/>
        </w:tabs>
        <w:spacing w:after="0" w:line="480" w:lineRule="auto"/>
        <w:rPr>
          <w:rFonts w:ascii="Times New Roman" w:hAnsi="Times New Roman" w:cs="Times New Roman"/>
          <w:b/>
          <w:bCs/>
          <w:sz w:val="24"/>
          <w:szCs w:val="24"/>
        </w:rPr>
      </w:pPr>
      <w:r w:rsidRPr="00F055A2">
        <w:rPr>
          <w:rFonts w:ascii="Times New Roman" w:hAnsi="Times New Roman" w:cs="Times New Roman"/>
          <w:sz w:val="24"/>
          <w:szCs w:val="24"/>
          <w:lang w:val="en-US"/>
        </w:rPr>
        <w:lastRenderedPageBreak/>
        <w:t>Alur penelitian</w:t>
      </w:r>
      <w:r w:rsidRPr="00F055A2">
        <w:rPr>
          <w:rFonts w:ascii="Times New Roman" w:hAnsi="Times New Roman" w:cs="Times New Roman"/>
          <w:sz w:val="24"/>
          <w:szCs w:val="24"/>
          <w:lang w:val="en-US"/>
        </w:rPr>
        <w:tab/>
        <w:t>59</w:t>
      </w:r>
    </w:p>
    <w:p w14:paraId="220EEB05" w14:textId="6320ACC3" w:rsidR="00F055A2" w:rsidRPr="00940495" w:rsidRDefault="00F055A2" w:rsidP="00F055A2">
      <w:pPr>
        <w:tabs>
          <w:tab w:val="left" w:leader="dot" w:pos="7655"/>
        </w:tabs>
        <w:spacing w:after="0" w:line="480" w:lineRule="auto"/>
        <w:rPr>
          <w:rFonts w:ascii="Times New Roman" w:hAnsi="Times New Roman" w:cs="Times New Roman"/>
          <w:b/>
          <w:bCs/>
          <w:sz w:val="24"/>
          <w:szCs w:val="24"/>
          <w:lang w:val="en-US"/>
        </w:rPr>
      </w:pPr>
      <w:r w:rsidRPr="00994A3F">
        <w:rPr>
          <w:rFonts w:ascii="Times New Roman" w:hAnsi="Times New Roman" w:cs="Times New Roman"/>
          <w:b/>
          <w:bCs/>
          <w:sz w:val="24"/>
          <w:szCs w:val="24"/>
        </w:rPr>
        <w:t xml:space="preserve">BAB </w:t>
      </w:r>
      <w:r>
        <w:rPr>
          <w:rFonts w:ascii="Times New Roman" w:hAnsi="Times New Roman" w:cs="Times New Roman"/>
          <w:b/>
          <w:bCs/>
          <w:sz w:val="24"/>
          <w:szCs w:val="24"/>
          <w:lang w:val="en-US"/>
        </w:rPr>
        <w:t>IV HASIL DAN PEMBAHASAN</w:t>
      </w:r>
      <w:r>
        <w:rPr>
          <w:rFonts w:ascii="Times New Roman" w:hAnsi="Times New Roman" w:cs="Times New Roman"/>
          <w:b/>
          <w:bCs/>
          <w:sz w:val="24"/>
          <w:szCs w:val="24"/>
        </w:rPr>
        <w:tab/>
      </w:r>
      <w:r>
        <w:rPr>
          <w:rFonts w:ascii="Times New Roman" w:hAnsi="Times New Roman" w:cs="Times New Roman"/>
          <w:b/>
          <w:bCs/>
          <w:sz w:val="24"/>
          <w:szCs w:val="24"/>
          <w:lang w:val="en-US"/>
        </w:rPr>
        <w:t>61</w:t>
      </w:r>
    </w:p>
    <w:p w14:paraId="315AEA0C" w14:textId="28699835" w:rsidR="00F055A2" w:rsidRPr="00F055A2" w:rsidRDefault="00F055A2" w:rsidP="00F055A2">
      <w:pPr>
        <w:pStyle w:val="DaftarParagraf"/>
        <w:numPr>
          <w:ilvl w:val="0"/>
          <w:numId w:val="41"/>
        </w:numPr>
        <w:tabs>
          <w:tab w:val="left" w:leader="dot" w:pos="7655"/>
        </w:tabs>
        <w:spacing w:after="0" w:line="480" w:lineRule="auto"/>
        <w:rPr>
          <w:rFonts w:ascii="Times New Roman" w:hAnsi="Times New Roman" w:cs="Times New Roman"/>
          <w:b/>
          <w:bCs/>
          <w:sz w:val="24"/>
          <w:szCs w:val="24"/>
        </w:rPr>
      </w:pPr>
      <w:r>
        <w:rPr>
          <w:rFonts w:ascii="Times New Roman" w:hAnsi="Times New Roman" w:cs="Times New Roman"/>
          <w:sz w:val="24"/>
          <w:szCs w:val="24"/>
          <w:lang w:val="en-US"/>
        </w:rPr>
        <w:t>Hasil Penelitian</w:t>
      </w:r>
      <w:r>
        <w:rPr>
          <w:rFonts w:ascii="Times New Roman" w:hAnsi="Times New Roman" w:cs="Times New Roman"/>
          <w:sz w:val="24"/>
          <w:szCs w:val="24"/>
        </w:rPr>
        <w:tab/>
      </w:r>
      <w:r>
        <w:rPr>
          <w:rFonts w:ascii="Times New Roman" w:hAnsi="Times New Roman" w:cs="Times New Roman"/>
          <w:sz w:val="24"/>
          <w:szCs w:val="24"/>
          <w:lang w:val="en-US"/>
        </w:rPr>
        <w:t>61</w:t>
      </w:r>
    </w:p>
    <w:p w14:paraId="07D18FED" w14:textId="374F5FCD" w:rsidR="00F055A2" w:rsidRPr="00F055A2" w:rsidRDefault="00F055A2" w:rsidP="00F055A2">
      <w:pPr>
        <w:pStyle w:val="DaftarParagraf"/>
        <w:numPr>
          <w:ilvl w:val="0"/>
          <w:numId w:val="41"/>
        </w:numPr>
        <w:tabs>
          <w:tab w:val="left" w:leader="dot" w:pos="7655"/>
        </w:tabs>
        <w:spacing w:after="0" w:line="480" w:lineRule="auto"/>
        <w:rPr>
          <w:rFonts w:ascii="Times New Roman" w:hAnsi="Times New Roman" w:cs="Times New Roman"/>
          <w:b/>
          <w:bCs/>
          <w:sz w:val="24"/>
          <w:szCs w:val="24"/>
        </w:rPr>
      </w:pPr>
      <w:r>
        <w:rPr>
          <w:rFonts w:ascii="Times New Roman" w:hAnsi="Times New Roman" w:cs="Times New Roman"/>
          <w:sz w:val="24"/>
          <w:szCs w:val="24"/>
          <w:lang w:val="en-US"/>
        </w:rPr>
        <w:t>Pembahasan</w:t>
      </w:r>
      <w:r w:rsidRPr="00F055A2">
        <w:rPr>
          <w:rFonts w:ascii="Times New Roman" w:hAnsi="Times New Roman" w:cs="Times New Roman"/>
          <w:sz w:val="24"/>
          <w:szCs w:val="24"/>
        </w:rPr>
        <w:tab/>
      </w:r>
      <w:r>
        <w:rPr>
          <w:rFonts w:ascii="Times New Roman" w:hAnsi="Times New Roman" w:cs="Times New Roman"/>
          <w:sz w:val="24"/>
          <w:szCs w:val="24"/>
          <w:lang w:val="en-US"/>
        </w:rPr>
        <w:t>65</w:t>
      </w:r>
    </w:p>
    <w:p w14:paraId="7CEB3553" w14:textId="4E681C2F" w:rsidR="00F055A2" w:rsidRPr="00940495" w:rsidRDefault="00F055A2" w:rsidP="00F055A2">
      <w:pPr>
        <w:tabs>
          <w:tab w:val="left" w:leader="dot" w:pos="7655"/>
        </w:tabs>
        <w:spacing w:after="0" w:line="480" w:lineRule="auto"/>
        <w:rPr>
          <w:rFonts w:ascii="Times New Roman" w:hAnsi="Times New Roman" w:cs="Times New Roman"/>
          <w:b/>
          <w:bCs/>
          <w:sz w:val="24"/>
          <w:szCs w:val="24"/>
          <w:lang w:val="en-US"/>
        </w:rPr>
      </w:pPr>
      <w:r w:rsidRPr="00994A3F">
        <w:rPr>
          <w:rFonts w:ascii="Times New Roman" w:hAnsi="Times New Roman" w:cs="Times New Roman"/>
          <w:b/>
          <w:bCs/>
          <w:sz w:val="24"/>
          <w:szCs w:val="24"/>
        </w:rPr>
        <w:t xml:space="preserve">BAB </w:t>
      </w:r>
      <w:r>
        <w:rPr>
          <w:rFonts w:ascii="Times New Roman" w:hAnsi="Times New Roman" w:cs="Times New Roman"/>
          <w:b/>
          <w:bCs/>
          <w:sz w:val="24"/>
          <w:szCs w:val="24"/>
          <w:lang w:val="en-US"/>
        </w:rPr>
        <w:t>V KESIMPULAN</w:t>
      </w:r>
      <w:r>
        <w:rPr>
          <w:rFonts w:ascii="Times New Roman" w:hAnsi="Times New Roman" w:cs="Times New Roman"/>
          <w:b/>
          <w:bCs/>
          <w:sz w:val="24"/>
          <w:szCs w:val="24"/>
        </w:rPr>
        <w:tab/>
      </w:r>
      <w:r>
        <w:rPr>
          <w:rFonts w:ascii="Times New Roman" w:hAnsi="Times New Roman" w:cs="Times New Roman"/>
          <w:b/>
          <w:bCs/>
          <w:sz w:val="24"/>
          <w:szCs w:val="24"/>
          <w:lang w:val="en-US"/>
        </w:rPr>
        <w:t>68</w:t>
      </w:r>
    </w:p>
    <w:p w14:paraId="6669BC4B" w14:textId="21315DB9" w:rsidR="00F055A2" w:rsidRPr="00F055A2" w:rsidRDefault="00F055A2" w:rsidP="00F055A2">
      <w:pPr>
        <w:pStyle w:val="DaftarParagraf"/>
        <w:numPr>
          <w:ilvl w:val="0"/>
          <w:numId w:val="42"/>
        </w:numPr>
        <w:tabs>
          <w:tab w:val="left" w:leader="dot" w:pos="7655"/>
        </w:tabs>
        <w:spacing w:after="0" w:line="480" w:lineRule="auto"/>
        <w:rPr>
          <w:rFonts w:ascii="Times New Roman" w:hAnsi="Times New Roman" w:cs="Times New Roman"/>
          <w:b/>
          <w:bCs/>
          <w:sz w:val="24"/>
          <w:szCs w:val="24"/>
        </w:rPr>
      </w:pPr>
      <w:r>
        <w:rPr>
          <w:rFonts w:ascii="Times New Roman" w:hAnsi="Times New Roman" w:cs="Times New Roman"/>
          <w:sz w:val="24"/>
          <w:szCs w:val="24"/>
          <w:lang w:val="en-US"/>
        </w:rPr>
        <w:t xml:space="preserve">Kesimpulan </w:t>
      </w:r>
      <w:r>
        <w:rPr>
          <w:rFonts w:ascii="Times New Roman" w:hAnsi="Times New Roman" w:cs="Times New Roman"/>
          <w:sz w:val="24"/>
          <w:szCs w:val="24"/>
        </w:rPr>
        <w:tab/>
      </w:r>
      <w:r>
        <w:rPr>
          <w:rFonts w:ascii="Times New Roman" w:hAnsi="Times New Roman" w:cs="Times New Roman"/>
          <w:sz w:val="24"/>
          <w:szCs w:val="24"/>
          <w:lang w:val="en-US"/>
        </w:rPr>
        <w:t>68</w:t>
      </w:r>
    </w:p>
    <w:p w14:paraId="01696EEE" w14:textId="75BCAA27" w:rsidR="00F055A2" w:rsidRPr="00F055A2" w:rsidRDefault="00F055A2" w:rsidP="00F055A2">
      <w:pPr>
        <w:pStyle w:val="DaftarParagraf"/>
        <w:numPr>
          <w:ilvl w:val="0"/>
          <w:numId w:val="42"/>
        </w:numPr>
        <w:tabs>
          <w:tab w:val="left" w:leader="dot" w:pos="7655"/>
        </w:tabs>
        <w:spacing w:after="0" w:line="480" w:lineRule="auto"/>
        <w:rPr>
          <w:rFonts w:ascii="Times New Roman" w:hAnsi="Times New Roman" w:cs="Times New Roman"/>
          <w:b/>
          <w:bCs/>
          <w:sz w:val="24"/>
          <w:szCs w:val="24"/>
        </w:rPr>
      </w:pPr>
      <w:r>
        <w:rPr>
          <w:rFonts w:ascii="Times New Roman" w:hAnsi="Times New Roman" w:cs="Times New Roman"/>
          <w:sz w:val="24"/>
          <w:szCs w:val="24"/>
          <w:lang w:val="en-US"/>
        </w:rPr>
        <w:t>Saran</w:t>
      </w:r>
      <w:r w:rsidRPr="00F055A2">
        <w:rPr>
          <w:rFonts w:ascii="Times New Roman" w:hAnsi="Times New Roman" w:cs="Times New Roman"/>
          <w:sz w:val="24"/>
          <w:szCs w:val="24"/>
        </w:rPr>
        <w:tab/>
      </w:r>
      <w:r>
        <w:rPr>
          <w:rFonts w:ascii="Times New Roman" w:hAnsi="Times New Roman" w:cs="Times New Roman"/>
          <w:sz w:val="24"/>
          <w:szCs w:val="24"/>
          <w:lang w:val="en-US"/>
        </w:rPr>
        <w:t>69</w:t>
      </w:r>
    </w:p>
    <w:p w14:paraId="0E5BC92C" w14:textId="14CEDDEF" w:rsidR="00F055A2" w:rsidRDefault="00F055A2"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DAFTAR PUSTAKA</w:t>
      </w:r>
      <w:r w:rsidRPr="00F055A2">
        <w:rPr>
          <w:rFonts w:ascii="Times New Roman" w:hAnsi="Times New Roman" w:cs="Times New Roman"/>
          <w:b/>
          <w:bCs/>
          <w:sz w:val="24"/>
          <w:szCs w:val="24"/>
        </w:rPr>
        <w:tab/>
      </w:r>
      <w:r>
        <w:rPr>
          <w:rFonts w:ascii="Times New Roman" w:hAnsi="Times New Roman" w:cs="Times New Roman"/>
          <w:b/>
          <w:bCs/>
          <w:sz w:val="24"/>
          <w:szCs w:val="24"/>
          <w:lang w:val="en-US"/>
        </w:rPr>
        <w:t>70</w:t>
      </w:r>
    </w:p>
    <w:p w14:paraId="58ADB4CB" w14:textId="48966EB8" w:rsidR="00F055A2" w:rsidRPr="00F055A2" w:rsidRDefault="00F055A2" w:rsidP="00F055A2">
      <w:pPr>
        <w:tabs>
          <w:tab w:val="left" w:leader="dot" w:pos="7655"/>
        </w:tabs>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LAMPIRAN</w:t>
      </w:r>
      <w:r w:rsidRPr="00F055A2">
        <w:rPr>
          <w:rFonts w:ascii="Times New Roman" w:hAnsi="Times New Roman" w:cs="Times New Roman"/>
          <w:b/>
          <w:bCs/>
          <w:sz w:val="24"/>
          <w:szCs w:val="24"/>
        </w:rPr>
        <w:tab/>
      </w:r>
      <w:r>
        <w:rPr>
          <w:rFonts w:ascii="Times New Roman" w:hAnsi="Times New Roman" w:cs="Times New Roman"/>
          <w:b/>
          <w:bCs/>
          <w:sz w:val="24"/>
          <w:szCs w:val="24"/>
          <w:lang w:val="en-US"/>
        </w:rPr>
        <w:t>73</w:t>
      </w:r>
    </w:p>
    <w:p w14:paraId="5EB65D05"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595F1947"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76B18A27"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736B2CF3"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610F156E"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55BDBA9F"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14707CFB"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1201FBDC" w14:textId="77777777"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23147428" w14:textId="0FB9D739" w:rsidR="00F055A2" w:rsidRDefault="00F055A2" w:rsidP="003C6D27">
      <w:pPr>
        <w:tabs>
          <w:tab w:val="left" w:leader="dot" w:pos="6804"/>
        </w:tabs>
        <w:spacing w:after="0" w:line="720" w:lineRule="auto"/>
        <w:jc w:val="center"/>
        <w:rPr>
          <w:rFonts w:ascii="Times New Roman" w:hAnsi="Times New Roman" w:cs="Times New Roman"/>
          <w:b/>
          <w:bCs/>
          <w:sz w:val="24"/>
          <w:szCs w:val="24"/>
        </w:rPr>
      </w:pPr>
    </w:p>
    <w:p w14:paraId="0ED93FC5" w14:textId="77777777" w:rsidR="00F055A2" w:rsidRDefault="00F055A2" w:rsidP="00F055A2">
      <w:pPr>
        <w:tabs>
          <w:tab w:val="left" w:leader="dot" w:pos="6804"/>
        </w:tabs>
        <w:spacing w:after="0" w:line="720" w:lineRule="auto"/>
        <w:rPr>
          <w:rFonts w:ascii="Times New Roman" w:hAnsi="Times New Roman" w:cs="Times New Roman"/>
          <w:b/>
          <w:bCs/>
          <w:sz w:val="24"/>
          <w:szCs w:val="24"/>
        </w:rPr>
      </w:pPr>
    </w:p>
    <w:p w14:paraId="0278EB17" w14:textId="24CE066D" w:rsidR="00994A3F" w:rsidRDefault="008479F3" w:rsidP="003C6D27">
      <w:pPr>
        <w:tabs>
          <w:tab w:val="left" w:leader="dot" w:pos="6804"/>
        </w:tabs>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6F4E3F9A" w14:textId="2C223EE1" w:rsidR="00C1453E" w:rsidRDefault="00C1453E" w:rsidP="00F055A2">
      <w:pPr>
        <w:tabs>
          <w:tab w:val="left" w:leader="dot" w:pos="7371"/>
        </w:tabs>
        <w:spacing w:after="0" w:line="276" w:lineRule="auto"/>
        <w:ind w:right="-271"/>
        <w:rPr>
          <w:rFonts w:ascii="Times New Roman" w:hAnsi="Times New Roman" w:cs="Times New Roman"/>
          <w:b/>
          <w:bCs/>
          <w:sz w:val="24"/>
          <w:szCs w:val="24"/>
        </w:rPr>
      </w:pPr>
      <w:r>
        <w:rPr>
          <w:rFonts w:ascii="Times New Roman" w:hAnsi="Times New Roman" w:cs="Times New Roman"/>
          <w:b/>
          <w:bCs/>
          <w:sz w:val="24"/>
          <w:szCs w:val="24"/>
        </w:rPr>
        <w:t xml:space="preserve">                                                                                              </w:t>
      </w:r>
      <w:r w:rsidR="00D6686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F055A2">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  Halaman</w:t>
      </w:r>
    </w:p>
    <w:p w14:paraId="07CB101C" w14:textId="77777777" w:rsidR="00F055A2" w:rsidRDefault="008479F3" w:rsidP="00F055A2">
      <w:pPr>
        <w:tabs>
          <w:tab w:val="left" w:pos="1418"/>
          <w:tab w:val="left" w:leader="dot" w:pos="7655"/>
        </w:tabs>
        <w:spacing w:line="276" w:lineRule="auto"/>
        <w:jc w:val="both"/>
        <w:rPr>
          <w:rFonts w:ascii="Times New Roman" w:hAnsi="Times New Roman" w:cs="Times New Roman"/>
          <w:sz w:val="24"/>
          <w:szCs w:val="24"/>
          <w:lang w:val="en-US"/>
        </w:rPr>
      </w:pPr>
      <w:r w:rsidRPr="00DE23A3">
        <w:rPr>
          <w:rFonts w:ascii="Times New Roman" w:hAnsi="Times New Roman" w:cs="Times New Roman"/>
          <w:sz w:val="24"/>
          <w:szCs w:val="24"/>
        </w:rPr>
        <w:t xml:space="preserve">Gambar </w:t>
      </w:r>
      <w:r w:rsidR="00581873">
        <w:rPr>
          <w:rFonts w:ascii="Times New Roman" w:hAnsi="Times New Roman" w:cs="Times New Roman"/>
          <w:sz w:val="24"/>
          <w:szCs w:val="24"/>
        </w:rPr>
        <w:t>2.</w:t>
      </w:r>
      <w:r>
        <w:rPr>
          <w:rFonts w:ascii="Times New Roman" w:hAnsi="Times New Roman" w:cs="Times New Roman"/>
          <w:sz w:val="24"/>
          <w:szCs w:val="24"/>
        </w:rPr>
        <w:t xml:space="preserve">1 </w:t>
      </w:r>
      <w:r w:rsidR="00581873">
        <w:rPr>
          <w:rFonts w:ascii="Times New Roman" w:hAnsi="Times New Roman" w:cs="Times New Roman"/>
          <w:sz w:val="24"/>
          <w:szCs w:val="24"/>
        </w:rPr>
        <w:tab/>
        <w:t>Diagram paru</w:t>
      </w:r>
      <w:r w:rsidR="00581873">
        <w:rPr>
          <w:rFonts w:ascii="Times New Roman" w:hAnsi="Times New Roman" w:cs="Times New Roman"/>
          <w:sz w:val="24"/>
          <w:szCs w:val="24"/>
        </w:rPr>
        <w:tab/>
      </w:r>
      <w:r w:rsidR="006304D5">
        <w:rPr>
          <w:rFonts w:ascii="Times New Roman" w:hAnsi="Times New Roman" w:cs="Times New Roman"/>
          <w:sz w:val="24"/>
          <w:szCs w:val="24"/>
          <w:lang w:val="en-US"/>
        </w:rPr>
        <w:t>7</w:t>
      </w:r>
    </w:p>
    <w:p w14:paraId="0C3622EF" w14:textId="77777777" w:rsidR="00F055A2" w:rsidRDefault="008479F3" w:rsidP="00F055A2">
      <w:pPr>
        <w:tabs>
          <w:tab w:val="left" w:pos="1418"/>
          <w:tab w:val="left" w:leader="dot" w:pos="7655"/>
        </w:tabs>
        <w:spacing w:line="276" w:lineRule="auto"/>
        <w:jc w:val="both"/>
        <w:rPr>
          <w:rFonts w:ascii="Times New Roman" w:hAnsi="Times New Roman" w:cs="Times New Roman"/>
          <w:sz w:val="24"/>
          <w:szCs w:val="24"/>
          <w:lang w:val="en-US"/>
        </w:rPr>
      </w:pPr>
      <w:r w:rsidRPr="00DE23A3">
        <w:rPr>
          <w:rFonts w:ascii="Times New Roman" w:hAnsi="Times New Roman" w:cs="Times New Roman"/>
          <w:sz w:val="24"/>
          <w:szCs w:val="24"/>
        </w:rPr>
        <w:t>Gambar</w:t>
      </w:r>
      <w:r>
        <w:rPr>
          <w:rFonts w:ascii="Times New Roman" w:hAnsi="Times New Roman" w:cs="Times New Roman"/>
          <w:sz w:val="24"/>
          <w:szCs w:val="24"/>
        </w:rPr>
        <w:t xml:space="preserve"> </w:t>
      </w:r>
      <w:r w:rsidRPr="00DE23A3">
        <w:rPr>
          <w:rFonts w:ascii="Times New Roman" w:hAnsi="Times New Roman" w:cs="Times New Roman"/>
          <w:sz w:val="24"/>
          <w:szCs w:val="24"/>
        </w:rPr>
        <w:t>2</w:t>
      </w:r>
      <w:r w:rsidR="00581873">
        <w:rPr>
          <w:rFonts w:ascii="Times New Roman" w:hAnsi="Times New Roman" w:cs="Times New Roman"/>
          <w:sz w:val="24"/>
          <w:szCs w:val="24"/>
        </w:rPr>
        <w:t>.2</w:t>
      </w:r>
      <w:r>
        <w:rPr>
          <w:rFonts w:ascii="Times New Roman" w:hAnsi="Times New Roman" w:cs="Times New Roman"/>
          <w:sz w:val="24"/>
          <w:szCs w:val="24"/>
        </w:rPr>
        <w:t xml:space="preserve"> </w:t>
      </w:r>
      <w:r w:rsidR="00FD438B">
        <w:rPr>
          <w:rFonts w:ascii="Times New Roman" w:hAnsi="Times New Roman" w:cs="Times New Roman"/>
          <w:sz w:val="24"/>
          <w:szCs w:val="24"/>
        </w:rPr>
        <w:t xml:space="preserve">   struktur </w:t>
      </w:r>
      <w:r w:rsidR="00FD438B" w:rsidRPr="00581873">
        <w:rPr>
          <w:rFonts w:ascii="Times New Roman" w:hAnsi="Times New Roman" w:cs="Times New Roman"/>
        </w:rPr>
        <w:t>Mycobacterium tuberculosi</w:t>
      </w:r>
      <w:r w:rsidR="00FD438B">
        <w:rPr>
          <w:rFonts w:ascii="Times New Roman" w:hAnsi="Times New Roman" w:cs="Times New Roman"/>
        </w:rPr>
        <w:t>s</w:t>
      </w:r>
      <w:r w:rsidR="00FD438B">
        <w:rPr>
          <w:rFonts w:ascii="Times New Roman" w:hAnsi="Times New Roman" w:cs="Times New Roman"/>
          <w:sz w:val="24"/>
          <w:szCs w:val="24"/>
        </w:rPr>
        <w:t xml:space="preserve"> </w:t>
      </w:r>
      <w:r w:rsidR="00FD438B">
        <w:rPr>
          <w:rFonts w:ascii="Times New Roman" w:hAnsi="Times New Roman" w:cs="Times New Roman"/>
          <w:sz w:val="24"/>
          <w:szCs w:val="24"/>
        </w:rPr>
        <w:tab/>
      </w:r>
      <w:r w:rsidR="00FD438B">
        <w:rPr>
          <w:rFonts w:ascii="Times New Roman" w:hAnsi="Times New Roman" w:cs="Times New Roman"/>
          <w:sz w:val="24"/>
          <w:szCs w:val="24"/>
        </w:rPr>
        <w:tab/>
      </w:r>
      <w:r w:rsidR="00FD438B">
        <w:rPr>
          <w:rFonts w:ascii="Times New Roman" w:hAnsi="Times New Roman" w:cs="Times New Roman"/>
          <w:sz w:val="24"/>
          <w:szCs w:val="24"/>
        </w:rPr>
        <w:tab/>
      </w:r>
      <w:r>
        <w:rPr>
          <w:rFonts w:ascii="Times New Roman" w:hAnsi="Times New Roman" w:cs="Times New Roman"/>
          <w:i/>
          <w:iCs/>
          <w:color w:val="000000"/>
          <w:sz w:val="24"/>
          <w:szCs w:val="24"/>
        </w:rPr>
        <w:tab/>
      </w:r>
      <w:r w:rsidR="00FD438B">
        <w:rPr>
          <w:rFonts w:ascii="Times New Roman" w:hAnsi="Times New Roman" w:cs="Times New Roman"/>
          <w:color w:val="000000"/>
          <w:sz w:val="24"/>
          <w:szCs w:val="24"/>
        </w:rPr>
        <w:t>1</w:t>
      </w:r>
      <w:r w:rsidR="00235406">
        <w:rPr>
          <w:rFonts w:ascii="Times New Roman" w:hAnsi="Times New Roman" w:cs="Times New Roman"/>
          <w:color w:val="000000"/>
          <w:sz w:val="24"/>
          <w:szCs w:val="24"/>
          <w:lang w:val="en-US"/>
        </w:rPr>
        <w:t>0</w:t>
      </w:r>
    </w:p>
    <w:p w14:paraId="0B9148C6"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w:t>
      </w:r>
      <w:r w:rsidR="00FD438B">
        <w:rPr>
          <w:rFonts w:ascii="Times New Roman" w:hAnsi="Times New Roman" w:cs="Times New Roman"/>
          <w:sz w:val="24"/>
          <w:szCs w:val="24"/>
        </w:rPr>
        <w:t>3</w:t>
      </w:r>
      <w:r w:rsidR="00FD438B">
        <w:rPr>
          <w:rFonts w:ascii="Times New Roman" w:hAnsi="Times New Roman" w:cs="Times New Roman"/>
          <w:sz w:val="24"/>
          <w:szCs w:val="24"/>
        </w:rPr>
        <w:tab/>
        <w:t>Patofisiologi tuberkulosis paru</w:t>
      </w:r>
      <w:r w:rsidR="008479F3">
        <w:tab/>
      </w:r>
      <w:r w:rsidR="008479F3" w:rsidRPr="00FD438B">
        <w:rPr>
          <w:rFonts w:ascii="Times New Roman" w:hAnsi="Times New Roman" w:cs="Times New Roman"/>
          <w:sz w:val="24"/>
          <w:szCs w:val="24"/>
        </w:rPr>
        <w:tab/>
      </w:r>
      <w:r w:rsidR="008479F3" w:rsidRPr="00FD438B">
        <w:rPr>
          <w:rFonts w:ascii="Times New Roman" w:hAnsi="Times New Roman" w:cs="Times New Roman"/>
          <w:sz w:val="24"/>
          <w:szCs w:val="24"/>
        </w:rPr>
        <w:tab/>
      </w:r>
      <w:r w:rsidR="00FD438B" w:rsidRPr="00FD438B">
        <w:rPr>
          <w:rFonts w:ascii="Times New Roman" w:hAnsi="Times New Roman" w:cs="Times New Roman"/>
          <w:sz w:val="24"/>
          <w:szCs w:val="24"/>
        </w:rPr>
        <w:t>1</w:t>
      </w:r>
      <w:r w:rsidR="00274BE6">
        <w:rPr>
          <w:rFonts w:ascii="Times New Roman" w:hAnsi="Times New Roman" w:cs="Times New Roman"/>
          <w:sz w:val="24"/>
          <w:szCs w:val="24"/>
          <w:lang w:val="en-US"/>
        </w:rPr>
        <w:t>2</w:t>
      </w:r>
    </w:p>
    <w:p w14:paraId="591542AA" w14:textId="77777777" w:rsidR="00F055A2" w:rsidRDefault="008479F3" w:rsidP="00F055A2">
      <w:pPr>
        <w:tabs>
          <w:tab w:val="left" w:pos="1418"/>
          <w:tab w:val="left" w:leader="dot" w:pos="7655"/>
        </w:tabs>
        <w:spacing w:line="276" w:lineRule="auto"/>
        <w:jc w:val="both"/>
        <w:rPr>
          <w:rFonts w:ascii="Times New Roman" w:hAnsi="Times New Roman" w:cs="Times New Roman"/>
          <w:sz w:val="24"/>
          <w:szCs w:val="24"/>
          <w:lang w:val="en-US"/>
        </w:rPr>
      </w:pPr>
      <w:r w:rsidRPr="00DE23A3">
        <w:rPr>
          <w:rFonts w:ascii="Times New Roman" w:hAnsi="Times New Roman" w:cs="Times New Roman"/>
          <w:sz w:val="24"/>
          <w:szCs w:val="24"/>
        </w:rPr>
        <w:t xml:space="preserve">Gambar </w:t>
      </w:r>
      <w:r w:rsidR="00581873">
        <w:rPr>
          <w:rFonts w:ascii="Times New Roman" w:hAnsi="Times New Roman" w:cs="Times New Roman"/>
          <w:sz w:val="24"/>
          <w:szCs w:val="24"/>
        </w:rPr>
        <w:t>2.</w:t>
      </w:r>
      <w:r>
        <w:rPr>
          <w:rFonts w:ascii="Times New Roman" w:hAnsi="Times New Roman" w:cs="Times New Roman"/>
          <w:sz w:val="24"/>
          <w:szCs w:val="24"/>
        </w:rPr>
        <w:t>4</w:t>
      </w:r>
      <w:r w:rsidRPr="00DE23A3">
        <w:rPr>
          <w:rFonts w:ascii="Times New Roman" w:hAnsi="Times New Roman" w:cs="Times New Roman"/>
          <w:sz w:val="24"/>
          <w:szCs w:val="24"/>
        </w:rPr>
        <w:t xml:space="preserve"> </w:t>
      </w:r>
      <w:r>
        <w:rPr>
          <w:rFonts w:ascii="Times New Roman" w:hAnsi="Times New Roman" w:cs="Times New Roman"/>
          <w:sz w:val="24"/>
          <w:szCs w:val="24"/>
        </w:rPr>
        <w:t xml:space="preserve"> </w:t>
      </w:r>
      <w:r w:rsidR="00581873">
        <w:rPr>
          <w:rFonts w:ascii="Times New Roman" w:hAnsi="Times New Roman" w:cs="Times New Roman"/>
          <w:sz w:val="24"/>
          <w:szCs w:val="24"/>
        </w:rPr>
        <w:tab/>
      </w:r>
      <w:r w:rsidR="00FD438B">
        <w:rPr>
          <w:rFonts w:ascii="Times New Roman" w:hAnsi="Times New Roman" w:cs="Times New Roman"/>
          <w:sz w:val="24"/>
          <w:szCs w:val="24"/>
        </w:rPr>
        <w:t>Gambar mikroskopis preparat</w:t>
      </w:r>
      <w:r>
        <w:rPr>
          <w:rFonts w:ascii="Times New Roman" w:hAnsi="Times New Roman" w:cs="Times New Roman"/>
          <w:sz w:val="24"/>
          <w:szCs w:val="24"/>
        </w:rPr>
        <w:tab/>
      </w:r>
      <w:r w:rsidR="00274BE6">
        <w:rPr>
          <w:rFonts w:ascii="Times New Roman" w:hAnsi="Times New Roman" w:cs="Times New Roman"/>
          <w:sz w:val="24"/>
          <w:szCs w:val="24"/>
          <w:lang w:val="en-US"/>
        </w:rPr>
        <w:t>17</w:t>
      </w:r>
    </w:p>
    <w:p w14:paraId="781EF3A8"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2.5</w:t>
      </w:r>
      <w:r>
        <w:rPr>
          <w:rFonts w:ascii="Times New Roman" w:hAnsi="Times New Roman" w:cs="Times New Roman"/>
          <w:sz w:val="24"/>
          <w:szCs w:val="24"/>
        </w:rPr>
        <w:tab/>
      </w:r>
      <w:r w:rsidR="00FD438B">
        <w:rPr>
          <w:rFonts w:ascii="Times New Roman" w:hAnsi="Times New Roman" w:cs="Times New Roman"/>
          <w:sz w:val="24"/>
          <w:szCs w:val="24"/>
        </w:rPr>
        <w:t>Sampel Dahak pada suspek pasien TB</w:t>
      </w:r>
      <w:r>
        <w:rPr>
          <w:rFonts w:ascii="Times New Roman" w:hAnsi="Times New Roman" w:cs="Times New Roman"/>
          <w:sz w:val="24"/>
          <w:szCs w:val="24"/>
        </w:rPr>
        <w:tab/>
      </w:r>
      <w:r w:rsidR="005455AB">
        <w:rPr>
          <w:rFonts w:ascii="Times New Roman" w:hAnsi="Times New Roman" w:cs="Times New Roman"/>
          <w:sz w:val="24"/>
          <w:szCs w:val="24"/>
          <w:lang w:val="en-US"/>
        </w:rPr>
        <w:t>18</w:t>
      </w:r>
    </w:p>
    <w:p w14:paraId="61AA54D2"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2.6</w:t>
      </w:r>
      <w:r>
        <w:rPr>
          <w:rFonts w:ascii="Times New Roman" w:hAnsi="Times New Roman" w:cs="Times New Roman"/>
          <w:sz w:val="24"/>
          <w:szCs w:val="24"/>
        </w:rPr>
        <w:tab/>
      </w:r>
      <w:r w:rsidR="00FD438B">
        <w:rPr>
          <w:rFonts w:ascii="Times New Roman" w:hAnsi="Times New Roman" w:cs="Times New Roman"/>
          <w:sz w:val="24"/>
          <w:szCs w:val="24"/>
        </w:rPr>
        <w:t>Gambar mikroskopik preparat BTA</w:t>
      </w:r>
      <w:r>
        <w:rPr>
          <w:rFonts w:ascii="Times New Roman" w:hAnsi="Times New Roman" w:cs="Times New Roman"/>
          <w:sz w:val="24"/>
          <w:szCs w:val="24"/>
        </w:rPr>
        <w:tab/>
      </w:r>
      <w:r w:rsidR="00FD438B">
        <w:rPr>
          <w:rFonts w:ascii="Times New Roman" w:hAnsi="Times New Roman" w:cs="Times New Roman"/>
          <w:sz w:val="24"/>
          <w:szCs w:val="24"/>
        </w:rPr>
        <w:t>2</w:t>
      </w:r>
      <w:r w:rsidR="005455AB">
        <w:rPr>
          <w:rFonts w:ascii="Times New Roman" w:hAnsi="Times New Roman" w:cs="Times New Roman"/>
          <w:sz w:val="24"/>
          <w:szCs w:val="24"/>
          <w:lang w:val="en-US"/>
        </w:rPr>
        <w:t>1</w:t>
      </w:r>
    </w:p>
    <w:p w14:paraId="715BC3DC"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2.7</w:t>
      </w:r>
      <w:r>
        <w:rPr>
          <w:rFonts w:ascii="Times New Roman" w:hAnsi="Times New Roman" w:cs="Times New Roman"/>
          <w:sz w:val="24"/>
          <w:szCs w:val="24"/>
        </w:rPr>
        <w:tab/>
      </w:r>
      <w:r w:rsidR="00FD438B">
        <w:rPr>
          <w:rFonts w:ascii="Times New Roman" w:hAnsi="Times New Roman" w:cs="Times New Roman"/>
          <w:sz w:val="24"/>
          <w:szCs w:val="24"/>
        </w:rPr>
        <w:t>Prosedur pemeriksaan tes tuber</w:t>
      </w:r>
      <w:r w:rsidR="00AA571E">
        <w:rPr>
          <w:rFonts w:ascii="Times New Roman" w:hAnsi="Times New Roman" w:cs="Times New Roman"/>
          <w:sz w:val="24"/>
          <w:szCs w:val="24"/>
        </w:rPr>
        <w:t>kulin</w:t>
      </w:r>
      <w:r>
        <w:rPr>
          <w:rFonts w:ascii="Times New Roman" w:hAnsi="Times New Roman" w:cs="Times New Roman"/>
          <w:sz w:val="24"/>
          <w:szCs w:val="24"/>
        </w:rPr>
        <w:tab/>
      </w:r>
      <w:r w:rsidR="00AA571E">
        <w:rPr>
          <w:rFonts w:ascii="Times New Roman" w:hAnsi="Times New Roman" w:cs="Times New Roman"/>
          <w:sz w:val="24"/>
          <w:szCs w:val="24"/>
        </w:rPr>
        <w:t>2</w:t>
      </w:r>
      <w:r w:rsidR="005455AB">
        <w:rPr>
          <w:rFonts w:ascii="Times New Roman" w:hAnsi="Times New Roman" w:cs="Times New Roman"/>
          <w:sz w:val="24"/>
          <w:szCs w:val="24"/>
          <w:lang w:val="en-US"/>
        </w:rPr>
        <w:t>4</w:t>
      </w:r>
    </w:p>
    <w:p w14:paraId="1ECA3243"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2.8</w:t>
      </w:r>
      <w:r>
        <w:rPr>
          <w:rFonts w:ascii="Times New Roman" w:hAnsi="Times New Roman" w:cs="Times New Roman"/>
          <w:sz w:val="24"/>
          <w:szCs w:val="24"/>
        </w:rPr>
        <w:tab/>
      </w:r>
      <w:r w:rsidR="00AA571E">
        <w:rPr>
          <w:rFonts w:ascii="Times New Roman" w:hAnsi="Times New Roman" w:cs="Times New Roman"/>
          <w:sz w:val="24"/>
          <w:szCs w:val="24"/>
        </w:rPr>
        <w:t>Prosedur pemeriksaan rapid tes</w:t>
      </w:r>
      <w:r>
        <w:rPr>
          <w:rFonts w:ascii="Times New Roman" w:hAnsi="Times New Roman" w:cs="Times New Roman"/>
          <w:sz w:val="24"/>
          <w:szCs w:val="24"/>
        </w:rPr>
        <w:tab/>
      </w:r>
      <w:r w:rsidR="00AA571E">
        <w:rPr>
          <w:rFonts w:ascii="Times New Roman" w:hAnsi="Times New Roman" w:cs="Times New Roman"/>
          <w:sz w:val="24"/>
          <w:szCs w:val="24"/>
        </w:rPr>
        <w:t>2</w:t>
      </w:r>
      <w:r w:rsidR="005455AB">
        <w:rPr>
          <w:rFonts w:ascii="Times New Roman" w:hAnsi="Times New Roman" w:cs="Times New Roman"/>
          <w:sz w:val="24"/>
          <w:szCs w:val="24"/>
          <w:lang w:val="en-US"/>
        </w:rPr>
        <w:t>7</w:t>
      </w:r>
    </w:p>
    <w:p w14:paraId="5D234A44"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2.9</w:t>
      </w:r>
      <w:r>
        <w:rPr>
          <w:rFonts w:ascii="Times New Roman" w:hAnsi="Times New Roman" w:cs="Times New Roman"/>
          <w:sz w:val="24"/>
          <w:szCs w:val="24"/>
        </w:rPr>
        <w:tab/>
      </w:r>
      <w:r w:rsidR="00AA571E">
        <w:rPr>
          <w:rFonts w:ascii="Times New Roman" w:hAnsi="Times New Roman" w:cs="Times New Roman"/>
          <w:sz w:val="24"/>
          <w:szCs w:val="24"/>
        </w:rPr>
        <w:t>Prosedur pemeriksaan TB dengan alat gene xpert</w:t>
      </w:r>
      <w:r>
        <w:rPr>
          <w:rFonts w:ascii="Times New Roman" w:hAnsi="Times New Roman" w:cs="Times New Roman"/>
          <w:sz w:val="24"/>
          <w:szCs w:val="24"/>
        </w:rPr>
        <w:tab/>
      </w:r>
      <w:r w:rsidR="00AA571E">
        <w:rPr>
          <w:rFonts w:ascii="Times New Roman" w:hAnsi="Times New Roman" w:cs="Times New Roman"/>
          <w:sz w:val="24"/>
          <w:szCs w:val="24"/>
        </w:rPr>
        <w:t>3</w:t>
      </w:r>
      <w:r w:rsidR="00251CCC">
        <w:rPr>
          <w:rFonts w:ascii="Times New Roman" w:hAnsi="Times New Roman" w:cs="Times New Roman"/>
          <w:sz w:val="24"/>
          <w:szCs w:val="24"/>
          <w:lang w:val="en-US"/>
        </w:rPr>
        <w:t>0</w:t>
      </w:r>
    </w:p>
    <w:p w14:paraId="1BA49260"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2.10</w:t>
      </w:r>
      <w:r>
        <w:rPr>
          <w:rFonts w:ascii="Times New Roman" w:hAnsi="Times New Roman" w:cs="Times New Roman"/>
          <w:sz w:val="24"/>
          <w:szCs w:val="24"/>
        </w:rPr>
        <w:tab/>
      </w:r>
      <w:r w:rsidR="00AA571E">
        <w:rPr>
          <w:rFonts w:ascii="Times New Roman" w:hAnsi="Times New Roman" w:cs="Times New Roman"/>
          <w:sz w:val="24"/>
          <w:szCs w:val="24"/>
        </w:rPr>
        <w:t>Asam urat pada sendi</w:t>
      </w:r>
      <w:r>
        <w:rPr>
          <w:rFonts w:ascii="Times New Roman" w:hAnsi="Times New Roman" w:cs="Times New Roman"/>
          <w:sz w:val="24"/>
          <w:szCs w:val="24"/>
        </w:rPr>
        <w:tab/>
      </w:r>
      <w:r w:rsidR="00AA571E">
        <w:rPr>
          <w:rFonts w:ascii="Times New Roman" w:hAnsi="Times New Roman" w:cs="Times New Roman"/>
          <w:sz w:val="24"/>
          <w:szCs w:val="24"/>
        </w:rPr>
        <w:t>3</w:t>
      </w:r>
      <w:r w:rsidR="00251CCC">
        <w:rPr>
          <w:rFonts w:ascii="Times New Roman" w:hAnsi="Times New Roman" w:cs="Times New Roman"/>
          <w:sz w:val="24"/>
          <w:szCs w:val="24"/>
          <w:lang w:val="en-US"/>
        </w:rPr>
        <w:t>8</w:t>
      </w:r>
    </w:p>
    <w:p w14:paraId="6109AB4C" w14:textId="77777777" w:rsidR="00F055A2" w:rsidRDefault="00581873"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2.11</w:t>
      </w:r>
      <w:r>
        <w:rPr>
          <w:rFonts w:ascii="Times New Roman" w:hAnsi="Times New Roman" w:cs="Times New Roman"/>
          <w:sz w:val="24"/>
          <w:szCs w:val="24"/>
        </w:rPr>
        <w:tab/>
      </w:r>
      <w:r w:rsidR="00AA571E">
        <w:rPr>
          <w:rFonts w:ascii="Times New Roman" w:hAnsi="Times New Roman" w:cs="Times New Roman"/>
          <w:sz w:val="24"/>
          <w:szCs w:val="24"/>
        </w:rPr>
        <w:t>Metabolisme purin asam urat</w:t>
      </w:r>
      <w:r>
        <w:rPr>
          <w:rFonts w:ascii="Times New Roman" w:hAnsi="Times New Roman" w:cs="Times New Roman"/>
          <w:sz w:val="24"/>
          <w:szCs w:val="24"/>
        </w:rPr>
        <w:tab/>
      </w:r>
      <w:r w:rsidR="00251CCC">
        <w:rPr>
          <w:rFonts w:ascii="Times New Roman" w:hAnsi="Times New Roman" w:cs="Times New Roman"/>
          <w:sz w:val="24"/>
          <w:szCs w:val="24"/>
          <w:lang w:val="en-US"/>
        </w:rPr>
        <w:t>39</w:t>
      </w:r>
    </w:p>
    <w:p w14:paraId="0896B9E0" w14:textId="77777777" w:rsidR="00F055A2" w:rsidRDefault="00AA571E"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2.12   Mekanisme kerja alat spektrofotometer</w:t>
      </w:r>
      <w:r>
        <w:rPr>
          <w:rFonts w:ascii="Times New Roman" w:hAnsi="Times New Roman" w:cs="Times New Roman"/>
          <w:sz w:val="24"/>
          <w:szCs w:val="24"/>
        </w:rPr>
        <w:tab/>
        <w:t>4</w:t>
      </w:r>
      <w:r w:rsidR="00251CCC">
        <w:rPr>
          <w:rFonts w:ascii="Times New Roman" w:hAnsi="Times New Roman" w:cs="Times New Roman"/>
          <w:sz w:val="24"/>
          <w:szCs w:val="24"/>
          <w:lang w:val="en-US"/>
        </w:rPr>
        <w:t>5</w:t>
      </w:r>
    </w:p>
    <w:p w14:paraId="2FE9504A" w14:textId="77777777" w:rsidR="00F055A2" w:rsidRDefault="00AA571E"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2.13   Mekanisme kerja instrumen</w:t>
      </w:r>
      <w:r>
        <w:rPr>
          <w:rFonts w:ascii="Times New Roman" w:hAnsi="Times New Roman" w:cs="Times New Roman"/>
          <w:sz w:val="24"/>
          <w:szCs w:val="24"/>
        </w:rPr>
        <w:tab/>
        <w:t>4</w:t>
      </w:r>
      <w:r w:rsidR="00251CCC">
        <w:rPr>
          <w:rFonts w:ascii="Times New Roman" w:hAnsi="Times New Roman" w:cs="Times New Roman"/>
          <w:sz w:val="24"/>
          <w:szCs w:val="24"/>
          <w:lang w:val="en-US"/>
        </w:rPr>
        <w:t>6</w:t>
      </w:r>
    </w:p>
    <w:p w14:paraId="7EC95050" w14:textId="77777777" w:rsidR="00F055A2" w:rsidRDefault="00AA571E"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2.14   Mekanisme alat POCT</w:t>
      </w:r>
      <w:r>
        <w:rPr>
          <w:rFonts w:ascii="Times New Roman" w:hAnsi="Times New Roman" w:cs="Times New Roman"/>
          <w:sz w:val="24"/>
          <w:szCs w:val="24"/>
        </w:rPr>
        <w:tab/>
        <w:t>4</w:t>
      </w:r>
      <w:r w:rsidR="00251CCC">
        <w:rPr>
          <w:rFonts w:ascii="Times New Roman" w:hAnsi="Times New Roman" w:cs="Times New Roman"/>
          <w:sz w:val="24"/>
          <w:szCs w:val="24"/>
          <w:lang w:val="en-US"/>
        </w:rPr>
        <w:t>8</w:t>
      </w:r>
    </w:p>
    <w:p w14:paraId="370E201A" w14:textId="77777777" w:rsidR="00F055A2" w:rsidRDefault="00AA571E"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2.15   Mekanisme alat rapid tes</w:t>
      </w:r>
      <w:r>
        <w:rPr>
          <w:rFonts w:ascii="Times New Roman" w:hAnsi="Times New Roman" w:cs="Times New Roman"/>
          <w:sz w:val="24"/>
          <w:szCs w:val="24"/>
        </w:rPr>
        <w:tab/>
      </w:r>
      <w:r w:rsidR="000C63AF">
        <w:rPr>
          <w:rFonts w:ascii="Times New Roman" w:hAnsi="Times New Roman" w:cs="Times New Roman"/>
          <w:sz w:val="24"/>
          <w:szCs w:val="24"/>
          <w:lang w:val="en-US"/>
        </w:rPr>
        <w:t>49</w:t>
      </w:r>
    </w:p>
    <w:p w14:paraId="0E3C9601" w14:textId="77777777" w:rsidR="00F055A2" w:rsidRDefault="000C63AF"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2.16</w:t>
      </w:r>
      <w:r>
        <w:rPr>
          <w:rFonts w:ascii="Times New Roman" w:hAnsi="Times New Roman" w:cs="Times New Roman"/>
          <w:sz w:val="24"/>
          <w:szCs w:val="24"/>
          <w:lang w:val="en-US"/>
        </w:rPr>
        <w:tab/>
        <w:t>Bagan kerangka teori</w:t>
      </w:r>
      <w:r>
        <w:rPr>
          <w:rFonts w:ascii="Times New Roman" w:hAnsi="Times New Roman" w:cs="Times New Roman"/>
          <w:sz w:val="24"/>
          <w:szCs w:val="24"/>
          <w:lang w:val="en-US"/>
        </w:rPr>
        <w:tab/>
        <w:t>50</w:t>
      </w:r>
    </w:p>
    <w:p w14:paraId="2277F795" w14:textId="77777777" w:rsidR="00F055A2" w:rsidRDefault="000C63AF"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2.17 </w:t>
      </w:r>
      <w:r>
        <w:rPr>
          <w:rFonts w:ascii="Times New Roman" w:hAnsi="Times New Roman" w:cs="Times New Roman"/>
          <w:sz w:val="24"/>
          <w:szCs w:val="24"/>
          <w:lang w:val="en-US"/>
        </w:rPr>
        <w:tab/>
        <w:t>Bagan kerangka konsep</w:t>
      </w:r>
      <w:r>
        <w:rPr>
          <w:rFonts w:ascii="Times New Roman" w:hAnsi="Times New Roman" w:cs="Times New Roman"/>
          <w:sz w:val="24"/>
          <w:szCs w:val="24"/>
          <w:lang w:val="en-US"/>
        </w:rPr>
        <w:tab/>
        <w:t>51</w:t>
      </w:r>
    </w:p>
    <w:p w14:paraId="7F09046B" w14:textId="27527C51" w:rsidR="008A0491" w:rsidRPr="000C63AF" w:rsidRDefault="00F62DFF" w:rsidP="00F055A2">
      <w:pPr>
        <w:tabs>
          <w:tab w:val="left" w:pos="1418"/>
          <w:tab w:val="left" w:leader="dot" w:pos="765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Gambar 3.1</w:t>
      </w:r>
      <w:r>
        <w:rPr>
          <w:rFonts w:ascii="Times New Roman" w:hAnsi="Times New Roman" w:cs="Times New Roman"/>
          <w:sz w:val="24"/>
          <w:szCs w:val="24"/>
        </w:rPr>
        <w:tab/>
        <w:t>Alur Penelitian</w:t>
      </w:r>
      <w:r>
        <w:rPr>
          <w:rFonts w:ascii="Times New Roman" w:hAnsi="Times New Roman" w:cs="Times New Roman"/>
          <w:sz w:val="24"/>
          <w:szCs w:val="24"/>
        </w:rPr>
        <w:tab/>
      </w:r>
      <w:r w:rsidR="00AA571E">
        <w:rPr>
          <w:rFonts w:ascii="Times New Roman" w:hAnsi="Times New Roman" w:cs="Times New Roman"/>
          <w:sz w:val="24"/>
          <w:szCs w:val="24"/>
        </w:rPr>
        <w:t>5</w:t>
      </w:r>
      <w:r w:rsidR="000C63AF">
        <w:rPr>
          <w:rFonts w:ascii="Times New Roman" w:hAnsi="Times New Roman" w:cs="Times New Roman"/>
          <w:sz w:val="24"/>
          <w:szCs w:val="24"/>
          <w:lang w:val="en-US"/>
        </w:rPr>
        <w:t>9</w:t>
      </w:r>
    </w:p>
    <w:p w14:paraId="283BD995" w14:textId="533B81B3" w:rsidR="008A0491" w:rsidRDefault="008A0491" w:rsidP="00581873">
      <w:pPr>
        <w:tabs>
          <w:tab w:val="left" w:pos="1418"/>
          <w:tab w:val="left" w:leader="dot" w:pos="6804"/>
        </w:tabs>
        <w:rPr>
          <w:rFonts w:ascii="Times New Roman" w:hAnsi="Times New Roman" w:cs="Times New Roman"/>
          <w:sz w:val="24"/>
          <w:szCs w:val="24"/>
        </w:rPr>
      </w:pPr>
    </w:p>
    <w:p w14:paraId="2CEB8A18" w14:textId="631D7AEE" w:rsidR="000C63AF" w:rsidRDefault="000C63AF" w:rsidP="00581873">
      <w:pPr>
        <w:tabs>
          <w:tab w:val="left" w:pos="1418"/>
          <w:tab w:val="left" w:leader="dot" w:pos="6804"/>
        </w:tabs>
        <w:rPr>
          <w:rFonts w:ascii="Times New Roman" w:hAnsi="Times New Roman" w:cs="Times New Roman"/>
          <w:sz w:val="24"/>
          <w:szCs w:val="24"/>
        </w:rPr>
      </w:pPr>
    </w:p>
    <w:p w14:paraId="7D01EFD9" w14:textId="4E5B4D8B" w:rsidR="000C63AF" w:rsidRDefault="000C63AF" w:rsidP="00581873">
      <w:pPr>
        <w:tabs>
          <w:tab w:val="left" w:pos="1418"/>
          <w:tab w:val="left" w:leader="dot" w:pos="6804"/>
        </w:tabs>
        <w:rPr>
          <w:rFonts w:ascii="Times New Roman" w:hAnsi="Times New Roman" w:cs="Times New Roman"/>
          <w:sz w:val="24"/>
          <w:szCs w:val="24"/>
        </w:rPr>
      </w:pPr>
    </w:p>
    <w:p w14:paraId="2788A36F" w14:textId="0AA57BBF" w:rsidR="000C63AF" w:rsidRDefault="000C63AF" w:rsidP="00581873">
      <w:pPr>
        <w:tabs>
          <w:tab w:val="left" w:pos="1418"/>
          <w:tab w:val="left" w:leader="dot" w:pos="6804"/>
        </w:tabs>
        <w:rPr>
          <w:rFonts w:ascii="Times New Roman" w:hAnsi="Times New Roman" w:cs="Times New Roman"/>
          <w:sz w:val="24"/>
          <w:szCs w:val="24"/>
        </w:rPr>
      </w:pPr>
    </w:p>
    <w:p w14:paraId="09891652" w14:textId="6B2A09A6" w:rsidR="00F055A2" w:rsidRDefault="00F055A2" w:rsidP="00581873">
      <w:pPr>
        <w:tabs>
          <w:tab w:val="left" w:pos="1418"/>
          <w:tab w:val="left" w:leader="dot" w:pos="6804"/>
        </w:tabs>
        <w:rPr>
          <w:rFonts w:ascii="Times New Roman" w:hAnsi="Times New Roman" w:cs="Times New Roman"/>
          <w:sz w:val="24"/>
          <w:szCs w:val="24"/>
        </w:rPr>
      </w:pPr>
    </w:p>
    <w:p w14:paraId="46C1188B" w14:textId="78D7746B" w:rsidR="00F055A2" w:rsidRDefault="00F055A2" w:rsidP="00581873">
      <w:pPr>
        <w:tabs>
          <w:tab w:val="left" w:pos="1418"/>
          <w:tab w:val="left" w:leader="dot" w:pos="6804"/>
        </w:tabs>
        <w:rPr>
          <w:rFonts w:ascii="Times New Roman" w:hAnsi="Times New Roman" w:cs="Times New Roman"/>
          <w:sz w:val="24"/>
          <w:szCs w:val="24"/>
        </w:rPr>
      </w:pPr>
    </w:p>
    <w:p w14:paraId="7C9A2A99" w14:textId="77777777" w:rsidR="00F055A2" w:rsidRDefault="00F055A2" w:rsidP="00581873">
      <w:pPr>
        <w:tabs>
          <w:tab w:val="left" w:pos="1418"/>
          <w:tab w:val="left" w:leader="dot" w:pos="6804"/>
        </w:tabs>
        <w:rPr>
          <w:rFonts w:ascii="Times New Roman" w:hAnsi="Times New Roman" w:cs="Times New Roman"/>
          <w:sz w:val="24"/>
          <w:szCs w:val="24"/>
        </w:rPr>
      </w:pPr>
    </w:p>
    <w:p w14:paraId="4F7FCC98" w14:textId="5106BC23" w:rsidR="00581873" w:rsidRDefault="00581873" w:rsidP="008A0491">
      <w:pPr>
        <w:tabs>
          <w:tab w:val="left" w:pos="1418"/>
          <w:tab w:val="left" w:leader="dot" w:pos="6804"/>
        </w:tabs>
        <w:spacing w:line="720" w:lineRule="auto"/>
        <w:jc w:val="center"/>
        <w:rPr>
          <w:rFonts w:ascii="Times New Roman" w:hAnsi="Times New Roman" w:cs="Times New Roman"/>
          <w:b/>
          <w:bCs/>
          <w:sz w:val="24"/>
          <w:szCs w:val="24"/>
        </w:rPr>
      </w:pPr>
      <w:r w:rsidRPr="00581873">
        <w:rPr>
          <w:rFonts w:ascii="Times New Roman" w:hAnsi="Times New Roman" w:cs="Times New Roman"/>
          <w:b/>
          <w:bCs/>
          <w:sz w:val="24"/>
          <w:szCs w:val="24"/>
        </w:rPr>
        <w:lastRenderedPageBreak/>
        <w:t>DAFTAR LAMPIRAN</w:t>
      </w:r>
    </w:p>
    <w:p w14:paraId="21560A1D" w14:textId="03C48A00" w:rsidR="00D6686B" w:rsidRDefault="00D6686B" w:rsidP="00F055A2">
      <w:pPr>
        <w:tabs>
          <w:tab w:val="left" w:pos="1418"/>
          <w:tab w:val="left" w:leader="dot" w:pos="6804"/>
          <w:tab w:val="left" w:pos="7371"/>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F055A2">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 Halaman </w:t>
      </w:r>
    </w:p>
    <w:p w14:paraId="59432D72" w14:textId="2D3D1B47" w:rsidR="00F055A2" w:rsidRPr="003F271E" w:rsidRDefault="00581873" w:rsidP="00F055A2">
      <w:pPr>
        <w:tabs>
          <w:tab w:val="left" w:pos="1418"/>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w:t>
      </w:r>
      <w:r w:rsidR="008A0491">
        <w:rPr>
          <w:rFonts w:ascii="Times New Roman" w:hAnsi="Times New Roman" w:cs="Times New Roman"/>
          <w:sz w:val="24"/>
          <w:szCs w:val="24"/>
          <w:lang w:val="en-US"/>
        </w:rPr>
        <w:t xml:space="preserve"> </w:t>
      </w:r>
      <w:r>
        <w:rPr>
          <w:rFonts w:ascii="Times New Roman" w:hAnsi="Times New Roman" w:cs="Times New Roman"/>
          <w:sz w:val="24"/>
          <w:szCs w:val="24"/>
        </w:rPr>
        <w:t>1</w:t>
      </w:r>
      <w:r>
        <w:rPr>
          <w:rFonts w:ascii="Times New Roman" w:hAnsi="Times New Roman" w:cs="Times New Roman"/>
          <w:sz w:val="24"/>
          <w:szCs w:val="24"/>
        </w:rPr>
        <w:tab/>
        <w:t>Lembar kuisioner</w:t>
      </w:r>
      <w:r>
        <w:rPr>
          <w:rFonts w:ascii="Times New Roman" w:hAnsi="Times New Roman" w:cs="Times New Roman"/>
          <w:sz w:val="24"/>
          <w:szCs w:val="24"/>
        </w:rPr>
        <w:tab/>
      </w:r>
      <w:r w:rsidR="003F271E">
        <w:rPr>
          <w:rFonts w:ascii="Times New Roman" w:hAnsi="Times New Roman" w:cs="Times New Roman"/>
          <w:sz w:val="24"/>
          <w:szCs w:val="24"/>
          <w:lang w:val="en-US"/>
        </w:rPr>
        <w:t>71</w:t>
      </w:r>
    </w:p>
    <w:p w14:paraId="5223DE2A" w14:textId="42EF009A" w:rsidR="00581873" w:rsidRPr="003F271E" w:rsidRDefault="00581873" w:rsidP="00F055A2">
      <w:pPr>
        <w:tabs>
          <w:tab w:val="left" w:pos="1418"/>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 2</w:t>
      </w:r>
      <w:r>
        <w:rPr>
          <w:rFonts w:ascii="Times New Roman" w:hAnsi="Times New Roman" w:cs="Times New Roman"/>
          <w:sz w:val="24"/>
          <w:szCs w:val="24"/>
        </w:rPr>
        <w:tab/>
        <w:t xml:space="preserve">Lembar </w:t>
      </w:r>
      <w:r w:rsidRPr="00581873">
        <w:rPr>
          <w:rFonts w:ascii="Times New Roman" w:hAnsi="Times New Roman" w:cs="Times New Roman"/>
          <w:i/>
          <w:iCs/>
          <w:sz w:val="24"/>
          <w:szCs w:val="24"/>
        </w:rPr>
        <w:t>informed consent</w:t>
      </w:r>
      <w:r>
        <w:rPr>
          <w:rFonts w:ascii="Times New Roman" w:hAnsi="Times New Roman" w:cs="Times New Roman"/>
          <w:sz w:val="24"/>
          <w:szCs w:val="24"/>
        </w:rPr>
        <w:tab/>
      </w:r>
      <w:r w:rsidR="003F271E">
        <w:rPr>
          <w:rFonts w:ascii="Times New Roman" w:hAnsi="Times New Roman" w:cs="Times New Roman"/>
          <w:sz w:val="24"/>
          <w:szCs w:val="24"/>
          <w:lang w:val="en-US"/>
        </w:rPr>
        <w:t>72</w:t>
      </w:r>
    </w:p>
    <w:p w14:paraId="60496432" w14:textId="745AF04D" w:rsidR="003F271E" w:rsidRPr="003F271E" w:rsidRDefault="003F271E" w:rsidP="003F271E">
      <w:pPr>
        <w:tabs>
          <w:tab w:val="left" w:pos="1418"/>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w:t>
      </w:r>
      <w:r>
        <w:rPr>
          <w:rFonts w:ascii="Times New Roman" w:hAnsi="Times New Roman" w:cs="Times New Roman"/>
          <w:sz w:val="24"/>
          <w:szCs w:val="24"/>
          <w:lang w:val="en-US"/>
        </w:rPr>
        <w:t xml:space="preserve"> 3</w:t>
      </w:r>
      <w:r>
        <w:rPr>
          <w:rFonts w:ascii="Times New Roman" w:hAnsi="Times New Roman" w:cs="Times New Roman"/>
          <w:sz w:val="24"/>
          <w:szCs w:val="24"/>
        </w:rPr>
        <w:tab/>
      </w:r>
      <w:r>
        <w:rPr>
          <w:rFonts w:ascii="Times New Roman" w:hAnsi="Times New Roman" w:cs="Times New Roman"/>
          <w:sz w:val="24"/>
          <w:szCs w:val="24"/>
          <w:lang w:val="en-US"/>
        </w:rPr>
        <w:t>Tabulasi Data</w:t>
      </w:r>
      <w:r>
        <w:rPr>
          <w:rFonts w:ascii="Times New Roman" w:hAnsi="Times New Roman" w:cs="Times New Roman"/>
          <w:sz w:val="24"/>
          <w:szCs w:val="24"/>
        </w:rPr>
        <w:tab/>
      </w:r>
      <w:r>
        <w:rPr>
          <w:rFonts w:ascii="Times New Roman" w:hAnsi="Times New Roman" w:cs="Times New Roman"/>
          <w:sz w:val="24"/>
          <w:szCs w:val="24"/>
          <w:lang w:val="en-US"/>
        </w:rPr>
        <w:t>73</w:t>
      </w:r>
    </w:p>
    <w:p w14:paraId="7A95C09B" w14:textId="128A4971" w:rsidR="003F271E" w:rsidRPr="003F271E" w:rsidRDefault="003F271E" w:rsidP="003F271E">
      <w:pPr>
        <w:tabs>
          <w:tab w:val="left" w:pos="1418"/>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Pr>
          <w:rFonts w:ascii="Times New Roman" w:hAnsi="Times New Roman" w:cs="Times New Roman"/>
          <w:sz w:val="24"/>
          <w:szCs w:val="24"/>
        </w:rPr>
        <w:tab/>
      </w:r>
      <w:r>
        <w:rPr>
          <w:rFonts w:ascii="Times New Roman" w:hAnsi="Times New Roman" w:cs="Times New Roman"/>
          <w:sz w:val="24"/>
          <w:szCs w:val="24"/>
          <w:lang w:val="en-US"/>
        </w:rPr>
        <w:t>Pengolahan Data</w:t>
      </w:r>
      <w:r>
        <w:rPr>
          <w:rFonts w:ascii="Times New Roman" w:hAnsi="Times New Roman" w:cs="Times New Roman"/>
          <w:sz w:val="24"/>
          <w:szCs w:val="24"/>
        </w:rPr>
        <w:tab/>
      </w:r>
      <w:r>
        <w:rPr>
          <w:rFonts w:ascii="Times New Roman" w:hAnsi="Times New Roman" w:cs="Times New Roman"/>
          <w:sz w:val="24"/>
          <w:szCs w:val="24"/>
          <w:lang w:val="en-US"/>
        </w:rPr>
        <w:t>74</w:t>
      </w:r>
    </w:p>
    <w:p w14:paraId="057A4AC0" w14:textId="781B652A" w:rsidR="003F271E" w:rsidRPr="003F271E" w:rsidRDefault="003F271E" w:rsidP="003F271E">
      <w:pPr>
        <w:tabs>
          <w:tab w:val="left" w:pos="1418"/>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w:t>
      </w:r>
      <w:r>
        <w:rPr>
          <w:rFonts w:ascii="Times New Roman" w:hAnsi="Times New Roman" w:cs="Times New Roman"/>
          <w:sz w:val="24"/>
          <w:szCs w:val="24"/>
          <w:lang w:val="en-US"/>
        </w:rPr>
        <w:t xml:space="preserve"> 5</w:t>
      </w:r>
      <w:r>
        <w:rPr>
          <w:rFonts w:ascii="Times New Roman" w:hAnsi="Times New Roman" w:cs="Times New Roman"/>
          <w:sz w:val="24"/>
          <w:szCs w:val="24"/>
        </w:rPr>
        <w:tab/>
      </w:r>
      <w:r>
        <w:rPr>
          <w:rFonts w:ascii="Times New Roman" w:hAnsi="Times New Roman" w:cs="Times New Roman"/>
          <w:sz w:val="24"/>
          <w:szCs w:val="24"/>
          <w:lang w:val="en-US"/>
        </w:rPr>
        <w:t>Surat Penelitian</w:t>
      </w:r>
      <w:r>
        <w:rPr>
          <w:rFonts w:ascii="Times New Roman" w:hAnsi="Times New Roman" w:cs="Times New Roman"/>
          <w:sz w:val="24"/>
          <w:szCs w:val="24"/>
        </w:rPr>
        <w:tab/>
      </w:r>
      <w:r>
        <w:rPr>
          <w:rFonts w:ascii="Times New Roman" w:hAnsi="Times New Roman" w:cs="Times New Roman"/>
          <w:sz w:val="24"/>
          <w:szCs w:val="24"/>
          <w:lang w:val="en-US"/>
        </w:rPr>
        <w:t>75</w:t>
      </w:r>
    </w:p>
    <w:p w14:paraId="3F925EAC" w14:textId="7CCE07C6" w:rsidR="003F271E" w:rsidRPr="003F271E" w:rsidRDefault="003F271E" w:rsidP="003F271E">
      <w:pPr>
        <w:tabs>
          <w:tab w:val="left" w:pos="1418"/>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6</w:t>
      </w:r>
      <w:r>
        <w:rPr>
          <w:rFonts w:ascii="Times New Roman" w:hAnsi="Times New Roman" w:cs="Times New Roman"/>
          <w:sz w:val="24"/>
          <w:szCs w:val="24"/>
        </w:rPr>
        <w:tab/>
      </w:r>
      <w:r>
        <w:rPr>
          <w:rFonts w:ascii="Times New Roman" w:hAnsi="Times New Roman" w:cs="Times New Roman"/>
          <w:sz w:val="24"/>
          <w:szCs w:val="24"/>
          <w:lang w:val="en-US"/>
        </w:rPr>
        <w:t>Dokumentasi</w:t>
      </w:r>
      <w:r>
        <w:rPr>
          <w:rFonts w:ascii="Times New Roman" w:hAnsi="Times New Roman" w:cs="Times New Roman"/>
          <w:sz w:val="24"/>
          <w:szCs w:val="24"/>
        </w:rPr>
        <w:tab/>
      </w:r>
      <w:r>
        <w:rPr>
          <w:rFonts w:ascii="Times New Roman" w:hAnsi="Times New Roman" w:cs="Times New Roman"/>
          <w:sz w:val="24"/>
          <w:szCs w:val="24"/>
          <w:lang w:val="en-US"/>
        </w:rPr>
        <w:t>78</w:t>
      </w:r>
    </w:p>
    <w:p w14:paraId="7C51A222" w14:textId="77777777" w:rsidR="00581873" w:rsidRDefault="00581873" w:rsidP="00581873">
      <w:pPr>
        <w:tabs>
          <w:tab w:val="left" w:pos="1418"/>
          <w:tab w:val="left" w:leader="dot" w:pos="6804"/>
        </w:tabs>
        <w:rPr>
          <w:rFonts w:ascii="Times New Roman" w:hAnsi="Times New Roman" w:cs="Times New Roman"/>
          <w:sz w:val="24"/>
          <w:szCs w:val="24"/>
        </w:rPr>
      </w:pPr>
    </w:p>
    <w:p w14:paraId="0DCE5CD0" w14:textId="77777777" w:rsidR="00581873" w:rsidRDefault="00581873" w:rsidP="00581873">
      <w:pPr>
        <w:tabs>
          <w:tab w:val="left" w:pos="1418"/>
          <w:tab w:val="left" w:leader="dot" w:pos="6804"/>
        </w:tabs>
        <w:rPr>
          <w:rFonts w:ascii="Times New Roman" w:hAnsi="Times New Roman" w:cs="Times New Roman"/>
          <w:sz w:val="24"/>
          <w:szCs w:val="24"/>
        </w:rPr>
      </w:pPr>
    </w:p>
    <w:p w14:paraId="54327779" w14:textId="77777777" w:rsidR="00581873" w:rsidRDefault="00581873" w:rsidP="00581873">
      <w:pPr>
        <w:tabs>
          <w:tab w:val="left" w:pos="1418"/>
          <w:tab w:val="left" w:leader="dot" w:pos="6804"/>
        </w:tabs>
        <w:rPr>
          <w:rFonts w:ascii="Times New Roman" w:hAnsi="Times New Roman" w:cs="Times New Roman"/>
          <w:sz w:val="24"/>
          <w:szCs w:val="24"/>
        </w:rPr>
      </w:pPr>
    </w:p>
    <w:p w14:paraId="373FA9BA" w14:textId="77777777" w:rsidR="00581873" w:rsidRDefault="00581873" w:rsidP="00581873">
      <w:pPr>
        <w:tabs>
          <w:tab w:val="left" w:pos="1418"/>
          <w:tab w:val="left" w:leader="dot" w:pos="6804"/>
        </w:tabs>
        <w:rPr>
          <w:rFonts w:ascii="Times New Roman" w:hAnsi="Times New Roman" w:cs="Times New Roman"/>
          <w:sz w:val="24"/>
          <w:szCs w:val="24"/>
        </w:rPr>
      </w:pPr>
    </w:p>
    <w:p w14:paraId="7C29F34C" w14:textId="77777777" w:rsidR="00581873" w:rsidRDefault="00581873" w:rsidP="00581873">
      <w:pPr>
        <w:tabs>
          <w:tab w:val="left" w:pos="1418"/>
          <w:tab w:val="left" w:leader="dot" w:pos="6804"/>
        </w:tabs>
        <w:rPr>
          <w:rFonts w:ascii="Times New Roman" w:hAnsi="Times New Roman" w:cs="Times New Roman"/>
          <w:sz w:val="24"/>
          <w:szCs w:val="24"/>
        </w:rPr>
      </w:pPr>
    </w:p>
    <w:p w14:paraId="51871C89" w14:textId="77777777" w:rsidR="00581873" w:rsidRDefault="00581873" w:rsidP="00581873">
      <w:pPr>
        <w:tabs>
          <w:tab w:val="left" w:pos="1418"/>
          <w:tab w:val="left" w:leader="dot" w:pos="6804"/>
        </w:tabs>
        <w:rPr>
          <w:rFonts w:ascii="Times New Roman" w:hAnsi="Times New Roman" w:cs="Times New Roman"/>
          <w:sz w:val="24"/>
          <w:szCs w:val="24"/>
        </w:rPr>
      </w:pPr>
    </w:p>
    <w:p w14:paraId="14008D9A" w14:textId="77777777" w:rsidR="00581873" w:rsidRDefault="00581873" w:rsidP="00581873">
      <w:pPr>
        <w:tabs>
          <w:tab w:val="left" w:pos="1418"/>
          <w:tab w:val="left" w:leader="dot" w:pos="6804"/>
        </w:tabs>
        <w:rPr>
          <w:rFonts w:ascii="Times New Roman" w:hAnsi="Times New Roman" w:cs="Times New Roman"/>
          <w:sz w:val="24"/>
          <w:szCs w:val="24"/>
        </w:rPr>
      </w:pPr>
    </w:p>
    <w:p w14:paraId="17CBEE49" w14:textId="77777777" w:rsidR="00581873" w:rsidRDefault="00581873" w:rsidP="00581873">
      <w:pPr>
        <w:tabs>
          <w:tab w:val="left" w:pos="1418"/>
          <w:tab w:val="left" w:leader="dot" w:pos="6804"/>
        </w:tabs>
        <w:rPr>
          <w:rFonts w:ascii="Times New Roman" w:hAnsi="Times New Roman" w:cs="Times New Roman"/>
          <w:sz w:val="24"/>
          <w:szCs w:val="24"/>
        </w:rPr>
      </w:pPr>
    </w:p>
    <w:p w14:paraId="47D17AA6" w14:textId="77777777" w:rsidR="00581873" w:rsidRDefault="00581873" w:rsidP="00581873">
      <w:pPr>
        <w:tabs>
          <w:tab w:val="left" w:pos="1418"/>
          <w:tab w:val="left" w:leader="dot" w:pos="6804"/>
        </w:tabs>
        <w:rPr>
          <w:rFonts w:ascii="Times New Roman" w:hAnsi="Times New Roman" w:cs="Times New Roman"/>
          <w:sz w:val="24"/>
          <w:szCs w:val="24"/>
        </w:rPr>
      </w:pPr>
    </w:p>
    <w:p w14:paraId="2312EBED" w14:textId="77777777" w:rsidR="00581873" w:rsidRDefault="00581873" w:rsidP="00581873">
      <w:pPr>
        <w:tabs>
          <w:tab w:val="left" w:pos="1418"/>
          <w:tab w:val="left" w:leader="dot" w:pos="6804"/>
        </w:tabs>
        <w:rPr>
          <w:rFonts w:ascii="Times New Roman" w:hAnsi="Times New Roman" w:cs="Times New Roman"/>
          <w:sz w:val="24"/>
          <w:szCs w:val="24"/>
        </w:rPr>
      </w:pPr>
    </w:p>
    <w:p w14:paraId="7A585500" w14:textId="77777777" w:rsidR="00581873" w:rsidRDefault="00581873" w:rsidP="00581873">
      <w:pPr>
        <w:tabs>
          <w:tab w:val="left" w:pos="1418"/>
          <w:tab w:val="left" w:leader="dot" w:pos="6804"/>
        </w:tabs>
        <w:rPr>
          <w:rFonts w:ascii="Times New Roman" w:hAnsi="Times New Roman" w:cs="Times New Roman"/>
          <w:sz w:val="24"/>
          <w:szCs w:val="24"/>
        </w:rPr>
      </w:pPr>
    </w:p>
    <w:p w14:paraId="0F7607CB" w14:textId="77777777" w:rsidR="00581873" w:rsidRDefault="00581873" w:rsidP="00581873">
      <w:pPr>
        <w:tabs>
          <w:tab w:val="left" w:pos="1418"/>
          <w:tab w:val="left" w:leader="dot" w:pos="6804"/>
        </w:tabs>
        <w:rPr>
          <w:rFonts w:ascii="Times New Roman" w:hAnsi="Times New Roman" w:cs="Times New Roman"/>
          <w:sz w:val="24"/>
          <w:szCs w:val="24"/>
        </w:rPr>
      </w:pPr>
    </w:p>
    <w:p w14:paraId="622CE77D" w14:textId="77777777" w:rsidR="00581873" w:rsidRDefault="00581873" w:rsidP="00581873">
      <w:pPr>
        <w:tabs>
          <w:tab w:val="left" w:pos="1418"/>
          <w:tab w:val="left" w:leader="dot" w:pos="6804"/>
        </w:tabs>
        <w:rPr>
          <w:rFonts w:ascii="Times New Roman" w:hAnsi="Times New Roman" w:cs="Times New Roman"/>
          <w:sz w:val="24"/>
          <w:szCs w:val="24"/>
        </w:rPr>
      </w:pPr>
    </w:p>
    <w:p w14:paraId="3A548A9B" w14:textId="77777777" w:rsidR="00581873" w:rsidRDefault="00581873" w:rsidP="00581873">
      <w:pPr>
        <w:tabs>
          <w:tab w:val="left" w:pos="1418"/>
          <w:tab w:val="left" w:leader="dot" w:pos="6804"/>
        </w:tabs>
        <w:rPr>
          <w:rFonts w:ascii="Times New Roman" w:hAnsi="Times New Roman" w:cs="Times New Roman"/>
          <w:sz w:val="24"/>
          <w:szCs w:val="24"/>
        </w:rPr>
      </w:pPr>
    </w:p>
    <w:p w14:paraId="7AE18A15" w14:textId="77777777" w:rsidR="00581873" w:rsidRDefault="00581873" w:rsidP="00581873">
      <w:pPr>
        <w:tabs>
          <w:tab w:val="left" w:pos="1418"/>
          <w:tab w:val="left" w:leader="dot" w:pos="6804"/>
        </w:tabs>
        <w:rPr>
          <w:rFonts w:ascii="Times New Roman" w:hAnsi="Times New Roman" w:cs="Times New Roman"/>
          <w:sz w:val="24"/>
          <w:szCs w:val="24"/>
        </w:rPr>
      </w:pPr>
    </w:p>
    <w:p w14:paraId="47E19AC0" w14:textId="77777777" w:rsidR="00581873" w:rsidRDefault="00581873" w:rsidP="00581873">
      <w:pPr>
        <w:tabs>
          <w:tab w:val="left" w:pos="1418"/>
          <w:tab w:val="left" w:leader="dot" w:pos="6804"/>
        </w:tabs>
        <w:rPr>
          <w:rFonts w:ascii="Times New Roman" w:hAnsi="Times New Roman" w:cs="Times New Roman"/>
          <w:sz w:val="24"/>
          <w:szCs w:val="24"/>
        </w:rPr>
      </w:pPr>
    </w:p>
    <w:p w14:paraId="5391EBFB" w14:textId="77777777" w:rsidR="00961D99" w:rsidRDefault="00961D99" w:rsidP="00581873">
      <w:pPr>
        <w:tabs>
          <w:tab w:val="left" w:pos="1418"/>
          <w:tab w:val="left" w:leader="dot" w:pos="6804"/>
        </w:tabs>
        <w:rPr>
          <w:rFonts w:ascii="Times New Roman" w:hAnsi="Times New Roman" w:cs="Times New Roman"/>
          <w:sz w:val="24"/>
          <w:szCs w:val="24"/>
        </w:rPr>
      </w:pPr>
    </w:p>
    <w:p w14:paraId="77373D8F" w14:textId="5787939E" w:rsidR="00581873" w:rsidRDefault="00581873" w:rsidP="00F055A2">
      <w:pPr>
        <w:tabs>
          <w:tab w:val="left" w:pos="1418"/>
          <w:tab w:val="left" w:leader="dot" w:pos="6804"/>
        </w:tabs>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SINGKATAN</w:t>
      </w:r>
    </w:p>
    <w:p w14:paraId="161C69A2" w14:textId="51F09262" w:rsidR="00525881" w:rsidRPr="00912CF0" w:rsidRDefault="00525881"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ATP</w:t>
      </w:r>
      <w:r w:rsidRPr="00912CF0">
        <w:rPr>
          <w:rFonts w:ascii="Times New Roman" w:hAnsi="Times New Roman" w:cs="Times New Roman"/>
          <w:b/>
          <w:bCs/>
          <w:sz w:val="24"/>
          <w:szCs w:val="24"/>
        </w:rPr>
        <w:tab/>
      </w:r>
      <w:r w:rsidRPr="00912CF0">
        <w:rPr>
          <w:rFonts w:ascii="Times New Roman" w:hAnsi="Times New Roman" w:cs="Times New Roman"/>
          <w:sz w:val="24"/>
          <w:szCs w:val="24"/>
        </w:rPr>
        <w:t xml:space="preserve">: </w:t>
      </w:r>
      <w:r w:rsidR="00D367A2" w:rsidRPr="00912CF0">
        <w:rPr>
          <w:rFonts w:ascii="Times New Roman" w:hAnsi="Times New Roman" w:cs="Times New Roman"/>
          <w:i/>
          <w:iCs/>
          <w:sz w:val="24"/>
          <w:szCs w:val="24"/>
        </w:rPr>
        <w:t>Adenosina Trifosfat</w:t>
      </w:r>
    </w:p>
    <w:p w14:paraId="6C998B45" w14:textId="2F337ED1"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BTA</w:t>
      </w:r>
      <w:r w:rsidRPr="00912CF0">
        <w:rPr>
          <w:rFonts w:ascii="Times New Roman" w:hAnsi="Times New Roman" w:cs="Times New Roman"/>
          <w:sz w:val="24"/>
          <w:szCs w:val="24"/>
        </w:rPr>
        <w:tab/>
        <w:t>: Bakteri Tahan Asam</w:t>
      </w:r>
    </w:p>
    <w:p w14:paraId="6594EF24" w14:textId="08C80BF0" w:rsidR="000E5D40" w:rsidRPr="00912CF0" w:rsidRDefault="000E5D40" w:rsidP="00FE4354">
      <w:pPr>
        <w:tabs>
          <w:tab w:val="left" w:pos="1418"/>
          <w:tab w:val="left" w:leader="dot" w:pos="6804"/>
        </w:tabs>
        <w:spacing w:line="360" w:lineRule="auto"/>
        <w:jc w:val="both"/>
        <w:rPr>
          <w:rFonts w:ascii="Times New Roman" w:hAnsi="Times New Roman" w:cs="Times New Roman"/>
          <w:sz w:val="24"/>
          <w:szCs w:val="24"/>
          <w:lang w:val="en-US"/>
        </w:rPr>
      </w:pPr>
      <w:r w:rsidRPr="00912CF0">
        <w:rPr>
          <w:rFonts w:ascii="Times New Roman" w:hAnsi="Times New Roman" w:cs="Times New Roman"/>
          <w:sz w:val="24"/>
          <w:szCs w:val="24"/>
          <w:lang w:val="en-US"/>
        </w:rPr>
        <w:t>TB</w:t>
      </w:r>
      <w:r w:rsidRPr="00912CF0">
        <w:rPr>
          <w:rFonts w:ascii="Times New Roman" w:hAnsi="Times New Roman" w:cs="Times New Roman"/>
          <w:sz w:val="24"/>
          <w:szCs w:val="24"/>
          <w:lang w:val="en-US"/>
        </w:rPr>
        <w:tab/>
        <w:t>: Tuberkulosis</w:t>
      </w:r>
    </w:p>
    <w:p w14:paraId="7D7EAC82" w14:textId="0F2EB5A2" w:rsidR="00457160" w:rsidRPr="00912CF0" w:rsidRDefault="00457160" w:rsidP="00FE4354">
      <w:pPr>
        <w:tabs>
          <w:tab w:val="left" w:pos="1418"/>
          <w:tab w:val="left" w:leader="dot" w:pos="6804"/>
        </w:tabs>
        <w:spacing w:line="360" w:lineRule="auto"/>
        <w:jc w:val="both"/>
        <w:rPr>
          <w:rFonts w:ascii="Times New Roman" w:hAnsi="Times New Roman" w:cs="Times New Roman"/>
          <w:i/>
          <w:iCs/>
          <w:sz w:val="24"/>
          <w:szCs w:val="24"/>
          <w:lang w:val="en-US"/>
        </w:rPr>
      </w:pPr>
      <w:r w:rsidRPr="00912CF0">
        <w:rPr>
          <w:rFonts w:ascii="Times New Roman" w:hAnsi="Times New Roman" w:cs="Times New Roman"/>
          <w:sz w:val="24"/>
          <w:szCs w:val="24"/>
          <w:lang w:val="en-US"/>
        </w:rPr>
        <w:t>MTB</w:t>
      </w:r>
      <w:r w:rsidRPr="00912CF0">
        <w:rPr>
          <w:rFonts w:ascii="Times New Roman" w:hAnsi="Times New Roman" w:cs="Times New Roman"/>
          <w:sz w:val="24"/>
          <w:szCs w:val="24"/>
          <w:lang w:val="en-US"/>
        </w:rPr>
        <w:tab/>
        <w:t xml:space="preserve">: </w:t>
      </w:r>
      <w:r w:rsidRPr="00912CF0">
        <w:rPr>
          <w:rFonts w:ascii="Times New Roman" w:hAnsi="Times New Roman" w:cs="Times New Roman"/>
          <w:i/>
          <w:iCs/>
          <w:sz w:val="24"/>
          <w:szCs w:val="24"/>
          <w:lang w:val="en-US"/>
        </w:rPr>
        <w:t>Mycobacterium Tuberkulosis</w:t>
      </w:r>
    </w:p>
    <w:p w14:paraId="3E92E6E2" w14:textId="29228851"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CO2</w:t>
      </w:r>
      <w:r w:rsidRPr="00912CF0">
        <w:rPr>
          <w:rFonts w:ascii="Times New Roman" w:hAnsi="Times New Roman" w:cs="Times New Roman"/>
          <w:sz w:val="24"/>
          <w:szCs w:val="24"/>
        </w:rPr>
        <w:tab/>
        <w:t>: Karbon Dioksida</w:t>
      </w:r>
    </w:p>
    <w:p w14:paraId="69D383AB" w14:textId="7F1F77AE"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DOT</w:t>
      </w:r>
      <w:r w:rsidR="002C0BB6" w:rsidRPr="00912CF0">
        <w:rPr>
          <w:rFonts w:ascii="Times New Roman" w:hAnsi="Times New Roman" w:cs="Times New Roman"/>
          <w:sz w:val="24"/>
          <w:szCs w:val="24"/>
          <w:lang w:val="en-US"/>
        </w:rPr>
        <w:t>S</w:t>
      </w:r>
      <w:r w:rsidRPr="00912CF0">
        <w:rPr>
          <w:rFonts w:ascii="Times New Roman" w:hAnsi="Times New Roman" w:cs="Times New Roman"/>
          <w:sz w:val="24"/>
          <w:szCs w:val="24"/>
        </w:rPr>
        <w:tab/>
        <w:t xml:space="preserve">: </w:t>
      </w:r>
      <w:r w:rsidRPr="00912CF0">
        <w:rPr>
          <w:rFonts w:ascii="Times New Roman" w:hAnsi="Times New Roman" w:cs="Times New Roman"/>
          <w:i/>
          <w:iCs/>
          <w:sz w:val="24"/>
          <w:szCs w:val="24"/>
        </w:rPr>
        <w:t>Directly Observed Treatmen Short- Course</w:t>
      </w:r>
    </w:p>
    <w:p w14:paraId="4195CA56" w14:textId="31FA481D"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DM</w:t>
      </w:r>
      <w:r w:rsidRPr="00912CF0">
        <w:rPr>
          <w:rFonts w:ascii="Times New Roman" w:hAnsi="Times New Roman" w:cs="Times New Roman"/>
          <w:sz w:val="24"/>
          <w:szCs w:val="24"/>
        </w:rPr>
        <w:tab/>
        <w:t>: Diabetes Mellitus</w:t>
      </w:r>
    </w:p>
    <w:p w14:paraId="36A55243" w14:textId="16919426" w:rsidR="00D367A2" w:rsidRPr="00912CF0" w:rsidRDefault="00D367A2"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DNA</w:t>
      </w:r>
      <w:r w:rsidRPr="00912CF0">
        <w:rPr>
          <w:rFonts w:ascii="Times New Roman" w:hAnsi="Times New Roman" w:cs="Times New Roman"/>
          <w:sz w:val="24"/>
          <w:szCs w:val="24"/>
        </w:rPr>
        <w:tab/>
        <w:t xml:space="preserve">: </w:t>
      </w:r>
      <w:r w:rsidRPr="00912CF0">
        <w:rPr>
          <w:rFonts w:ascii="Times New Roman" w:hAnsi="Times New Roman" w:cs="Times New Roman"/>
          <w:i/>
          <w:iCs/>
          <w:sz w:val="24"/>
          <w:szCs w:val="24"/>
        </w:rPr>
        <w:t>Deoxrybonucleic Acid</w:t>
      </w:r>
    </w:p>
    <w:p w14:paraId="4B5DF4EE" w14:textId="16D4D6F1"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H2O2</w:t>
      </w:r>
      <w:r w:rsidRPr="00912CF0">
        <w:rPr>
          <w:rFonts w:ascii="Times New Roman" w:hAnsi="Times New Roman" w:cs="Times New Roman"/>
          <w:sz w:val="24"/>
          <w:szCs w:val="24"/>
        </w:rPr>
        <w:tab/>
        <w:t>: Hidrogen Peroksida</w:t>
      </w:r>
    </w:p>
    <w:p w14:paraId="773CAAEE" w14:textId="4C4ACA9C" w:rsidR="00D367A2" w:rsidRPr="00912CF0" w:rsidRDefault="00D367A2"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HIV</w:t>
      </w:r>
      <w:r w:rsidRPr="00912CF0">
        <w:rPr>
          <w:rFonts w:ascii="Times New Roman" w:hAnsi="Times New Roman" w:cs="Times New Roman"/>
          <w:sz w:val="24"/>
          <w:szCs w:val="24"/>
        </w:rPr>
        <w:tab/>
        <w:t xml:space="preserve">: </w:t>
      </w:r>
      <w:r w:rsidRPr="00912CF0">
        <w:rPr>
          <w:rFonts w:ascii="Times New Roman" w:hAnsi="Times New Roman" w:cs="Times New Roman"/>
          <w:i/>
          <w:iCs/>
          <w:sz w:val="24"/>
          <w:szCs w:val="24"/>
        </w:rPr>
        <w:t>Human Immunodeficienty Virus</w:t>
      </w:r>
    </w:p>
    <w:p w14:paraId="2C35F9F6" w14:textId="4CB03C8B"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IXO</w:t>
      </w:r>
      <w:r w:rsidRPr="00912CF0">
        <w:rPr>
          <w:rFonts w:ascii="Times New Roman" w:hAnsi="Times New Roman" w:cs="Times New Roman"/>
          <w:sz w:val="24"/>
          <w:szCs w:val="24"/>
        </w:rPr>
        <w:tab/>
        <w:t xml:space="preserve">: </w:t>
      </w:r>
      <w:r w:rsidRPr="00912CF0">
        <w:rPr>
          <w:rFonts w:ascii="Times New Roman" w:hAnsi="Times New Roman" w:cs="Times New Roman"/>
          <w:i/>
          <w:iCs/>
          <w:sz w:val="24"/>
          <w:szCs w:val="24"/>
        </w:rPr>
        <w:t>Inhibitor Xanthine Oxidase</w:t>
      </w:r>
    </w:p>
    <w:p w14:paraId="7E2748AC" w14:textId="17882C11"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Mg/dl</w:t>
      </w:r>
      <w:r w:rsidRPr="00912CF0">
        <w:rPr>
          <w:rFonts w:ascii="Times New Roman" w:hAnsi="Times New Roman" w:cs="Times New Roman"/>
          <w:sz w:val="24"/>
          <w:szCs w:val="24"/>
        </w:rPr>
        <w:tab/>
        <w:t>: Miligram Per Desiliter</w:t>
      </w:r>
    </w:p>
    <w:p w14:paraId="47D533BD" w14:textId="315CE3A9"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µm</w:t>
      </w:r>
      <w:r w:rsidRPr="00912CF0">
        <w:rPr>
          <w:rFonts w:ascii="Times New Roman" w:hAnsi="Times New Roman" w:cs="Times New Roman"/>
          <w:sz w:val="24"/>
          <w:szCs w:val="24"/>
        </w:rPr>
        <w:tab/>
        <w:t>: Mikrometer</w:t>
      </w:r>
    </w:p>
    <w:p w14:paraId="235D01FA" w14:textId="40BDD70C"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NH3</w:t>
      </w:r>
      <w:r w:rsidRPr="00912CF0">
        <w:rPr>
          <w:rFonts w:ascii="Times New Roman" w:hAnsi="Times New Roman" w:cs="Times New Roman"/>
          <w:sz w:val="24"/>
          <w:szCs w:val="24"/>
        </w:rPr>
        <w:tab/>
        <w:t>: Amonia</w:t>
      </w:r>
    </w:p>
    <w:p w14:paraId="52894DF5" w14:textId="7CC28386"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OAINS</w:t>
      </w:r>
      <w:r w:rsidRPr="00912CF0">
        <w:rPr>
          <w:rFonts w:ascii="Times New Roman" w:hAnsi="Times New Roman" w:cs="Times New Roman"/>
          <w:sz w:val="24"/>
          <w:szCs w:val="24"/>
        </w:rPr>
        <w:tab/>
        <w:t xml:space="preserve">: Obat Anti Inflamasi </w:t>
      </w:r>
      <w:r w:rsidRPr="00912CF0">
        <w:rPr>
          <w:rFonts w:ascii="Times New Roman" w:hAnsi="Times New Roman" w:cs="Times New Roman"/>
          <w:i/>
          <w:iCs/>
          <w:sz w:val="24"/>
          <w:szCs w:val="24"/>
        </w:rPr>
        <w:t>Nonsteroid</w:t>
      </w:r>
    </w:p>
    <w:p w14:paraId="12DA3430" w14:textId="4CF39073"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OAT</w:t>
      </w:r>
      <w:r w:rsidRPr="00912CF0">
        <w:rPr>
          <w:rFonts w:ascii="Times New Roman" w:hAnsi="Times New Roman" w:cs="Times New Roman"/>
          <w:sz w:val="24"/>
          <w:szCs w:val="24"/>
        </w:rPr>
        <w:tab/>
        <w:t>: Obat Anti Tuberkulosis</w:t>
      </w:r>
    </w:p>
    <w:p w14:paraId="0A5ABBA3" w14:textId="2CCAABF8"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PMO</w:t>
      </w:r>
      <w:r w:rsidRPr="00912CF0">
        <w:rPr>
          <w:rFonts w:ascii="Times New Roman" w:hAnsi="Times New Roman" w:cs="Times New Roman"/>
          <w:sz w:val="24"/>
          <w:szCs w:val="24"/>
        </w:rPr>
        <w:tab/>
        <w:t>: Pengawas Minum Obat</w:t>
      </w:r>
    </w:p>
    <w:p w14:paraId="3D6AA8E4" w14:textId="7F7FE490" w:rsidR="00D367A2" w:rsidRPr="00912CF0" w:rsidRDefault="00D367A2"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PTA</w:t>
      </w:r>
      <w:r w:rsidRPr="00912CF0">
        <w:rPr>
          <w:rFonts w:ascii="Times New Roman" w:hAnsi="Times New Roman" w:cs="Times New Roman"/>
          <w:sz w:val="24"/>
          <w:szCs w:val="24"/>
        </w:rPr>
        <w:tab/>
      </w:r>
      <w:r w:rsidRPr="00912CF0">
        <w:rPr>
          <w:rFonts w:ascii="Times New Roman" w:hAnsi="Times New Roman" w:cs="Times New Roman"/>
          <w:i/>
          <w:iCs/>
          <w:sz w:val="24"/>
          <w:szCs w:val="24"/>
        </w:rPr>
        <w:t>: Ohosphotungstic Acid</w:t>
      </w:r>
    </w:p>
    <w:p w14:paraId="3ABE4059" w14:textId="1701AC66" w:rsidR="00D367A2" w:rsidRPr="00912CF0" w:rsidRDefault="00D367A2"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POCT</w:t>
      </w:r>
      <w:r w:rsidRPr="00912CF0">
        <w:rPr>
          <w:rFonts w:ascii="Times New Roman" w:hAnsi="Times New Roman" w:cs="Times New Roman"/>
          <w:sz w:val="24"/>
          <w:szCs w:val="24"/>
        </w:rPr>
        <w:tab/>
        <w:t xml:space="preserve">: </w:t>
      </w:r>
      <w:r w:rsidRPr="00912CF0">
        <w:rPr>
          <w:rFonts w:ascii="Times New Roman" w:hAnsi="Times New Roman" w:cs="Times New Roman"/>
          <w:i/>
          <w:iCs/>
          <w:sz w:val="24"/>
          <w:szCs w:val="24"/>
        </w:rPr>
        <w:t>Point</w:t>
      </w:r>
      <w:r w:rsidR="004B0804" w:rsidRPr="00912CF0">
        <w:rPr>
          <w:rFonts w:ascii="Times New Roman" w:hAnsi="Times New Roman" w:cs="Times New Roman"/>
          <w:i/>
          <w:iCs/>
          <w:sz w:val="24"/>
          <w:szCs w:val="24"/>
        </w:rPr>
        <w:t xml:space="preserve"> Of Care Testing</w:t>
      </w:r>
    </w:p>
    <w:p w14:paraId="13ECEF79" w14:textId="76A33EDA"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RSIJ</w:t>
      </w:r>
      <w:r w:rsidR="004B0804" w:rsidRPr="00912CF0">
        <w:rPr>
          <w:rFonts w:ascii="Times New Roman" w:hAnsi="Times New Roman" w:cs="Times New Roman"/>
          <w:sz w:val="24"/>
          <w:szCs w:val="24"/>
        </w:rPr>
        <w:tab/>
        <w:t>: Rumah Sakit Islam</w:t>
      </w:r>
    </w:p>
    <w:p w14:paraId="71D20DC1" w14:textId="2D8E2F22" w:rsidR="00D367A2" w:rsidRPr="00912CF0" w:rsidRDefault="00D367A2"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RNA</w:t>
      </w:r>
      <w:r w:rsidR="004B0804" w:rsidRPr="00912CF0">
        <w:rPr>
          <w:rFonts w:ascii="Times New Roman" w:hAnsi="Times New Roman" w:cs="Times New Roman"/>
          <w:sz w:val="24"/>
          <w:szCs w:val="24"/>
        </w:rPr>
        <w:tab/>
        <w:t xml:space="preserve">: </w:t>
      </w:r>
      <w:r w:rsidR="004B0804" w:rsidRPr="00912CF0">
        <w:rPr>
          <w:rFonts w:ascii="Times New Roman" w:hAnsi="Times New Roman" w:cs="Times New Roman"/>
          <w:i/>
          <w:iCs/>
          <w:sz w:val="24"/>
          <w:szCs w:val="24"/>
        </w:rPr>
        <w:t>Ribonukleat Acid</w:t>
      </w:r>
    </w:p>
    <w:p w14:paraId="606BC286" w14:textId="23579FF5"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lastRenderedPageBreak/>
        <w:t>SGOT</w:t>
      </w:r>
      <w:r w:rsidR="004B0804" w:rsidRPr="00912CF0">
        <w:rPr>
          <w:rFonts w:ascii="Times New Roman" w:hAnsi="Times New Roman" w:cs="Times New Roman"/>
          <w:sz w:val="24"/>
          <w:szCs w:val="24"/>
        </w:rPr>
        <w:tab/>
        <w:t xml:space="preserve">: Serum </w:t>
      </w:r>
      <w:r w:rsidR="004B0804" w:rsidRPr="00912CF0">
        <w:rPr>
          <w:rFonts w:ascii="Times New Roman" w:hAnsi="Times New Roman" w:cs="Times New Roman"/>
          <w:i/>
          <w:iCs/>
          <w:sz w:val="24"/>
          <w:szCs w:val="24"/>
        </w:rPr>
        <w:t>Glutamic Oxaloacetic Transminase</w:t>
      </w:r>
    </w:p>
    <w:p w14:paraId="2A7E3D10" w14:textId="0A43B33C" w:rsidR="00D367A2" w:rsidRPr="00912CF0" w:rsidRDefault="00D367A2"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SGPT</w:t>
      </w:r>
      <w:r w:rsidR="004B0804" w:rsidRPr="00912CF0">
        <w:rPr>
          <w:rFonts w:ascii="Times New Roman" w:hAnsi="Times New Roman" w:cs="Times New Roman"/>
          <w:sz w:val="24"/>
          <w:szCs w:val="24"/>
        </w:rPr>
        <w:tab/>
        <w:t xml:space="preserve">: Serum </w:t>
      </w:r>
      <w:r w:rsidR="004B0804" w:rsidRPr="00912CF0">
        <w:rPr>
          <w:rFonts w:ascii="Times New Roman" w:hAnsi="Times New Roman" w:cs="Times New Roman"/>
          <w:i/>
          <w:iCs/>
          <w:sz w:val="24"/>
          <w:szCs w:val="24"/>
        </w:rPr>
        <w:t>Glutamic Pyruvate  Transminas</w:t>
      </w:r>
    </w:p>
    <w:p w14:paraId="2B969194" w14:textId="6C671966" w:rsidR="00D367A2" w:rsidRPr="00912CF0" w:rsidRDefault="00D367A2"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UV</w:t>
      </w:r>
      <w:r w:rsidR="004B0804" w:rsidRPr="00912CF0">
        <w:rPr>
          <w:rFonts w:ascii="Times New Roman" w:hAnsi="Times New Roman" w:cs="Times New Roman"/>
          <w:sz w:val="24"/>
          <w:szCs w:val="24"/>
        </w:rPr>
        <w:tab/>
        <w:t xml:space="preserve">: </w:t>
      </w:r>
      <w:r w:rsidR="004B0804" w:rsidRPr="00912CF0">
        <w:rPr>
          <w:rFonts w:ascii="Times New Roman" w:hAnsi="Times New Roman" w:cs="Times New Roman"/>
          <w:i/>
          <w:iCs/>
          <w:sz w:val="24"/>
          <w:szCs w:val="24"/>
        </w:rPr>
        <w:t>Ultraviolet</w:t>
      </w:r>
    </w:p>
    <w:p w14:paraId="605BB135" w14:textId="335094E7" w:rsidR="00D367A2" w:rsidRPr="00912CF0" w:rsidRDefault="004B0804" w:rsidP="00FE4354">
      <w:pPr>
        <w:tabs>
          <w:tab w:val="left" w:pos="1418"/>
          <w:tab w:val="left" w:leader="dot" w:pos="6804"/>
        </w:tabs>
        <w:spacing w:line="360" w:lineRule="auto"/>
        <w:jc w:val="both"/>
        <w:rPr>
          <w:rFonts w:ascii="Times New Roman" w:hAnsi="Times New Roman" w:cs="Times New Roman"/>
          <w:sz w:val="24"/>
          <w:szCs w:val="24"/>
        </w:rPr>
      </w:pPr>
      <w:r w:rsidRPr="00912CF0">
        <w:rPr>
          <w:rFonts w:ascii="Times New Roman" w:hAnsi="Times New Roman" w:cs="Times New Roman"/>
          <w:sz w:val="24"/>
          <w:szCs w:val="24"/>
        </w:rPr>
        <w:t>UPK</w:t>
      </w:r>
      <w:r w:rsidRPr="00912CF0">
        <w:rPr>
          <w:rFonts w:ascii="Times New Roman" w:hAnsi="Times New Roman" w:cs="Times New Roman"/>
          <w:sz w:val="24"/>
          <w:szCs w:val="24"/>
        </w:rPr>
        <w:tab/>
        <w:t>: Unit Pengelolah Kegiatan</w:t>
      </w:r>
    </w:p>
    <w:p w14:paraId="28F54510" w14:textId="753F3CF4" w:rsidR="00D367A2" w:rsidRDefault="00D367A2" w:rsidP="00FE4354">
      <w:pPr>
        <w:tabs>
          <w:tab w:val="left" w:pos="1418"/>
          <w:tab w:val="left" w:leader="dot" w:pos="6804"/>
        </w:tabs>
        <w:spacing w:line="360" w:lineRule="auto"/>
        <w:jc w:val="both"/>
        <w:rPr>
          <w:rFonts w:ascii="Times New Roman" w:hAnsi="Times New Roman" w:cs="Times New Roman"/>
          <w:i/>
          <w:iCs/>
          <w:sz w:val="24"/>
          <w:szCs w:val="24"/>
        </w:rPr>
      </w:pPr>
      <w:r w:rsidRPr="00912CF0">
        <w:rPr>
          <w:rFonts w:ascii="Times New Roman" w:hAnsi="Times New Roman" w:cs="Times New Roman"/>
          <w:sz w:val="24"/>
          <w:szCs w:val="24"/>
        </w:rPr>
        <w:t>WHO</w:t>
      </w:r>
      <w:r w:rsidRPr="00912CF0">
        <w:rPr>
          <w:rFonts w:ascii="Times New Roman" w:hAnsi="Times New Roman" w:cs="Times New Roman"/>
          <w:sz w:val="24"/>
          <w:szCs w:val="24"/>
        </w:rPr>
        <w:tab/>
        <w:t>:</w:t>
      </w:r>
      <w:r w:rsidR="004B0804" w:rsidRPr="00912CF0">
        <w:rPr>
          <w:rFonts w:ascii="Times New Roman" w:hAnsi="Times New Roman" w:cs="Times New Roman"/>
          <w:sz w:val="24"/>
          <w:szCs w:val="24"/>
        </w:rPr>
        <w:t xml:space="preserve"> </w:t>
      </w:r>
      <w:r w:rsidR="004B0804" w:rsidRPr="00912CF0">
        <w:rPr>
          <w:rFonts w:ascii="Times New Roman" w:hAnsi="Times New Roman" w:cs="Times New Roman"/>
          <w:i/>
          <w:iCs/>
          <w:sz w:val="24"/>
          <w:szCs w:val="24"/>
        </w:rPr>
        <w:t>World Health Organization</w:t>
      </w:r>
    </w:p>
    <w:p w14:paraId="16124877" w14:textId="708A4243" w:rsidR="002C0BB6" w:rsidRDefault="002C0BB6" w:rsidP="00FE4354">
      <w:pPr>
        <w:tabs>
          <w:tab w:val="left" w:pos="1418"/>
          <w:tab w:val="left" w:leader="dot" w:pos="6804"/>
        </w:tabs>
        <w:spacing w:line="36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PCR</w:t>
      </w:r>
      <w:r>
        <w:rPr>
          <w:rFonts w:ascii="Times New Roman" w:hAnsi="Times New Roman" w:cs="Times New Roman"/>
          <w:sz w:val="24"/>
          <w:szCs w:val="24"/>
          <w:lang w:val="en-US"/>
        </w:rPr>
        <w:tab/>
        <w:t xml:space="preserve">: </w:t>
      </w:r>
      <w:r w:rsidRPr="002C0BB6">
        <w:rPr>
          <w:rFonts w:ascii="Times New Roman" w:hAnsi="Times New Roman" w:cs="Times New Roman"/>
          <w:i/>
          <w:iCs/>
          <w:sz w:val="24"/>
          <w:szCs w:val="24"/>
          <w:lang w:val="en-US"/>
        </w:rPr>
        <w:t xml:space="preserve">Polymerase chain reaction </w:t>
      </w:r>
    </w:p>
    <w:p w14:paraId="031CE5AD" w14:textId="7B68CD87" w:rsidR="002C0BB6" w:rsidRDefault="002C0BB6" w:rsidP="00FE4354">
      <w:pPr>
        <w:tabs>
          <w:tab w:val="left" w:pos="1418"/>
          <w:tab w:val="left" w:leader="dot" w:pos="6804"/>
        </w:tabs>
        <w:spacing w:line="36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IUATLD</w:t>
      </w:r>
      <w:r>
        <w:rPr>
          <w:rFonts w:ascii="Times New Roman" w:hAnsi="Times New Roman" w:cs="Times New Roman"/>
          <w:sz w:val="24"/>
          <w:szCs w:val="24"/>
          <w:lang w:val="en-US"/>
        </w:rPr>
        <w:tab/>
        <w:t xml:space="preserve">: </w:t>
      </w:r>
      <w:r w:rsidRPr="002C0BB6">
        <w:rPr>
          <w:rFonts w:ascii="Times New Roman" w:hAnsi="Times New Roman" w:cs="Times New Roman"/>
          <w:i/>
          <w:iCs/>
          <w:sz w:val="24"/>
          <w:szCs w:val="24"/>
          <w:lang w:val="en-US"/>
        </w:rPr>
        <w:t>International Union Against Tuberculosis And Lung Disease</w:t>
      </w:r>
    </w:p>
    <w:p w14:paraId="7EA1ABA0" w14:textId="43DBD38D" w:rsidR="002C0BB6" w:rsidRDefault="002C0BB6"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ZN</w:t>
      </w:r>
      <w:r>
        <w:rPr>
          <w:rFonts w:ascii="Times New Roman" w:hAnsi="Times New Roman" w:cs="Times New Roman"/>
          <w:sz w:val="24"/>
          <w:szCs w:val="24"/>
          <w:lang w:val="en-US"/>
        </w:rPr>
        <w:tab/>
        <w:t xml:space="preserve">: </w:t>
      </w:r>
      <w:r w:rsidRPr="002C0BB6">
        <w:rPr>
          <w:rFonts w:ascii="Times New Roman" w:hAnsi="Times New Roman" w:cs="Times New Roman"/>
          <w:i/>
          <w:iCs/>
          <w:sz w:val="24"/>
          <w:szCs w:val="24"/>
          <w:lang w:val="en-US"/>
        </w:rPr>
        <w:t>Ziehl-Neelsen</w:t>
      </w:r>
      <w:r>
        <w:rPr>
          <w:rFonts w:ascii="Times New Roman" w:hAnsi="Times New Roman" w:cs="Times New Roman"/>
          <w:sz w:val="24"/>
          <w:szCs w:val="24"/>
          <w:lang w:val="en-US"/>
        </w:rPr>
        <w:t xml:space="preserve"> </w:t>
      </w:r>
    </w:p>
    <w:p w14:paraId="634FA821" w14:textId="4C5FFB5D" w:rsidR="002C0BB6" w:rsidRDefault="002C0BB6"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SPS</w:t>
      </w:r>
      <w:r>
        <w:rPr>
          <w:rFonts w:ascii="Times New Roman" w:hAnsi="Times New Roman" w:cs="Times New Roman"/>
          <w:sz w:val="24"/>
          <w:szCs w:val="24"/>
          <w:lang w:val="en-US"/>
        </w:rPr>
        <w:tab/>
        <w:t>: Sewaktu Pagi Sewaktu</w:t>
      </w:r>
    </w:p>
    <w:p w14:paraId="193B04C4" w14:textId="42497CB0" w:rsidR="002C0BB6" w:rsidRDefault="002C0BB6"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FASYANKES</w:t>
      </w:r>
      <w:r>
        <w:rPr>
          <w:rFonts w:ascii="Times New Roman" w:hAnsi="Times New Roman" w:cs="Times New Roman"/>
          <w:sz w:val="24"/>
          <w:szCs w:val="24"/>
          <w:lang w:val="en-US"/>
        </w:rPr>
        <w:tab/>
        <w:t xml:space="preserve">: Fasilitas Layanan Kesehatan </w:t>
      </w:r>
    </w:p>
    <w:p w14:paraId="18413106" w14:textId="64430156" w:rsidR="002C0BB6" w:rsidRDefault="002C0BB6" w:rsidP="00FE4354">
      <w:pPr>
        <w:tabs>
          <w:tab w:val="left" w:pos="1418"/>
          <w:tab w:val="left" w:leader="dot" w:pos="6804"/>
        </w:tabs>
        <w:spacing w:line="36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IGRA</w:t>
      </w:r>
      <w:r>
        <w:rPr>
          <w:rFonts w:ascii="Times New Roman" w:hAnsi="Times New Roman" w:cs="Times New Roman"/>
          <w:sz w:val="24"/>
          <w:szCs w:val="24"/>
          <w:lang w:val="en-US"/>
        </w:rPr>
        <w:tab/>
        <w:t xml:space="preserve">: </w:t>
      </w:r>
      <w:r w:rsidRPr="002C0BB6">
        <w:rPr>
          <w:rFonts w:ascii="Times New Roman" w:hAnsi="Times New Roman" w:cs="Times New Roman"/>
          <w:i/>
          <w:iCs/>
          <w:sz w:val="24"/>
          <w:szCs w:val="24"/>
          <w:lang w:val="en-US"/>
        </w:rPr>
        <w:t>Interferon Gamma Release Assays</w:t>
      </w:r>
    </w:p>
    <w:p w14:paraId="79973D5F" w14:textId="2D203AD9" w:rsidR="008D56FD" w:rsidRDefault="008D56FD" w:rsidP="00FE4354">
      <w:pPr>
        <w:tabs>
          <w:tab w:val="left" w:pos="1418"/>
          <w:tab w:val="left" w:leader="dot" w:pos="6804"/>
        </w:tabs>
        <w:spacing w:line="36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BCG</w:t>
      </w:r>
      <w:r>
        <w:rPr>
          <w:rFonts w:ascii="Times New Roman" w:hAnsi="Times New Roman" w:cs="Times New Roman"/>
          <w:sz w:val="24"/>
          <w:szCs w:val="24"/>
          <w:lang w:val="en-US"/>
        </w:rPr>
        <w:tab/>
        <w:t xml:space="preserve">: </w:t>
      </w:r>
      <w:r w:rsidRPr="008D56FD">
        <w:rPr>
          <w:rFonts w:ascii="Times New Roman" w:hAnsi="Times New Roman" w:cs="Times New Roman"/>
          <w:i/>
          <w:iCs/>
          <w:sz w:val="24"/>
          <w:szCs w:val="24"/>
          <w:lang w:val="en-US"/>
        </w:rPr>
        <w:t>Bacillus Calmette-Guerin</w:t>
      </w:r>
    </w:p>
    <w:p w14:paraId="487E53AC" w14:textId="78280BCE" w:rsidR="008D56FD"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LTBI</w:t>
      </w:r>
      <w:r>
        <w:rPr>
          <w:rFonts w:ascii="Times New Roman" w:hAnsi="Times New Roman" w:cs="Times New Roman"/>
          <w:sz w:val="24"/>
          <w:szCs w:val="24"/>
          <w:lang w:val="en-US"/>
        </w:rPr>
        <w:tab/>
        <w:t>: Laten Tuberkulosis</w:t>
      </w:r>
    </w:p>
    <w:p w14:paraId="3359DF63" w14:textId="7289AC5D" w:rsidR="008D56FD" w:rsidRDefault="008D56FD" w:rsidP="00FE4354">
      <w:pPr>
        <w:tabs>
          <w:tab w:val="left" w:pos="1418"/>
          <w:tab w:val="left" w:leader="dot" w:pos="6804"/>
        </w:tabs>
        <w:spacing w:line="36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FDA</w:t>
      </w:r>
      <w:r>
        <w:rPr>
          <w:rFonts w:ascii="Times New Roman" w:hAnsi="Times New Roman" w:cs="Times New Roman"/>
          <w:sz w:val="24"/>
          <w:szCs w:val="24"/>
          <w:lang w:val="en-US"/>
        </w:rPr>
        <w:tab/>
        <w:t xml:space="preserve">: </w:t>
      </w:r>
      <w:r w:rsidRPr="008D56FD">
        <w:rPr>
          <w:rFonts w:ascii="Times New Roman" w:hAnsi="Times New Roman" w:cs="Times New Roman"/>
          <w:i/>
          <w:iCs/>
          <w:sz w:val="24"/>
          <w:szCs w:val="24"/>
          <w:lang w:val="en-US"/>
        </w:rPr>
        <w:t>Food And Drug Administration</w:t>
      </w:r>
    </w:p>
    <w:p w14:paraId="26A65A75" w14:textId="3BDAE95B" w:rsidR="008D56FD" w:rsidRDefault="008D56FD" w:rsidP="00FE4354">
      <w:pPr>
        <w:tabs>
          <w:tab w:val="left" w:pos="1418"/>
          <w:tab w:val="left" w:leader="dot" w:pos="6804"/>
        </w:tabs>
        <w:spacing w:line="36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NTM</w:t>
      </w:r>
      <w:r>
        <w:rPr>
          <w:rFonts w:ascii="Times New Roman" w:hAnsi="Times New Roman" w:cs="Times New Roman"/>
          <w:sz w:val="24"/>
          <w:szCs w:val="24"/>
          <w:lang w:val="en-US"/>
        </w:rPr>
        <w:tab/>
        <w:t xml:space="preserve">: </w:t>
      </w:r>
      <w:r w:rsidRPr="008D56FD">
        <w:rPr>
          <w:rFonts w:ascii="Times New Roman" w:hAnsi="Times New Roman" w:cs="Times New Roman"/>
          <w:i/>
          <w:iCs/>
          <w:sz w:val="24"/>
          <w:szCs w:val="24"/>
          <w:lang w:val="en-US"/>
        </w:rPr>
        <w:t>Non Tuberculosis</w:t>
      </w:r>
    </w:p>
    <w:p w14:paraId="58371130" w14:textId="155B042D" w:rsidR="008D56FD"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TST</w:t>
      </w:r>
      <w:r>
        <w:rPr>
          <w:rFonts w:ascii="Times New Roman" w:hAnsi="Times New Roman" w:cs="Times New Roman"/>
          <w:sz w:val="24"/>
          <w:szCs w:val="24"/>
          <w:lang w:val="en-US"/>
        </w:rPr>
        <w:tab/>
        <w:t>: Tes Kulit Tubberkulin</w:t>
      </w:r>
    </w:p>
    <w:p w14:paraId="5FBBEE97" w14:textId="6CA0A3F7" w:rsidR="008D56FD" w:rsidRPr="008D56FD"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ICT</w:t>
      </w:r>
      <w:r>
        <w:rPr>
          <w:rFonts w:ascii="Times New Roman" w:hAnsi="Times New Roman" w:cs="Times New Roman"/>
          <w:sz w:val="24"/>
          <w:szCs w:val="24"/>
          <w:lang w:val="en-US"/>
        </w:rPr>
        <w:tab/>
        <w:t xml:space="preserve">: </w:t>
      </w:r>
      <w:r w:rsidRPr="008D56FD">
        <w:rPr>
          <w:rFonts w:ascii="Times New Roman" w:hAnsi="Times New Roman" w:cs="Times New Roman"/>
          <w:i/>
          <w:iCs/>
          <w:sz w:val="24"/>
          <w:szCs w:val="24"/>
          <w:lang w:val="en-US"/>
        </w:rPr>
        <w:t>Immunochromatography</w:t>
      </w:r>
    </w:p>
    <w:p w14:paraId="38E39535" w14:textId="6DD82623" w:rsidR="00B507E3"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TCM</w:t>
      </w:r>
      <w:r>
        <w:rPr>
          <w:rFonts w:ascii="Times New Roman" w:hAnsi="Times New Roman" w:cs="Times New Roman"/>
          <w:sz w:val="24"/>
          <w:szCs w:val="24"/>
          <w:lang w:val="en-US"/>
        </w:rPr>
        <w:tab/>
        <w:t>: Tes Cepat Molekuler</w:t>
      </w:r>
    </w:p>
    <w:p w14:paraId="3EBE1A61" w14:textId="653A7836" w:rsidR="00066FC4"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SPC</w:t>
      </w:r>
      <w:r>
        <w:rPr>
          <w:rFonts w:ascii="Times New Roman" w:hAnsi="Times New Roman" w:cs="Times New Roman"/>
          <w:sz w:val="24"/>
          <w:szCs w:val="24"/>
          <w:lang w:val="en-US"/>
        </w:rPr>
        <w:tab/>
        <w:t xml:space="preserve">: </w:t>
      </w:r>
      <w:r w:rsidRPr="008D56FD">
        <w:rPr>
          <w:rFonts w:ascii="Times New Roman" w:hAnsi="Times New Roman" w:cs="Times New Roman"/>
          <w:i/>
          <w:iCs/>
          <w:sz w:val="24"/>
          <w:szCs w:val="24"/>
          <w:lang w:val="en-US"/>
        </w:rPr>
        <w:t>Sample Processing Control</w:t>
      </w:r>
    </w:p>
    <w:p w14:paraId="0F229F7D" w14:textId="3043AA2C" w:rsidR="008D56FD" w:rsidRDefault="008D56FD" w:rsidP="00FE4354">
      <w:pPr>
        <w:tabs>
          <w:tab w:val="left" w:pos="1418"/>
          <w:tab w:val="left" w:leader="dot" w:pos="6804"/>
        </w:tabs>
        <w:spacing w:line="36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PCC</w:t>
      </w:r>
      <w:r>
        <w:rPr>
          <w:rFonts w:ascii="Times New Roman" w:hAnsi="Times New Roman" w:cs="Times New Roman"/>
          <w:sz w:val="24"/>
          <w:szCs w:val="24"/>
          <w:lang w:val="en-US"/>
        </w:rPr>
        <w:tab/>
        <w:t xml:space="preserve">: </w:t>
      </w:r>
      <w:r w:rsidRPr="008D56FD">
        <w:rPr>
          <w:rFonts w:ascii="Times New Roman" w:hAnsi="Times New Roman" w:cs="Times New Roman"/>
          <w:i/>
          <w:iCs/>
          <w:sz w:val="24"/>
          <w:szCs w:val="24"/>
          <w:lang w:val="en-US"/>
        </w:rPr>
        <w:t>Probe Check Control</w:t>
      </w:r>
    </w:p>
    <w:p w14:paraId="2EE42CEE" w14:textId="3F4E00D2" w:rsidR="008D56FD"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RIF</w:t>
      </w:r>
      <w:r>
        <w:rPr>
          <w:rFonts w:ascii="Times New Roman" w:hAnsi="Times New Roman" w:cs="Times New Roman"/>
          <w:sz w:val="24"/>
          <w:szCs w:val="24"/>
          <w:lang w:val="en-US"/>
        </w:rPr>
        <w:tab/>
        <w:t>: Rifampisin</w:t>
      </w:r>
    </w:p>
    <w:p w14:paraId="23E6A651" w14:textId="4002C6CC" w:rsidR="008D56FD"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HPLC</w:t>
      </w:r>
      <w:r>
        <w:rPr>
          <w:rFonts w:ascii="Times New Roman" w:hAnsi="Times New Roman" w:cs="Times New Roman"/>
          <w:sz w:val="24"/>
          <w:szCs w:val="24"/>
          <w:lang w:val="en-US"/>
        </w:rPr>
        <w:tab/>
        <w:t>:</w:t>
      </w:r>
      <w:r w:rsidRPr="008D56FD">
        <w:rPr>
          <w:rFonts w:ascii="Times New Roman" w:hAnsi="Times New Roman" w:cs="Times New Roman"/>
          <w:i/>
          <w:iCs/>
          <w:sz w:val="24"/>
          <w:szCs w:val="24"/>
          <w:lang w:val="en-US"/>
        </w:rPr>
        <w:t xml:space="preserve"> High Performance Liquid Chromatography</w:t>
      </w:r>
    </w:p>
    <w:p w14:paraId="1AB5BFAF" w14:textId="3124E27D" w:rsidR="008D56FD"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GC</w:t>
      </w:r>
      <w:r>
        <w:rPr>
          <w:rFonts w:ascii="Times New Roman" w:hAnsi="Times New Roman" w:cs="Times New Roman"/>
          <w:sz w:val="24"/>
          <w:szCs w:val="24"/>
          <w:lang w:val="en-US"/>
        </w:rPr>
        <w:tab/>
        <w:t xml:space="preserve">: </w:t>
      </w:r>
      <w:r w:rsidRPr="008D56FD">
        <w:rPr>
          <w:rFonts w:ascii="Times New Roman" w:hAnsi="Times New Roman" w:cs="Times New Roman"/>
          <w:i/>
          <w:iCs/>
          <w:sz w:val="24"/>
          <w:szCs w:val="24"/>
          <w:lang w:val="en-US"/>
        </w:rPr>
        <w:t>Gas Chromatography</w:t>
      </w:r>
    </w:p>
    <w:p w14:paraId="6F1193BF" w14:textId="6158225D" w:rsidR="008D56FD"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SDM</w:t>
      </w:r>
      <w:r>
        <w:rPr>
          <w:rFonts w:ascii="Times New Roman" w:hAnsi="Times New Roman" w:cs="Times New Roman"/>
          <w:sz w:val="24"/>
          <w:szCs w:val="24"/>
          <w:lang w:val="en-US"/>
        </w:rPr>
        <w:tab/>
        <w:t>: Sumber Daya Manusia</w:t>
      </w:r>
    </w:p>
    <w:p w14:paraId="4C0C0F4F" w14:textId="77777777" w:rsidR="00343E21" w:rsidRDefault="008D56FD"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UPF</w:t>
      </w:r>
      <w:r>
        <w:rPr>
          <w:rFonts w:ascii="Times New Roman" w:hAnsi="Times New Roman" w:cs="Times New Roman"/>
          <w:sz w:val="24"/>
          <w:szCs w:val="24"/>
          <w:lang w:val="en-US"/>
        </w:rPr>
        <w:tab/>
        <w:t>: Unit Pelaksana Fungsional</w:t>
      </w:r>
    </w:p>
    <w:p w14:paraId="6B4870DA" w14:textId="73017879" w:rsidR="00343E21" w:rsidRDefault="00343E21" w:rsidP="00FE4354">
      <w:pPr>
        <w:tabs>
          <w:tab w:val="left" w:pos="1418"/>
          <w:tab w:val="left"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LPPM</w:t>
      </w:r>
      <w:r>
        <w:rPr>
          <w:rFonts w:ascii="Times New Roman" w:hAnsi="Times New Roman" w:cs="Times New Roman"/>
          <w:sz w:val="24"/>
          <w:szCs w:val="24"/>
          <w:lang w:val="en-US"/>
        </w:rPr>
        <w:tab/>
        <w:t>: Lembaga Penelitian Dan Pengabdian Masyarakat</w:t>
      </w:r>
    </w:p>
    <w:p w14:paraId="45372834" w14:textId="77777777" w:rsidR="00343E21" w:rsidRDefault="00343E21" w:rsidP="00343E21">
      <w:pPr>
        <w:tabs>
          <w:tab w:val="left" w:pos="1418"/>
          <w:tab w:val="left" w:leader="dot" w:pos="6804"/>
        </w:tabs>
        <w:spacing w:line="480" w:lineRule="auto"/>
        <w:jc w:val="both"/>
        <w:rPr>
          <w:rFonts w:ascii="Times New Roman" w:hAnsi="Times New Roman" w:cs="Times New Roman"/>
          <w:sz w:val="24"/>
          <w:szCs w:val="24"/>
          <w:lang w:val="en-US"/>
        </w:rPr>
      </w:pPr>
    </w:p>
    <w:p w14:paraId="51BCA623"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6D644D98"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25F2D271"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1A62600D"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18B72FB2"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094EE4EC"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496CC23C"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5FA82B5E"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4E7A2C56"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6A2AE8F0" w14:textId="560AA7B6"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71D0D4B2" w14:textId="737C99DC" w:rsidR="00D8100A" w:rsidRDefault="00D8100A" w:rsidP="00343E21">
      <w:pPr>
        <w:tabs>
          <w:tab w:val="left" w:pos="1418"/>
          <w:tab w:val="left" w:leader="dot" w:pos="6804"/>
        </w:tabs>
        <w:spacing w:line="480" w:lineRule="auto"/>
        <w:jc w:val="both"/>
        <w:rPr>
          <w:rFonts w:ascii="Times New Roman" w:hAnsi="Times New Roman" w:cs="Times New Roman"/>
          <w:sz w:val="24"/>
          <w:szCs w:val="24"/>
          <w:lang w:val="en-US"/>
        </w:rPr>
      </w:pPr>
    </w:p>
    <w:p w14:paraId="0E278E07" w14:textId="77777777" w:rsidR="00D8100A" w:rsidRDefault="00D8100A" w:rsidP="00343E21">
      <w:pPr>
        <w:tabs>
          <w:tab w:val="left" w:pos="1418"/>
          <w:tab w:val="left" w:leader="dot" w:pos="6804"/>
        </w:tabs>
        <w:spacing w:line="480" w:lineRule="auto"/>
        <w:jc w:val="both"/>
        <w:rPr>
          <w:rFonts w:ascii="Times New Roman" w:hAnsi="Times New Roman" w:cs="Times New Roman"/>
          <w:sz w:val="24"/>
          <w:szCs w:val="24"/>
          <w:lang w:val="en-US"/>
        </w:rPr>
      </w:pPr>
    </w:p>
    <w:p w14:paraId="5CE76648" w14:textId="77777777" w:rsidR="00712C8D" w:rsidRDefault="00712C8D" w:rsidP="00343E21">
      <w:pPr>
        <w:tabs>
          <w:tab w:val="left" w:pos="1418"/>
          <w:tab w:val="left" w:leader="dot" w:pos="6804"/>
        </w:tabs>
        <w:spacing w:line="480" w:lineRule="auto"/>
        <w:jc w:val="both"/>
        <w:rPr>
          <w:rFonts w:ascii="Times New Roman" w:hAnsi="Times New Roman" w:cs="Times New Roman"/>
          <w:sz w:val="24"/>
          <w:szCs w:val="24"/>
          <w:lang w:val="en-US"/>
        </w:rPr>
      </w:pPr>
    </w:p>
    <w:p w14:paraId="32857CA9" w14:textId="77777777" w:rsidR="00F055A2" w:rsidRDefault="00F055A2" w:rsidP="0087737B">
      <w:pPr>
        <w:tabs>
          <w:tab w:val="left" w:pos="1418"/>
          <w:tab w:val="left" w:leader="dot" w:pos="6804"/>
        </w:tabs>
        <w:spacing w:line="480" w:lineRule="auto"/>
        <w:rPr>
          <w:rFonts w:ascii="Times New Roman" w:hAnsi="Times New Roman" w:cs="Times New Roman"/>
          <w:b/>
          <w:bCs/>
          <w:sz w:val="24"/>
          <w:szCs w:val="24"/>
          <w:lang w:val="en-US"/>
        </w:rPr>
      </w:pPr>
    </w:p>
    <w:p w14:paraId="1933E31A" w14:textId="214EEEC4" w:rsidR="00FE7D5D" w:rsidRDefault="00FE7D5D" w:rsidP="00F56B1D">
      <w:pPr>
        <w:tabs>
          <w:tab w:val="left" w:pos="993"/>
          <w:tab w:val="left" w:pos="1276"/>
          <w:tab w:val="left" w:pos="1418"/>
          <w:tab w:val="left" w:leader="dot" w:pos="6804"/>
        </w:tabs>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0DB0A1D2" w14:textId="2AF90625" w:rsidR="00FE7D5D" w:rsidRPr="005A7829" w:rsidRDefault="00F56B1D" w:rsidP="005A7829">
      <w:pPr>
        <w:tabs>
          <w:tab w:val="left" w:pos="427"/>
          <w:tab w:val="left" w:pos="1418"/>
          <w:tab w:val="left" w:leader="dot" w:pos="6804"/>
        </w:tabs>
        <w:spacing w:after="0" w:line="480" w:lineRule="auto"/>
        <w:ind w:left="1134" w:hanging="1134"/>
        <w:jc w:val="both"/>
        <w:rPr>
          <w:rFonts w:ascii="Times New Roman" w:hAnsi="Times New Roman" w:cs="Times New Roman"/>
          <w:b/>
          <w:bCs/>
          <w:sz w:val="24"/>
          <w:szCs w:val="24"/>
          <w:lang w:val="en-US"/>
        </w:rPr>
      </w:pPr>
      <w:r w:rsidRPr="005A7829">
        <w:rPr>
          <w:rFonts w:ascii="Times New Roman" w:hAnsi="Times New Roman" w:cs="Times New Roman"/>
          <w:b/>
          <w:bCs/>
          <w:sz w:val="24"/>
          <w:szCs w:val="24"/>
        </w:rPr>
        <w:t xml:space="preserve">Tabel 1.1   </w:t>
      </w:r>
      <w:r w:rsidRPr="005A7829">
        <w:rPr>
          <w:rFonts w:ascii="Times New Roman" w:hAnsi="Times New Roman" w:cs="Times New Roman"/>
          <w:sz w:val="24"/>
          <w:szCs w:val="24"/>
        </w:rPr>
        <w:t>Data Pembacan Hasil Sputum Berdasarkn IUATLD</w:t>
      </w:r>
      <w:r w:rsidRPr="005A7829">
        <w:rPr>
          <w:rFonts w:ascii="Times New Roman" w:hAnsi="Times New Roman" w:cs="Times New Roman"/>
          <w:i/>
          <w:iCs/>
          <w:spacing w:val="-10"/>
          <w:kern w:val="0"/>
          <w:sz w:val="24"/>
          <w:szCs w:val="24"/>
          <w:lang w:val="id"/>
          <w14:ligatures w14:val="none"/>
        </w:rPr>
        <w:t xml:space="preserve"> </w:t>
      </w:r>
      <w:r w:rsidRPr="005A7829">
        <w:rPr>
          <w:rFonts w:ascii="Times New Roman" w:hAnsi="Times New Roman" w:cs="Times New Roman"/>
          <w:i/>
          <w:iCs/>
          <w:kern w:val="0"/>
          <w:sz w:val="24"/>
          <w:szCs w:val="24"/>
          <w:lang w:val="id"/>
          <w14:ligatures w14:val="none"/>
        </w:rPr>
        <w:t>(International</w:t>
      </w:r>
      <w:r w:rsidRPr="005A7829">
        <w:rPr>
          <w:rFonts w:ascii="Times New Roman" w:hAnsi="Times New Roman" w:cs="Times New Roman"/>
          <w:i/>
          <w:iCs/>
          <w:spacing w:val="-7"/>
          <w:kern w:val="0"/>
          <w:sz w:val="24"/>
          <w:szCs w:val="24"/>
          <w:lang w:val="id"/>
          <w14:ligatures w14:val="none"/>
        </w:rPr>
        <w:t xml:space="preserve"> </w:t>
      </w:r>
      <w:r w:rsidRPr="005A7829">
        <w:rPr>
          <w:rFonts w:ascii="Times New Roman" w:hAnsi="Times New Roman" w:cs="Times New Roman"/>
          <w:i/>
          <w:iCs/>
          <w:kern w:val="0"/>
          <w:sz w:val="24"/>
          <w:szCs w:val="24"/>
          <w:lang w:val="id"/>
          <w14:ligatures w14:val="none"/>
        </w:rPr>
        <w:t>Union Againts Tuberculosis and Lung Diseases</w:t>
      </w:r>
      <w:r w:rsidRPr="005A7829">
        <w:rPr>
          <w:rFonts w:ascii="Times New Roman" w:hAnsi="Times New Roman" w:cs="Times New Roman"/>
          <w:i/>
          <w:iCs/>
          <w:kern w:val="0"/>
          <w:sz w:val="24"/>
          <w:szCs w:val="24"/>
          <w:lang w:val="en-US"/>
          <w14:ligatures w14:val="none"/>
        </w:rPr>
        <w:t>)</w:t>
      </w:r>
      <w:r w:rsidRPr="005A7829">
        <w:rPr>
          <w:rFonts w:ascii="Times New Roman" w:hAnsi="Times New Roman" w:cs="Times New Roman"/>
          <w:i/>
          <w:iCs/>
          <w:sz w:val="24"/>
          <w:szCs w:val="24"/>
        </w:rPr>
        <w:t xml:space="preserve"> </w:t>
      </w:r>
    </w:p>
    <w:p w14:paraId="503D78A8"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0A52996F"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0AA57EA4"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0E1C2C9D"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0B1E812C"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4E9B1B38"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78467AC9"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5EC6FDC2"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4BB14FF2"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214CFF84" w14:textId="77777777" w:rsidR="0087737B" w:rsidRDefault="0087737B"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0BBFDBA3" w14:textId="77777777" w:rsidR="0087737B" w:rsidRDefault="0087737B"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0E911A00"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4A9DE643"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1DCD0050"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5E2E18C8" w14:textId="77777777" w:rsidR="00FE7D5D" w:rsidRDefault="00FE7D5D" w:rsidP="00712C8D">
      <w:pPr>
        <w:tabs>
          <w:tab w:val="left" w:pos="1418"/>
          <w:tab w:val="left" w:leader="dot" w:pos="6804"/>
        </w:tabs>
        <w:spacing w:line="480" w:lineRule="auto"/>
        <w:jc w:val="center"/>
        <w:rPr>
          <w:rFonts w:ascii="Times New Roman" w:hAnsi="Times New Roman" w:cs="Times New Roman"/>
          <w:b/>
          <w:bCs/>
          <w:sz w:val="24"/>
          <w:szCs w:val="24"/>
          <w:lang w:val="en-US"/>
        </w:rPr>
      </w:pPr>
    </w:p>
    <w:p w14:paraId="77447B1C" w14:textId="77777777" w:rsidR="00FE7D5D" w:rsidRDefault="00FE7D5D" w:rsidP="00F56B1D">
      <w:pPr>
        <w:tabs>
          <w:tab w:val="left" w:pos="1418"/>
          <w:tab w:val="left" w:leader="dot" w:pos="6804"/>
        </w:tabs>
        <w:spacing w:line="480" w:lineRule="auto"/>
        <w:rPr>
          <w:rFonts w:ascii="Times New Roman" w:hAnsi="Times New Roman" w:cs="Times New Roman"/>
          <w:b/>
          <w:bCs/>
          <w:sz w:val="24"/>
          <w:szCs w:val="24"/>
          <w:lang w:val="en-US"/>
        </w:rPr>
      </w:pPr>
    </w:p>
    <w:p w14:paraId="484A94A2" w14:textId="6F9F3AC1" w:rsidR="00712C8D" w:rsidRDefault="00712C8D" w:rsidP="00712C8D">
      <w:pPr>
        <w:tabs>
          <w:tab w:val="left" w:pos="1418"/>
          <w:tab w:val="left" w:leader="dot" w:pos="6804"/>
        </w:tabs>
        <w:spacing w:line="480" w:lineRule="auto"/>
        <w:jc w:val="center"/>
        <w:rPr>
          <w:rFonts w:ascii="Times New Roman" w:hAnsi="Times New Roman" w:cs="Times New Roman"/>
          <w:b/>
          <w:bCs/>
          <w:sz w:val="24"/>
          <w:szCs w:val="24"/>
          <w:lang w:val="en-US"/>
        </w:rPr>
      </w:pPr>
      <w:r w:rsidRPr="00712C8D">
        <w:rPr>
          <w:rFonts w:ascii="Times New Roman" w:hAnsi="Times New Roman" w:cs="Times New Roman"/>
          <w:b/>
          <w:bCs/>
          <w:sz w:val="24"/>
          <w:szCs w:val="24"/>
          <w:lang w:val="en-US"/>
        </w:rPr>
        <w:lastRenderedPageBreak/>
        <w:t>ABSTRAK</w:t>
      </w:r>
    </w:p>
    <w:p w14:paraId="4F03C36A" w14:textId="16FEA582" w:rsidR="00712C8D" w:rsidRPr="00632C6F" w:rsidRDefault="00712C8D" w:rsidP="00712C8D">
      <w:pPr>
        <w:tabs>
          <w:tab w:val="left" w:pos="3114"/>
        </w:tabs>
        <w:spacing w:after="0"/>
        <w:jc w:val="both"/>
        <w:rPr>
          <w:rFonts w:ascii="Times New Roman" w:hAnsi="Times New Roman" w:cs="Times New Roman"/>
          <w:bCs/>
          <w:lang w:val="en-US"/>
        </w:rPr>
      </w:pPr>
      <w:r w:rsidRPr="00632C6F">
        <w:rPr>
          <w:rFonts w:ascii="Times New Roman" w:hAnsi="Times New Roman" w:cs="Times New Roman"/>
          <w:bCs/>
        </w:rPr>
        <w:t>Zalsabila Ramadhini.H</w:t>
      </w:r>
      <w:r w:rsidRPr="00632C6F">
        <w:rPr>
          <w:rFonts w:ascii="Times New Roman" w:hAnsi="Times New Roman" w:cs="Times New Roman"/>
          <w:bCs/>
          <w:lang w:val="en-US"/>
        </w:rPr>
        <w:t xml:space="preserve"> (</w:t>
      </w:r>
      <w:r w:rsidRPr="00632C6F">
        <w:rPr>
          <w:rFonts w:ascii="Times New Roman" w:hAnsi="Times New Roman" w:cs="Times New Roman"/>
          <w:bCs/>
        </w:rPr>
        <w:t>B1</w:t>
      </w:r>
      <w:r w:rsidRPr="00632C6F">
        <w:rPr>
          <w:rFonts w:ascii="Times New Roman" w:hAnsi="Times New Roman" w:cs="Times New Roman"/>
          <w:bCs/>
          <w:lang w:val="en-US"/>
        </w:rPr>
        <w:t>D</w:t>
      </w:r>
      <w:r w:rsidRPr="00632C6F">
        <w:rPr>
          <w:rFonts w:ascii="Times New Roman" w:hAnsi="Times New Roman" w:cs="Times New Roman"/>
          <w:bCs/>
        </w:rPr>
        <w:t>221062</w:t>
      </w:r>
      <w:r w:rsidRPr="00632C6F">
        <w:rPr>
          <w:rFonts w:ascii="Times New Roman" w:hAnsi="Times New Roman" w:cs="Times New Roman"/>
          <w:bCs/>
          <w:lang w:val="en-US"/>
        </w:rPr>
        <w:t xml:space="preserve">) </w:t>
      </w:r>
      <w:r w:rsidRPr="00632C6F">
        <w:rPr>
          <w:rFonts w:ascii="Times New Roman" w:hAnsi="Times New Roman" w:cs="Times New Roman"/>
          <w:bCs/>
        </w:rPr>
        <w:t>“</w:t>
      </w:r>
      <w:r w:rsidR="00907864">
        <w:rPr>
          <w:rFonts w:ascii="Times New Roman" w:hAnsi="Times New Roman" w:cs="Times New Roman"/>
          <w:bCs/>
          <w:lang w:val="en-US"/>
        </w:rPr>
        <w:t>Gambaran</w:t>
      </w:r>
      <w:r w:rsidRPr="00632C6F">
        <w:rPr>
          <w:rFonts w:ascii="Times New Roman" w:hAnsi="Times New Roman" w:cs="Times New Roman"/>
          <w:bCs/>
        </w:rPr>
        <w:t xml:space="preserve"> Asam Urat  Pada Tuberkulosis Yang Mengomsumsi Obat Anti Tuberkulosis Fase </w:t>
      </w:r>
      <w:r w:rsidRPr="00632C6F">
        <w:rPr>
          <w:rFonts w:ascii="Times New Roman" w:hAnsi="Times New Roman" w:cs="Times New Roman"/>
          <w:bCs/>
          <w:lang w:val="en-US"/>
        </w:rPr>
        <w:t>Intensif</w:t>
      </w:r>
      <w:r w:rsidRPr="00632C6F">
        <w:rPr>
          <w:rFonts w:ascii="Times New Roman" w:hAnsi="Times New Roman" w:cs="Times New Roman"/>
          <w:bCs/>
        </w:rPr>
        <w:t>“</w:t>
      </w:r>
      <w:r w:rsidRPr="00632C6F">
        <w:rPr>
          <w:rFonts w:ascii="Times New Roman" w:hAnsi="Times New Roman" w:cs="Times New Roman"/>
          <w:bCs/>
          <w:lang w:val="en-US"/>
        </w:rPr>
        <w:t xml:space="preserve"> Dibimbing Oleh </w:t>
      </w:r>
      <w:r w:rsidRPr="00632C6F">
        <w:rPr>
          <w:rFonts w:ascii="Times New Roman" w:hAnsi="Times New Roman" w:cs="Times New Roman"/>
          <w:bCs/>
        </w:rPr>
        <w:t>Thaslifa</w:t>
      </w:r>
      <w:r w:rsidRPr="00632C6F">
        <w:rPr>
          <w:rFonts w:ascii="Times New Roman" w:hAnsi="Times New Roman" w:cs="Times New Roman"/>
          <w:bCs/>
          <w:lang w:val="en-US"/>
        </w:rPr>
        <w:t xml:space="preserve"> dan </w:t>
      </w:r>
      <w:r w:rsidRPr="00632C6F">
        <w:rPr>
          <w:rFonts w:ascii="Times New Roman" w:hAnsi="Times New Roman" w:cs="Times New Roman"/>
          <w:bCs/>
        </w:rPr>
        <w:t>Nuramaniyah Taufiq</w:t>
      </w:r>
      <w:r w:rsidRPr="00632C6F">
        <w:rPr>
          <w:rFonts w:ascii="Times New Roman" w:hAnsi="Times New Roman" w:cs="Times New Roman"/>
          <w:bCs/>
          <w:lang w:val="en-US"/>
        </w:rPr>
        <w:t>’’.</w:t>
      </w:r>
    </w:p>
    <w:p w14:paraId="11222A77" w14:textId="66C3C7A2" w:rsidR="00712C8D" w:rsidRPr="00632C6F" w:rsidRDefault="00712C8D" w:rsidP="00712C8D">
      <w:pPr>
        <w:tabs>
          <w:tab w:val="left" w:pos="3114"/>
        </w:tabs>
        <w:spacing w:after="0"/>
        <w:jc w:val="both"/>
        <w:rPr>
          <w:rFonts w:ascii="Times New Roman" w:hAnsi="Times New Roman" w:cs="Times New Roman"/>
          <w:bCs/>
          <w:lang w:val="en-US"/>
        </w:rPr>
      </w:pPr>
    </w:p>
    <w:p w14:paraId="0D4306CA" w14:textId="32E40C56" w:rsidR="000C25BD" w:rsidRPr="000C25BD" w:rsidRDefault="00712C8D" w:rsidP="000C25BD">
      <w:pPr>
        <w:spacing w:after="0"/>
        <w:jc w:val="both"/>
        <w:rPr>
          <w:rFonts w:ascii="Times New Roman" w:hAnsi="Times New Roman" w:cs="Times New Roman"/>
          <w:bCs/>
          <w:lang w:val="en-US"/>
        </w:rPr>
      </w:pPr>
      <w:r w:rsidRPr="00632C6F">
        <w:rPr>
          <w:rFonts w:ascii="Times New Roman" w:hAnsi="Times New Roman" w:cs="Times New Roman"/>
          <w:bCs/>
          <w:lang w:val="en-US"/>
        </w:rPr>
        <w:t>Latar belakang</w:t>
      </w:r>
      <w:r w:rsidRPr="00632C6F">
        <w:rPr>
          <w:rFonts w:ascii="Times New Roman" w:hAnsi="Times New Roman" w:cs="Times New Roman"/>
          <w:bCs/>
          <w:lang w:val="en-US"/>
        </w:rPr>
        <w:tab/>
        <w:t xml:space="preserve"> </w:t>
      </w:r>
      <w:r w:rsidRPr="00632C6F">
        <w:rPr>
          <w:rFonts w:ascii="Times New Roman" w:hAnsi="Times New Roman" w:cs="Times New Roman"/>
          <w:bCs/>
          <w:color w:val="000000"/>
        </w:rPr>
        <w:t xml:space="preserve">Pengobatan </w:t>
      </w:r>
      <w:r w:rsidRPr="00632C6F">
        <w:rPr>
          <w:rFonts w:ascii="Times New Roman" w:hAnsi="Times New Roman" w:cs="Times New Roman"/>
          <w:bCs/>
          <w:color w:val="000000"/>
          <w:lang w:val="en-US"/>
        </w:rPr>
        <w:t>Tuberkulosis</w:t>
      </w:r>
      <w:r w:rsidRPr="00632C6F">
        <w:rPr>
          <w:rFonts w:ascii="Times New Roman" w:hAnsi="Times New Roman" w:cs="Times New Roman"/>
          <w:bCs/>
          <w:color w:val="000000"/>
        </w:rPr>
        <w:t xml:space="preserve"> tahap </w:t>
      </w:r>
      <w:r w:rsidRPr="00632C6F">
        <w:rPr>
          <w:rFonts w:ascii="Times New Roman" w:hAnsi="Times New Roman" w:cs="Times New Roman"/>
          <w:bCs/>
          <w:color w:val="000000"/>
          <w:lang w:val="en-US"/>
        </w:rPr>
        <w:t>intensif</w:t>
      </w:r>
      <w:r w:rsidRPr="00632C6F">
        <w:rPr>
          <w:rFonts w:ascii="Times New Roman" w:hAnsi="Times New Roman" w:cs="Times New Roman"/>
          <w:bCs/>
          <w:color w:val="000000"/>
        </w:rPr>
        <w:t xml:space="preserve"> yaitu </w:t>
      </w:r>
      <w:r w:rsidRPr="00632C6F">
        <w:rPr>
          <w:rFonts w:ascii="Times New Roman" w:hAnsi="Times New Roman" w:cs="Times New Roman"/>
          <w:bCs/>
          <w:color w:val="000000"/>
          <w:lang w:val="en-US"/>
        </w:rPr>
        <w:t xml:space="preserve">pada dua </w:t>
      </w:r>
      <w:r w:rsidRPr="00632C6F">
        <w:rPr>
          <w:rFonts w:ascii="Times New Roman" w:hAnsi="Times New Roman" w:cs="Times New Roman"/>
          <w:bCs/>
          <w:color w:val="000000"/>
        </w:rPr>
        <w:t>bulan pertama</w:t>
      </w:r>
      <w:r w:rsidRPr="00632C6F">
        <w:rPr>
          <w:rFonts w:ascii="Times New Roman" w:hAnsi="Times New Roman" w:cs="Times New Roman"/>
          <w:bCs/>
          <w:color w:val="000000"/>
          <w:lang w:val="en-US"/>
        </w:rPr>
        <w:t>, dilakukan pemberian obat secara rutin</w:t>
      </w:r>
      <w:r w:rsidRPr="00632C6F">
        <w:rPr>
          <w:rFonts w:ascii="Times New Roman" w:hAnsi="Times New Roman" w:cs="Times New Roman"/>
          <w:bCs/>
          <w:color w:val="000000"/>
        </w:rPr>
        <w:t xml:space="preserve"> berupa kombinasi </w:t>
      </w:r>
      <w:r w:rsidRPr="00632C6F">
        <w:rPr>
          <w:rFonts w:ascii="Times New Roman" w:hAnsi="Times New Roman" w:cs="Times New Roman"/>
          <w:bCs/>
          <w:i/>
          <w:iCs/>
          <w:color w:val="000000"/>
        </w:rPr>
        <w:t>Isoniazid, rifampisin, pirazinamid,</w:t>
      </w:r>
      <w:r w:rsidRPr="00632C6F">
        <w:rPr>
          <w:rFonts w:ascii="Times New Roman" w:hAnsi="Times New Roman" w:cs="Times New Roman"/>
          <w:bCs/>
          <w:color w:val="000000"/>
        </w:rPr>
        <w:t xml:space="preserve"> dan </w:t>
      </w:r>
      <w:r w:rsidRPr="00632C6F">
        <w:rPr>
          <w:rFonts w:ascii="Times New Roman" w:hAnsi="Times New Roman" w:cs="Times New Roman"/>
          <w:bCs/>
          <w:i/>
          <w:iCs/>
          <w:color w:val="000000"/>
        </w:rPr>
        <w:t>etambutol</w:t>
      </w:r>
      <w:r w:rsidRPr="00632C6F">
        <w:rPr>
          <w:rFonts w:ascii="Times New Roman" w:hAnsi="Times New Roman" w:cs="Times New Roman"/>
          <w:bCs/>
          <w:color w:val="000000"/>
        </w:rPr>
        <w:t xml:space="preserve"> dengan tujuan untuk menurunkan jumlah kuman </w:t>
      </w:r>
      <w:r w:rsidRPr="00632C6F">
        <w:rPr>
          <w:rFonts w:ascii="Times New Roman" w:hAnsi="Times New Roman" w:cs="Times New Roman"/>
          <w:bCs/>
          <w:color w:val="000000"/>
          <w:lang w:val="en-US"/>
        </w:rPr>
        <w:t xml:space="preserve">serta bakteri </w:t>
      </w:r>
      <w:r w:rsidRPr="00632C6F">
        <w:rPr>
          <w:rFonts w:ascii="Times New Roman" w:hAnsi="Times New Roman" w:cs="Times New Roman"/>
          <w:bCs/>
          <w:color w:val="000000"/>
        </w:rPr>
        <w:t>yang ada dalam tubuh pasien. peningkatan kadar asam urat</w:t>
      </w:r>
      <w:r w:rsidRPr="00632C6F">
        <w:rPr>
          <w:rFonts w:ascii="Times New Roman" w:hAnsi="Times New Roman" w:cs="Times New Roman"/>
          <w:bCs/>
          <w:color w:val="000000"/>
          <w:lang w:val="en-US"/>
        </w:rPr>
        <w:t xml:space="preserve"> dalam darah itu</w:t>
      </w:r>
      <w:r w:rsidRPr="00632C6F">
        <w:rPr>
          <w:rFonts w:ascii="Times New Roman" w:hAnsi="Times New Roman" w:cs="Times New Roman"/>
          <w:bCs/>
          <w:color w:val="000000"/>
        </w:rPr>
        <w:t xml:space="preserve"> </w:t>
      </w:r>
      <w:r w:rsidRPr="00632C6F">
        <w:rPr>
          <w:rFonts w:ascii="Times New Roman" w:hAnsi="Times New Roman" w:cs="Times New Roman"/>
          <w:bCs/>
          <w:color w:val="000000"/>
          <w:lang w:val="en-US"/>
        </w:rPr>
        <w:t>di</w:t>
      </w:r>
      <w:r w:rsidRPr="00632C6F">
        <w:rPr>
          <w:rFonts w:ascii="Times New Roman" w:hAnsi="Times New Roman" w:cs="Times New Roman"/>
          <w:bCs/>
          <w:color w:val="000000"/>
        </w:rPr>
        <w:t>karena</w:t>
      </w:r>
      <w:r w:rsidRPr="00632C6F">
        <w:rPr>
          <w:rFonts w:ascii="Times New Roman" w:hAnsi="Times New Roman" w:cs="Times New Roman"/>
          <w:bCs/>
          <w:color w:val="000000"/>
          <w:lang w:val="en-US"/>
        </w:rPr>
        <w:t>kan adanya kandungan</w:t>
      </w:r>
      <w:r w:rsidRPr="00632C6F">
        <w:rPr>
          <w:rFonts w:ascii="Times New Roman" w:hAnsi="Times New Roman" w:cs="Times New Roman"/>
          <w:bCs/>
          <w:color w:val="000000"/>
        </w:rPr>
        <w:t xml:space="preserve"> asam </w:t>
      </w:r>
      <w:r w:rsidRPr="00632C6F">
        <w:rPr>
          <w:rFonts w:ascii="Times New Roman" w:hAnsi="Times New Roman" w:cs="Times New Roman"/>
          <w:bCs/>
          <w:i/>
          <w:iCs/>
          <w:color w:val="000000"/>
        </w:rPr>
        <w:t>pirazoat</w:t>
      </w:r>
      <w:r w:rsidRPr="00632C6F">
        <w:rPr>
          <w:rFonts w:ascii="Times New Roman" w:hAnsi="Times New Roman" w:cs="Times New Roman"/>
          <w:bCs/>
          <w:color w:val="000000"/>
        </w:rPr>
        <w:t xml:space="preserve"> dari </w:t>
      </w:r>
      <w:r w:rsidRPr="00632C6F">
        <w:rPr>
          <w:rFonts w:ascii="Times New Roman" w:hAnsi="Times New Roman" w:cs="Times New Roman"/>
          <w:bCs/>
          <w:i/>
          <w:iCs/>
          <w:color w:val="000000"/>
        </w:rPr>
        <w:t xml:space="preserve">metabolit pirazinamid </w:t>
      </w:r>
      <w:r w:rsidRPr="00632C6F">
        <w:rPr>
          <w:rFonts w:ascii="Times New Roman" w:hAnsi="Times New Roman" w:cs="Times New Roman"/>
          <w:bCs/>
          <w:color w:val="000000"/>
        </w:rPr>
        <w:t>dan</w:t>
      </w:r>
      <w:r w:rsidRPr="00632C6F">
        <w:rPr>
          <w:rFonts w:ascii="Times New Roman" w:hAnsi="Times New Roman" w:cs="Times New Roman"/>
          <w:bCs/>
          <w:i/>
          <w:iCs/>
          <w:color w:val="000000"/>
        </w:rPr>
        <w:t xml:space="preserve"> etambutol</w:t>
      </w:r>
      <w:r w:rsidRPr="00632C6F">
        <w:rPr>
          <w:rFonts w:ascii="Times New Roman" w:hAnsi="Times New Roman" w:cs="Times New Roman"/>
          <w:bCs/>
          <w:color w:val="000000"/>
        </w:rPr>
        <w:t xml:space="preserve"> </w:t>
      </w:r>
      <w:r w:rsidRPr="00632C6F">
        <w:rPr>
          <w:rFonts w:ascii="Times New Roman" w:hAnsi="Times New Roman" w:cs="Times New Roman"/>
          <w:bCs/>
          <w:color w:val="000000"/>
          <w:lang w:val="en-US"/>
        </w:rPr>
        <w:t>yang dimana asam p</w:t>
      </w:r>
      <w:r w:rsidRPr="00632C6F">
        <w:rPr>
          <w:rFonts w:ascii="Times New Roman" w:hAnsi="Times New Roman" w:cs="Times New Roman"/>
          <w:bCs/>
          <w:i/>
          <w:iCs/>
          <w:color w:val="000000"/>
          <w:lang w:val="en-US"/>
        </w:rPr>
        <w:t>irazoat</w:t>
      </w:r>
      <w:r w:rsidRPr="00632C6F">
        <w:rPr>
          <w:rFonts w:ascii="Times New Roman" w:hAnsi="Times New Roman" w:cs="Times New Roman"/>
          <w:bCs/>
          <w:color w:val="000000"/>
          <w:lang w:val="en-US"/>
        </w:rPr>
        <w:t xml:space="preserve"> ini </w:t>
      </w:r>
      <w:r w:rsidRPr="00632C6F">
        <w:rPr>
          <w:rFonts w:ascii="Times New Roman" w:hAnsi="Times New Roman" w:cs="Times New Roman"/>
          <w:bCs/>
          <w:color w:val="000000"/>
        </w:rPr>
        <w:t xml:space="preserve">menghambat ekskresi asam urat dengan mengurangi transport </w:t>
      </w:r>
      <w:r w:rsidRPr="00632C6F">
        <w:rPr>
          <w:rFonts w:ascii="Times New Roman" w:hAnsi="Times New Roman" w:cs="Times New Roman"/>
          <w:bCs/>
          <w:color w:val="000000"/>
          <w:lang w:val="en-US"/>
        </w:rPr>
        <w:t xml:space="preserve">asam </w:t>
      </w:r>
      <w:r w:rsidRPr="00632C6F">
        <w:rPr>
          <w:rFonts w:ascii="Times New Roman" w:hAnsi="Times New Roman" w:cs="Times New Roman"/>
          <w:bCs/>
          <w:color w:val="000000"/>
        </w:rPr>
        <w:t>urat di tubulus proksimal ginjal</w:t>
      </w:r>
      <w:r w:rsidR="00C14B21" w:rsidRPr="00632C6F">
        <w:rPr>
          <w:rFonts w:ascii="Times New Roman" w:hAnsi="Times New Roman" w:cs="Times New Roman"/>
          <w:bCs/>
          <w:color w:val="000000"/>
          <w:lang w:val="en-US"/>
        </w:rPr>
        <w:t>. T</w:t>
      </w:r>
      <w:r w:rsidRPr="00632C6F">
        <w:rPr>
          <w:rFonts w:ascii="Times New Roman" w:hAnsi="Times New Roman" w:cs="Times New Roman"/>
          <w:bCs/>
          <w:color w:val="000000"/>
          <w:lang w:val="en-US"/>
        </w:rPr>
        <w:t>ujuan</w:t>
      </w:r>
      <w:r w:rsidRPr="00632C6F">
        <w:rPr>
          <w:rFonts w:ascii="Times New Roman" w:hAnsi="Times New Roman" w:cs="Times New Roman"/>
          <w:bCs/>
          <w:lang w:val="en-US"/>
        </w:rPr>
        <w:t xml:space="preserve"> Untuk </w:t>
      </w:r>
      <w:r w:rsidR="00C14B21" w:rsidRPr="00632C6F">
        <w:rPr>
          <w:rFonts w:ascii="Times New Roman" w:hAnsi="Times New Roman" w:cs="Times New Roman"/>
          <w:bCs/>
          <w:lang w:val="en-US"/>
        </w:rPr>
        <w:t xml:space="preserve">mengetahui perbandingan </w:t>
      </w:r>
      <w:r w:rsidRPr="00632C6F">
        <w:rPr>
          <w:rFonts w:ascii="Times New Roman" w:hAnsi="Times New Roman" w:cs="Times New Roman"/>
          <w:bCs/>
          <w:lang w:val="en-US"/>
        </w:rPr>
        <w:t>kadar asam urat pada pasien tuberkulosis yang mendapatkan terapi obat anti tuberkulosis (OAT) pada fase intensif</w:t>
      </w:r>
      <w:r w:rsidR="00C14B21" w:rsidRPr="00632C6F">
        <w:rPr>
          <w:rFonts w:ascii="Times New Roman" w:hAnsi="Times New Roman" w:cs="Times New Roman"/>
          <w:bCs/>
          <w:color w:val="000000"/>
          <w:lang w:val="en-US"/>
        </w:rPr>
        <w:t xml:space="preserve">. </w:t>
      </w:r>
      <w:r w:rsidRPr="00632C6F">
        <w:rPr>
          <w:rFonts w:ascii="Times New Roman" w:hAnsi="Times New Roman" w:cs="Times New Roman"/>
          <w:bCs/>
          <w:color w:val="000000"/>
          <w:lang w:val="en-US"/>
        </w:rPr>
        <w:t xml:space="preserve">Desain </w:t>
      </w:r>
      <w:r w:rsidRPr="00632C6F">
        <w:rPr>
          <w:rFonts w:ascii="Times New Roman" w:hAnsi="Times New Roman" w:cs="Times New Roman"/>
          <w:bCs/>
        </w:rPr>
        <w:t xml:space="preserve">Penelitian ini menggunakan desain penelitian deskriptif dengan melihat data </w:t>
      </w:r>
      <w:r w:rsidR="000C25BD">
        <w:rPr>
          <w:rFonts w:ascii="Times New Roman" w:hAnsi="Times New Roman" w:cs="Times New Roman"/>
          <w:bCs/>
          <w:lang w:val="en-US"/>
        </w:rPr>
        <w:t>primer dan sekunder secara</w:t>
      </w:r>
      <w:r w:rsidRPr="00632C6F">
        <w:rPr>
          <w:rFonts w:ascii="Times New Roman" w:hAnsi="Times New Roman" w:cs="Times New Roman"/>
          <w:bCs/>
        </w:rPr>
        <w:t xml:space="preserve"> </w:t>
      </w:r>
      <w:r w:rsidR="00C14B21" w:rsidRPr="00632C6F">
        <w:rPr>
          <w:rFonts w:ascii="Times New Roman" w:hAnsi="Times New Roman" w:cs="Times New Roman"/>
          <w:bCs/>
          <w:lang w:val="en-US"/>
        </w:rPr>
        <w:t>kua</w:t>
      </w:r>
      <w:r w:rsidR="000C25BD">
        <w:rPr>
          <w:rFonts w:ascii="Times New Roman" w:hAnsi="Times New Roman" w:cs="Times New Roman"/>
          <w:bCs/>
          <w:lang w:val="en-US"/>
        </w:rPr>
        <w:t>litatif</w:t>
      </w:r>
      <w:r w:rsidR="00C14B21" w:rsidRPr="00632C6F">
        <w:rPr>
          <w:rFonts w:ascii="Times New Roman" w:hAnsi="Times New Roman" w:cs="Times New Roman"/>
          <w:bCs/>
          <w:lang w:val="en-US"/>
        </w:rPr>
        <w:t xml:space="preserve">. </w:t>
      </w:r>
      <w:r w:rsidR="000C25BD" w:rsidRPr="003A73A0">
        <w:rPr>
          <w:rFonts w:ascii="Times New Roman" w:hAnsi="Times New Roman" w:cs="Times New Roman"/>
          <w:sz w:val="24"/>
          <w:szCs w:val="24"/>
          <w:lang w:val="en-ID"/>
        </w:rPr>
        <w:t xml:space="preserve">Berdasarkan </w:t>
      </w:r>
      <w:r w:rsidR="000C25BD">
        <w:rPr>
          <w:rFonts w:ascii="Times New Roman" w:hAnsi="Times New Roman" w:cs="Times New Roman"/>
          <w:sz w:val="24"/>
          <w:szCs w:val="24"/>
          <w:lang w:val="en-ID"/>
        </w:rPr>
        <w:t xml:space="preserve">hasil </w:t>
      </w:r>
      <w:r w:rsidR="000C25BD" w:rsidRPr="003A73A0">
        <w:rPr>
          <w:rFonts w:ascii="Times New Roman" w:hAnsi="Times New Roman" w:cs="Times New Roman"/>
          <w:sz w:val="24"/>
          <w:szCs w:val="24"/>
          <w:lang w:val="en-ID"/>
        </w:rPr>
        <w:t>penelitian yang dilakukan diketahui bahwa kadar asam urat pada penderita tuberculosis diketahui pada fase intensif diketahui bahwa yang mengalami kadar asam urat yang tinggi adalah 1</w:t>
      </w:r>
      <w:r w:rsidR="000C25BD">
        <w:rPr>
          <w:rFonts w:ascii="Times New Roman" w:hAnsi="Times New Roman" w:cs="Times New Roman"/>
          <w:sz w:val="24"/>
          <w:szCs w:val="24"/>
          <w:lang w:val="en-ID"/>
        </w:rPr>
        <w:t>8</w:t>
      </w:r>
      <w:r w:rsidR="000C25BD" w:rsidRPr="003A73A0">
        <w:rPr>
          <w:rFonts w:ascii="Times New Roman" w:hAnsi="Times New Roman" w:cs="Times New Roman"/>
          <w:sz w:val="24"/>
          <w:szCs w:val="24"/>
          <w:lang w:val="en-ID"/>
        </w:rPr>
        <w:t xml:space="preserve"> responden (</w:t>
      </w:r>
      <w:r w:rsidR="000C25BD">
        <w:rPr>
          <w:rFonts w:ascii="Times New Roman" w:hAnsi="Times New Roman" w:cs="Times New Roman"/>
          <w:sz w:val="24"/>
          <w:szCs w:val="24"/>
          <w:lang w:val="en-ID"/>
        </w:rPr>
        <w:t>66,7</w:t>
      </w:r>
      <w:r w:rsidR="000C25BD" w:rsidRPr="003A73A0">
        <w:rPr>
          <w:rFonts w:ascii="Times New Roman" w:hAnsi="Times New Roman" w:cs="Times New Roman"/>
          <w:sz w:val="24"/>
          <w:szCs w:val="24"/>
          <w:lang w:val="en-ID"/>
        </w:rPr>
        <w:t xml:space="preserve">%), normal sebanyak </w:t>
      </w:r>
      <w:r w:rsidR="000C25BD">
        <w:rPr>
          <w:rFonts w:ascii="Times New Roman" w:hAnsi="Times New Roman" w:cs="Times New Roman"/>
          <w:sz w:val="24"/>
          <w:szCs w:val="24"/>
          <w:lang w:val="en-ID"/>
        </w:rPr>
        <w:t>1</w:t>
      </w:r>
      <w:r w:rsidR="000C25BD" w:rsidRPr="003A73A0">
        <w:rPr>
          <w:rFonts w:ascii="Times New Roman" w:hAnsi="Times New Roman" w:cs="Times New Roman"/>
          <w:sz w:val="24"/>
          <w:szCs w:val="24"/>
          <w:lang w:val="en-ID"/>
        </w:rPr>
        <w:t>0 responden (</w:t>
      </w:r>
      <w:r w:rsidR="000C25BD">
        <w:rPr>
          <w:rFonts w:ascii="Times New Roman" w:hAnsi="Times New Roman" w:cs="Times New Roman"/>
          <w:sz w:val="24"/>
          <w:szCs w:val="24"/>
          <w:lang w:val="en-ID"/>
        </w:rPr>
        <w:t>30,0</w:t>
      </w:r>
      <w:r w:rsidR="000C25BD" w:rsidRPr="003A73A0">
        <w:rPr>
          <w:rFonts w:ascii="Times New Roman" w:hAnsi="Times New Roman" w:cs="Times New Roman"/>
          <w:sz w:val="24"/>
          <w:szCs w:val="24"/>
          <w:lang w:val="en-ID"/>
        </w:rPr>
        <w:t xml:space="preserve">%) dan kadar asam urat yang rendah adalah 2 responden (3,3%). </w:t>
      </w:r>
      <w:r w:rsidR="000C25BD">
        <w:rPr>
          <w:rFonts w:ascii="Times New Roman" w:hAnsi="Times New Roman" w:cs="Times New Roman"/>
          <w:sz w:val="24"/>
          <w:szCs w:val="24"/>
          <w:lang w:val="en-ID"/>
        </w:rPr>
        <w:t>kesimpulan</w:t>
      </w:r>
    </w:p>
    <w:p w14:paraId="7E228486" w14:textId="77777777" w:rsidR="000C25BD" w:rsidRPr="00632C6F" w:rsidRDefault="000C25BD" w:rsidP="00C14B21">
      <w:pPr>
        <w:spacing w:after="0"/>
        <w:jc w:val="both"/>
        <w:rPr>
          <w:rFonts w:ascii="Times New Roman" w:hAnsi="Times New Roman" w:cs="Times New Roman"/>
          <w:bCs/>
          <w:i/>
          <w:iCs/>
          <w:sz w:val="24"/>
          <w:szCs w:val="24"/>
        </w:rPr>
      </w:pPr>
    </w:p>
    <w:p w14:paraId="0A6E1E55" w14:textId="3D8E4A11" w:rsidR="00C14B21" w:rsidRPr="00632C6F" w:rsidRDefault="00C14B21" w:rsidP="00C14B21">
      <w:pPr>
        <w:spacing w:after="0"/>
        <w:jc w:val="both"/>
        <w:rPr>
          <w:rFonts w:ascii="Times New Roman" w:hAnsi="Times New Roman" w:cs="Times New Roman"/>
          <w:bCs/>
          <w:i/>
          <w:iCs/>
          <w:sz w:val="24"/>
          <w:szCs w:val="24"/>
        </w:rPr>
      </w:pPr>
    </w:p>
    <w:p w14:paraId="39119D6F" w14:textId="13874683" w:rsidR="00C14B21" w:rsidRPr="00632C6F" w:rsidRDefault="00C14B21" w:rsidP="00C14B21">
      <w:pPr>
        <w:spacing w:after="0"/>
        <w:jc w:val="both"/>
        <w:rPr>
          <w:rFonts w:ascii="Times New Roman" w:hAnsi="Times New Roman" w:cs="Times New Roman"/>
          <w:bCs/>
          <w:color w:val="000000"/>
          <w:lang w:val="en-US"/>
        </w:rPr>
      </w:pPr>
      <w:r w:rsidRPr="00632C6F">
        <w:rPr>
          <w:rFonts w:ascii="Times New Roman" w:hAnsi="Times New Roman" w:cs="Times New Roman"/>
          <w:bCs/>
          <w:sz w:val="24"/>
          <w:szCs w:val="24"/>
          <w:lang w:val="en-US"/>
        </w:rPr>
        <w:t>Kata Kunci</w:t>
      </w:r>
      <w:r w:rsidRPr="00632C6F">
        <w:rPr>
          <w:rFonts w:ascii="Times New Roman" w:hAnsi="Times New Roman" w:cs="Times New Roman"/>
          <w:bCs/>
          <w:sz w:val="24"/>
          <w:szCs w:val="24"/>
          <w:lang w:val="en-US"/>
        </w:rPr>
        <w:tab/>
      </w:r>
      <w:r w:rsidRPr="00632C6F">
        <w:rPr>
          <w:rFonts w:ascii="Times New Roman" w:hAnsi="Times New Roman" w:cs="Times New Roman"/>
          <w:bCs/>
          <w:sz w:val="24"/>
          <w:szCs w:val="24"/>
          <w:lang w:val="en-US"/>
        </w:rPr>
        <w:tab/>
      </w:r>
      <w:r w:rsidRPr="00632C6F">
        <w:rPr>
          <w:rFonts w:ascii="Times New Roman" w:hAnsi="Times New Roman" w:cs="Times New Roman"/>
          <w:bCs/>
          <w:sz w:val="24"/>
          <w:szCs w:val="24"/>
          <w:lang w:val="en-US"/>
        </w:rPr>
        <w:tab/>
        <w:t xml:space="preserve"> : Asam Urat, </w:t>
      </w:r>
      <w:r w:rsidRPr="00632C6F">
        <w:rPr>
          <w:rFonts w:ascii="Times New Roman" w:hAnsi="Times New Roman" w:cs="Times New Roman"/>
          <w:bCs/>
          <w:i/>
          <w:iCs/>
          <w:sz w:val="24"/>
          <w:szCs w:val="24"/>
          <w:lang w:val="en-US"/>
        </w:rPr>
        <w:t>Tuberculosis</w:t>
      </w:r>
      <w:r w:rsidRPr="00632C6F">
        <w:rPr>
          <w:rFonts w:ascii="Times New Roman" w:hAnsi="Times New Roman" w:cs="Times New Roman"/>
          <w:bCs/>
          <w:sz w:val="24"/>
          <w:szCs w:val="24"/>
          <w:lang w:val="en-US"/>
        </w:rPr>
        <w:t>, Intensif, OAT.</w:t>
      </w:r>
    </w:p>
    <w:p w14:paraId="40706B8C" w14:textId="77777777" w:rsidR="00C14B21" w:rsidRDefault="00C14B21" w:rsidP="00C14B21">
      <w:pPr>
        <w:spacing w:after="0"/>
        <w:jc w:val="both"/>
        <w:rPr>
          <w:rFonts w:ascii="Times New Roman" w:hAnsi="Times New Roman" w:cs="Times New Roman"/>
          <w:bCs/>
          <w:sz w:val="24"/>
          <w:szCs w:val="24"/>
          <w:lang w:val="en-US"/>
        </w:rPr>
      </w:pPr>
    </w:p>
    <w:p w14:paraId="67831354" w14:textId="77777777" w:rsidR="0087737B" w:rsidRDefault="0087737B" w:rsidP="00C14B21">
      <w:pPr>
        <w:spacing w:after="0"/>
        <w:jc w:val="both"/>
        <w:rPr>
          <w:rFonts w:ascii="Times New Roman" w:hAnsi="Times New Roman" w:cs="Times New Roman"/>
          <w:bCs/>
          <w:sz w:val="24"/>
          <w:szCs w:val="24"/>
          <w:lang w:val="en-US"/>
        </w:rPr>
      </w:pPr>
    </w:p>
    <w:p w14:paraId="73C91A21" w14:textId="77777777" w:rsidR="0087737B" w:rsidRDefault="0087737B" w:rsidP="00C14B21">
      <w:pPr>
        <w:spacing w:after="0"/>
        <w:jc w:val="both"/>
        <w:rPr>
          <w:rFonts w:ascii="Times New Roman" w:hAnsi="Times New Roman" w:cs="Times New Roman"/>
          <w:bCs/>
          <w:sz w:val="24"/>
          <w:szCs w:val="24"/>
          <w:lang w:val="en-US"/>
        </w:rPr>
      </w:pPr>
    </w:p>
    <w:p w14:paraId="61E45A3D" w14:textId="77777777" w:rsidR="0087737B" w:rsidRDefault="0087737B" w:rsidP="00C14B21">
      <w:pPr>
        <w:spacing w:after="0"/>
        <w:jc w:val="both"/>
        <w:rPr>
          <w:rFonts w:ascii="Times New Roman" w:hAnsi="Times New Roman" w:cs="Times New Roman"/>
          <w:bCs/>
          <w:sz w:val="24"/>
          <w:szCs w:val="24"/>
          <w:lang w:val="en-US"/>
        </w:rPr>
      </w:pPr>
    </w:p>
    <w:p w14:paraId="50384DA0" w14:textId="77777777" w:rsidR="0087737B" w:rsidRDefault="0087737B" w:rsidP="00C14B21">
      <w:pPr>
        <w:spacing w:after="0"/>
        <w:jc w:val="both"/>
        <w:rPr>
          <w:rFonts w:ascii="Times New Roman" w:hAnsi="Times New Roman" w:cs="Times New Roman"/>
          <w:bCs/>
          <w:sz w:val="24"/>
          <w:szCs w:val="24"/>
          <w:lang w:val="en-US"/>
        </w:rPr>
      </w:pPr>
    </w:p>
    <w:p w14:paraId="70E33B07" w14:textId="77777777" w:rsidR="0087737B" w:rsidRDefault="0087737B" w:rsidP="00C14B21">
      <w:pPr>
        <w:spacing w:after="0"/>
        <w:jc w:val="both"/>
        <w:rPr>
          <w:rFonts w:ascii="Times New Roman" w:hAnsi="Times New Roman" w:cs="Times New Roman"/>
          <w:bCs/>
          <w:sz w:val="24"/>
          <w:szCs w:val="24"/>
          <w:lang w:val="en-US"/>
        </w:rPr>
      </w:pPr>
    </w:p>
    <w:p w14:paraId="6B9767A7" w14:textId="77777777" w:rsidR="0087737B" w:rsidRDefault="0087737B" w:rsidP="00C14B21">
      <w:pPr>
        <w:spacing w:after="0"/>
        <w:jc w:val="both"/>
        <w:rPr>
          <w:rFonts w:ascii="Times New Roman" w:hAnsi="Times New Roman" w:cs="Times New Roman"/>
          <w:bCs/>
          <w:sz w:val="24"/>
          <w:szCs w:val="24"/>
          <w:lang w:val="en-US"/>
        </w:rPr>
      </w:pPr>
    </w:p>
    <w:p w14:paraId="31B7246B" w14:textId="77777777" w:rsidR="0087737B" w:rsidRDefault="0087737B" w:rsidP="00C14B21">
      <w:pPr>
        <w:spacing w:after="0"/>
        <w:jc w:val="both"/>
        <w:rPr>
          <w:rFonts w:ascii="Times New Roman" w:hAnsi="Times New Roman" w:cs="Times New Roman"/>
          <w:bCs/>
          <w:sz w:val="24"/>
          <w:szCs w:val="24"/>
          <w:lang w:val="en-US"/>
        </w:rPr>
      </w:pPr>
    </w:p>
    <w:p w14:paraId="58A594E2" w14:textId="77777777" w:rsidR="0087737B" w:rsidRDefault="0087737B" w:rsidP="00C14B21">
      <w:pPr>
        <w:spacing w:after="0"/>
        <w:jc w:val="both"/>
        <w:rPr>
          <w:rFonts w:ascii="Times New Roman" w:hAnsi="Times New Roman" w:cs="Times New Roman"/>
          <w:bCs/>
          <w:sz w:val="24"/>
          <w:szCs w:val="24"/>
          <w:lang w:val="en-US"/>
        </w:rPr>
      </w:pPr>
    </w:p>
    <w:p w14:paraId="2FF46E93" w14:textId="77777777" w:rsidR="0087737B" w:rsidRDefault="0087737B" w:rsidP="00C14B21">
      <w:pPr>
        <w:spacing w:after="0"/>
        <w:jc w:val="both"/>
        <w:rPr>
          <w:rFonts w:ascii="Times New Roman" w:hAnsi="Times New Roman" w:cs="Times New Roman"/>
          <w:bCs/>
          <w:sz w:val="24"/>
          <w:szCs w:val="24"/>
          <w:lang w:val="en-US"/>
        </w:rPr>
      </w:pPr>
    </w:p>
    <w:p w14:paraId="5239D7D7" w14:textId="77777777" w:rsidR="0087737B" w:rsidRDefault="0087737B" w:rsidP="00C14B21">
      <w:pPr>
        <w:spacing w:after="0"/>
        <w:jc w:val="both"/>
        <w:rPr>
          <w:rFonts w:ascii="Times New Roman" w:hAnsi="Times New Roman" w:cs="Times New Roman"/>
          <w:bCs/>
          <w:sz w:val="24"/>
          <w:szCs w:val="24"/>
          <w:lang w:val="en-US"/>
        </w:rPr>
      </w:pPr>
    </w:p>
    <w:p w14:paraId="5A404ECC" w14:textId="77777777" w:rsidR="0087737B" w:rsidRDefault="0087737B" w:rsidP="00C14B21">
      <w:pPr>
        <w:spacing w:after="0"/>
        <w:jc w:val="both"/>
        <w:rPr>
          <w:rFonts w:ascii="Times New Roman" w:hAnsi="Times New Roman" w:cs="Times New Roman"/>
          <w:bCs/>
          <w:sz w:val="24"/>
          <w:szCs w:val="24"/>
          <w:lang w:val="en-US"/>
        </w:rPr>
      </w:pPr>
    </w:p>
    <w:p w14:paraId="747372DE" w14:textId="77777777" w:rsidR="0087737B" w:rsidRDefault="0087737B" w:rsidP="00C14B21">
      <w:pPr>
        <w:spacing w:after="0"/>
        <w:jc w:val="both"/>
        <w:rPr>
          <w:rFonts w:ascii="Times New Roman" w:hAnsi="Times New Roman" w:cs="Times New Roman"/>
          <w:bCs/>
          <w:sz w:val="24"/>
          <w:szCs w:val="24"/>
          <w:lang w:val="en-US"/>
        </w:rPr>
      </w:pPr>
    </w:p>
    <w:p w14:paraId="108C76D3" w14:textId="77777777" w:rsidR="0087737B" w:rsidRDefault="0087737B" w:rsidP="00C14B21">
      <w:pPr>
        <w:spacing w:after="0"/>
        <w:jc w:val="both"/>
        <w:rPr>
          <w:rFonts w:ascii="Times New Roman" w:hAnsi="Times New Roman" w:cs="Times New Roman"/>
          <w:bCs/>
          <w:sz w:val="24"/>
          <w:szCs w:val="24"/>
          <w:lang w:val="en-US"/>
        </w:rPr>
      </w:pPr>
    </w:p>
    <w:p w14:paraId="4BFFF9AA" w14:textId="77777777" w:rsidR="0087737B" w:rsidRDefault="0087737B" w:rsidP="00C14B21">
      <w:pPr>
        <w:spacing w:after="0"/>
        <w:jc w:val="both"/>
        <w:rPr>
          <w:rFonts w:ascii="Times New Roman" w:hAnsi="Times New Roman" w:cs="Times New Roman"/>
          <w:bCs/>
          <w:sz w:val="24"/>
          <w:szCs w:val="24"/>
          <w:lang w:val="en-US"/>
        </w:rPr>
      </w:pPr>
    </w:p>
    <w:p w14:paraId="187BCCE0" w14:textId="77777777" w:rsidR="0087737B" w:rsidRDefault="0087737B" w:rsidP="00C14B21">
      <w:pPr>
        <w:spacing w:after="0"/>
        <w:jc w:val="both"/>
        <w:rPr>
          <w:rFonts w:ascii="Times New Roman" w:hAnsi="Times New Roman" w:cs="Times New Roman"/>
          <w:bCs/>
          <w:sz w:val="24"/>
          <w:szCs w:val="24"/>
          <w:lang w:val="en-US"/>
        </w:rPr>
      </w:pPr>
    </w:p>
    <w:p w14:paraId="2C5097F4" w14:textId="77777777" w:rsidR="0087737B" w:rsidRDefault="0087737B" w:rsidP="00C14B21">
      <w:pPr>
        <w:spacing w:after="0"/>
        <w:jc w:val="both"/>
        <w:rPr>
          <w:rFonts w:ascii="Times New Roman" w:hAnsi="Times New Roman" w:cs="Times New Roman"/>
          <w:bCs/>
          <w:sz w:val="24"/>
          <w:szCs w:val="24"/>
          <w:lang w:val="en-US"/>
        </w:rPr>
      </w:pPr>
    </w:p>
    <w:p w14:paraId="45065790" w14:textId="77777777" w:rsidR="0087737B" w:rsidRDefault="0087737B" w:rsidP="00C14B21">
      <w:pPr>
        <w:spacing w:after="0"/>
        <w:jc w:val="both"/>
        <w:rPr>
          <w:rFonts w:ascii="Times New Roman" w:hAnsi="Times New Roman" w:cs="Times New Roman"/>
          <w:bCs/>
          <w:sz w:val="24"/>
          <w:szCs w:val="24"/>
          <w:lang w:val="en-US"/>
        </w:rPr>
      </w:pPr>
    </w:p>
    <w:p w14:paraId="5CF2A545" w14:textId="77777777" w:rsidR="0087737B" w:rsidRDefault="0087737B" w:rsidP="00C14B21">
      <w:pPr>
        <w:spacing w:after="0"/>
        <w:jc w:val="both"/>
        <w:rPr>
          <w:rFonts w:ascii="Times New Roman" w:hAnsi="Times New Roman" w:cs="Times New Roman"/>
          <w:bCs/>
          <w:sz w:val="24"/>
          <w:szCs w:val="24"/>
          <w:lang w:val="en-US"/>
        </w:rPr>
      </w:pPr>
    </w:p>
    <w:p w14:paraId="1D4A105E" w14:textId="77777777" w:rsidR="0087737B" w:rsidRDefault="0087737B" w:rsidP="00C14B21">
      <w:pPr>
        <w:spacing w:after="0"/>
        <w:jc w:val="both"/>
        <w:rPr>
          <w:rFonts w:ascii="Times New Roman" w:hAnsi="Times New Roman" w:cs="Times New Roman"/>
          <w:bCs/>
          <w:sz w:val="24"/>
          <w:szCs w:val="24"/>
          <w:lang w:val="en-US"/>
        </w:rPr>
      </w:pPr>
    </w:p>
    <w:p w14:paraId="0F806931" w14:textId="77777777" w:rsidR="0087737B" w:rsidRDefault="0087737B" w:rsidP="00C14B21">
      <w:pPr>
        <w:spacing w:after="0"/>
        <w:jc w:val="both"/>
        <w:rPr>
          <w:rFonts w:ascii="Times New Roman" w:hAnsi="Times New Roman" w:cs="Times New Roman"/>
          <w:bCs/>
          <w:sz w:val="24"/>
          <w:szCs w:val="24"/>
          <w:lang w:val="en-US"/>
        </w:rPr>
      </w:pPr>
    </w:p>
    <w:p w14:paraId="3A2DF2EA" w14:textId="43E79C96" w:rsidR="0087737B" w:rsidRDefault="0087737B" w:rsidP="00C14B21">
      <w:pPr>
        <w:spacing w:after="0"/>
        <w:jc w:val="both"/>
        <w:rPr>
          <w:rFonts w:ascii="Times New Roman" w:hAnsi="Times New Roman" w:cs="Times New Roman"/>
          <w:bCs/>
          <w:sz w:val="24"/>
          <w:szCs w:val="24"/>
          <w:lang w:val="en-US"/>
        </w:rPr>
      </w:pPr>
      <w:r>
        <w:rPr>
          <w:noProof/>
        </w:rPr>
        <w:lastRenderedPageBreak/>
        <w:drawing>
          <wp:anchor distT="0" distB="0" distL="114300" distR="114300" simplePos="0" relativeHeight="251877376" behindDoc="0" locked="0" layoutInCell="1" allowOverlap="1" wp14:anchorId="276EFB03" wp14:editId="27360803">
            <wp:simplePos x="0" y="0"/>
            <wp:positionH relativeFrom="page">
              <wp:align>left</wp:align>
            </wp:positionH>
            <wp:positionV relativeFrom="paragraph">
              <wp:posOffset>-1392054</wp:posOffset>
            </wp:positionV>
            <wp:extent cx="7489254" cy="10587355"/>
            <wp:effectExtent l="0" t="0" r="0" b="4445"/>
            <wp:wrapNone/>
            <wp:docPr id="35498620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5843"/>
                    <a:stretch>
                      <a:fillRect/>
                    </a:stretch>
                  </pic:blipFill>
                  <pic:spPr bwMode="auto">
                    <a:xfrm>
                      <a:off x="0" y="0"/>
                      <a:ext cx="7489254" cy="1058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27D55" w14:textId="38D17AF8" w:rsidR="0087737B" w:rsidRPr="00632C6F" w:rsidRDefault="0087737B" w:rsidP="00C14B21">
      <w:pPr>
        <w:spacing w:after="0"/>
        <w:jc w:val="both"/>
        <w:rPr>
          <w:rFonts w:ascii="Times New Roman" w:hAnsi="Times New Roman" w:cs="Times New Roman"/>
          <w:bCs/>
          <w:sz w:val="24"/>
          <w:szCs w:val="24"/>
          <w:lang w:val="en-US"/>
        </w:rPr>
        <w:sectPr w:rsidR="0087737B" w:rsidRPr="00632C6F" w:rsidSect="00F055A2">
          <w:headerReference w:type="default" r:id="rId19"/>
          <w:footerReference w:type="default" r:id="rId20"/>
          <w:footerReference w:type="first" r:id="rId21"/>
          <w:pgSz w:w="11920" w:h="16860"/>
          <w:pgMar w:top="2268" w:right="1701" w:bottom="1701" w:left="2268" w:header="726" w:footer="731" w:gutter="0"/>
          <w:pgNumType w:fmt="lowerRoman" w:start="1"/>
          <w:cols w:space="720"/>
          <w:docGrid w:linePitch="299"/>
        </w:sectPr>
      </w:pPr>
    </w:p>
    <w:p w14:paraId="54C3EABB" w14:textId="77777777" w:rsidR="00447F30" w:rsidRDefault="00447F30" w:rsidP="00447F30">
      <w:pPr>
        <w:tabs>
          <w:tab w:val="left" w:leader="dot" w:pos="6804"/>
        </w:tabs>
        <w:spacing w:line="480" w:lineRule="auto"/>
        <w:jc w:val="center"/>
        <w:rPr>
          <w:rFonts w:ascii="Times New Roman" w:hAnsi="Times New Roman" w:cs="Times New Roman"/>
          <w:b/>
          <w:bCs/>
          <w:sz w:val="24"/>
          <w:szCs w:val="24"/>
        </w:rPr>
      </w:pPr>
      <w:bookmarkStart w:id="1" w:name="_Hlk185934883"/>
      <w:r>
        <w:rPr>
          <w:rFonts w:ascii="Times New Roman" w:hAnsi="Times New Roman" w:cs="Times New Roman"/>
          <w:b/>
          <w:bCs/>
          <w:sz w:val="24"/>
          <w:szCs w:val="24"/>
        </w:rPr>
        <w:lastRenderedPageBreak/>
        <w:t>BAB I</w:t>
      </w:r>
    </w:p>
    <w:p w14:paraId="7B10FD6B" w14:textId="77777777" w:rsidR="00447F30" w:rsidRDefault="00447F30" w:rsidP="00447F30">
      <w:pPr>
        <w:tabs>
          <w:tab w:val="left" w:leader="dot" w:pos="6804"/>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55D6EAE1" w14:textId="77777777" w:rsidR="00447F30" w:rsidRPr="00F0275D" w:rsidRDefault="00447F30" w:rsidP="00447F30">
      <w:pPr>
        <w:pStyle w:val="DaftarParagraf"/>
        <w:numPr>
          <w:ilvl w:val="0"/>
          <w:numId w:val="8"/>
        </w:numPr>
        <w:tabs>
          <w:tab w:val="left" w:leader="dot" w:pos="6804"/>
        </w:tabs>
        <w:spacing w:after="0" w:line="720" w:lineRule="auto"/>
        <w:ind w:left="284" w:hanging="284"/>
        <w:rPr>
          <w:rFonts w:ascii="Times New Roman" w:hAnsi="Times New Roman" w:cs="Times New Roman"/>
          <w:b/>
          <w:bCs/>
          <w:sz w:val="24"/>
          <w:szCs w:val="24"/>
        </w:rPr>
      </w:pPr>
      <w:r>
        <w:rPr>
          <w:rFonts w:ascii="Times New Roman" w:hAnsi="Times New Roman" w:cs="Times New Roman"/>
          <w:b/>
          <w:bCs/>
          <w:sz w:val="24"/>
          <w:szCs w:val="24"/>
        </w:rPr>
        <w:t>Latar belakang</w:t>
      </w:r>
      <w:r>
        <w:rPr>
          <w:rFonts w:ascii="Times New Roman" w:hAnsi="Times New Roman" w:cs="Times New Roman"/>
          <w:b/>
          <w:bCs/>
          <w:sz w:val="24"/>
          <w:szCs w:val="24"/>
          <w:lang w:val="en-US"/>
        </w:rPr>
        <w:t xml:space="preserve">    </w:t>
      </w:r>
    </w:p>
    <w:p w14:paraId="30FDA111" w14:textId="77777777" w:rsidR="00447F30" w:rsidRDefault="00447F30" w:rsidP="00447F30">
      <w:pPr>
        <w:pStyle w:val="TeksIsi"/>
        <w:tabs>
          <w:tab w:val="left" w:pos="7938"/>
        </w:tabs>
        <w:spacing w:line="480" w:lineRule="auto"/>
        <w:ind w:firstLine="567"/>
        <w:jc w:val="both"/>
        <w:rPr>
          <w:b/>
          <w:bCs/>
          <w:color w:val="000000"/>
          <w:lang w:val="en-US"/>
        </w:rPr>
      </w:pPr>
      <w:r w:rsidRPr="00575AB9">
        <w:rPr>
          <w:color w:val="000000"/>
        </w:rPr>
        <w:t xml:space="preserve">Tuberkulosis merupakan penyakit infeksi saluran nafas bagian bawah yang menyerang jaringan paru atau parenkim paru oleh basil </w:t>
      </w:r>
      <w:r>
        <w:rPr>
          <w:i/>
          <w:iCs/>
          <w:color w:val="000000"/>
          <w:lang w:val="en-US"/>
        </w:rPr>
        <w:t>M</w:t>
      </w:r>
      <w:r w:rsidRPr="00575AB9">
        <w:rPr>
          <w:i/>
          <w:iCs/>
          <w:color w:val="000000"/>
        </w:rPr>
        <w:t xml:space="preserve">ycobacterium </w:t>
      </w:r>
      <w:r>
        <w:rPr>
          <w:i/>
          <w:iCs/>
          <w:color w:val="000000"/>
          <w:lang w:val="en-US"/>
        </w:rPr>
        <w:t>t</w:t>
      </w:r>
      <w:r w:rsidRPr="00575AB9">
        <w:rPr>
          <w:i/>
          <w:iCs/>
          <w:color w:val="000000"/>
        </w:rPr>
        <w:t>uberculosis</w:t>
      </w:r>
      <w:r w:rsidRPr="00575AB9">
        <w:rPr>
          <w:color w:val="000000"/>
        </w:rPr>
        <w:t>.</w:t>
      </w:r>
      <w:r>
        <w:rPr>
          <w:color w:val="000000"/>
          <w:lang w:val="en-US"/>
        </w:rPr>
        <w:t xml:space="preserve"> </w:t>
      </w:r>
      <w:r w:rsidRPr="00575AB9">
        <w:rPr>
          <w:i/>
          <w:iCs/>
          <w:color w:val="000000"/>
        </w:rPr>
        <w:t xml:space="preserve">Mycobacterium </w:t>
      </w:r>
      <w:r w:rsidRPr="00575AB9">
        <w:rPr>
          <w:i/>
          <w:iCs/>
          <w:color w:val="000000"/>
          <w:lang w:val="en-US"/>
        </w:rPr>
        <w:t>t</w:t>
      </w:r>
      <w:r w:rsidRPr="00575AB9">
        <w:rPr>
          <w:i/>
          <w:iCs/>
          <w:color w:val="000000"/>
        </w:rPr>
        <w:t>uberculosis</w:t>
      </w:r>
      <w:r>
        <w:rPr>
          <w:color w:val="000000"/>
          <w:lang w:val="en-US"/>
        </w:rPr>
        <w:t xml:space="preserve"> ini </w:t>
      </w:r>
      <w:r w:rsidRPr="00575AB9">
        <w:rPr>
          <w:color w:val="000000"/>
        </w:rPr>
        <w:t xml:space="preserve">menjadi agen penyebab </w:t>
      </w:r>
      <w:r>
        <w:rPr>
          <w:color w:val="000000"/>
          <w:lang w:val="en-US"/>
        </w:rPr>
        <w:t xml:space="preserve">terjadinya </w:t>
      </w:r>
      <w:r w:rsidRPr="00575AB9">
        <w:rPr>
          <w:color w:val="000000"/>
        </w:rPr>
        <w:t>tuber</w:t>
      </w:r>
      <w:r w:rsidRPr="00575AB9">
        <w:rPr>
          <w:color w:val="000000"/>
          <w:lang w:val="en-US"/>
        </w:rPr>
        <w:t>k</w:t>
      </w:r>
      <w:r w:rsidRPr="00575AB9">
        <w:rPr>
          <w:color w:val="000000"/>
        </w:rPr>
        <w:t>ulosi</w:t>
      </w:r>
      <w:r>
        <w:rPr>
          <w:color w:val="000000"/>
          <w:lang w:val="en-US"/>
        </w:rPr>
        <w:t xml:space="preserve">s </w:t>
      </w:r>
      <w:r w:rsidRPr="00575AB9">
        <w:rPr>
          <w:color w:val="000000"/>
        </w:rPr>
        <w:t>yang</w:t>
      </w:r>
      <w:r>
        <w:rPr>
          <w:color w:val="000000"/>
          <w:lang w:val="en-US"/>
        </w:rPr>
        <w:t xml:space="preserve"> dimana </w:t>
      </w:r>
      <w:r w:rsidRPr="00575AB9">
        <w:rPr>
          <w:color w:val="000000"/>
        </w:rPr>
        <w:t xml:space="preserve"> bertanggung jawab atas jutaan kematian setiap tahunnya di dunia. </w:t>
      </w:r>
      <w:r w:rsidRPr="00575AB9">
        <w:rPr>
          <w:i/>
          <w:iCs/>
          <w:color w:val="000000"/>
        </w:rPr>
        <w:t>Mycoba</w:t>
      </w:r>
      <w:r w:rsidRPr="00575AB9">
        <w:rPr>
          <w:i/>
          <w:iCs/>
          <w:color w:val="000000"/>
          <w:lang w:val="en-US"/>
        </w:rPr>
        <w:t>c</w:t>
      </w:r>
      <w:r w:rsidRPr="00575AB9">
        <w:rPr>
          <w:i/>
          <w:iCs/>
          <w:color w:val="000000"/>
        </w:rPr>
        <w:t xml:space="preserve">terium </w:t>
      </w:r>
      <w:r>
        <w:rPr>
          <w:i/>
          <w:iCs/>
          <w:color w:val="000000"/>
          <w:lang w:val="en-US"/>
        </w:rPr>
        <w:t>T</w:t>
      </w:r>
      <w:r w:rsidRPr="00575AB9">
        <w:rPr>
          <w:i/>
          <w:iCs/>
          <w:color w:val="000000"/>
        </w:rPr>
        <w:t>uber</w:t>
      </w:r>
      <w:r w:rsidRPr="00575AB9">
        <w:rPr>
          <w:i/>
          <w:iCs/>
          <w:color w:val="000000"/>
          <w:lang w:val="en-US"/>
        </w:rPr>
        <w:t>c</w:t>
      </w:r>
      <w:r w:rsidRPr="00575AB9">
        <w:rPr>
          <w:i/>
          <w:iCs/>
          <w:color w:val="000000"/>
        </w:rPr>
        <w:t>ulosis</w:t>
      </w:r>
      <w:r w:rsidRPr="00575AB9">
        <w:rPr>
          <w:color w:val="000000"/>
        </w:rPr>
        <w:t xml:space="preserve"> ialah patogen bakteri  intraseluler gram positif yang</w:t>
      </w:r>
      <w:r w:rsidRPr="00EC2161">
        <w:rPr>
          <w:color w:val="000000"/>
        </w:rPr>
        <w:t xml:space="preserve"> menginfeksi paru-paru manusia melalui rute aerosol</w:t>
      </w:r>
      <w:r>
        <w:rPr>
          <w:color w:val="000000"/>
          <w:lang w:val="en-US"/>
        </w:rPr>
        <w:t xml:space="preserve"> (penyebaran melalui udara). </w:t>
      </w:r>
      <w:r>
        <w:rPr>
          <w:lang w:val="en-US"/>
        </w:rPr>
        <w:t>P</w:t>
      </w:r>
      <w:r>
        <w:t xml:space="preserve">enyakit ini ditularkan oleh penderita </w:t>
      </w:r>
      <w:r>
        <w:rPr>
          <w:lang w:val="en-US"/>
        </w:rPr>
        <w:t>Tuberkulosis</w:t>
      </w:r>
      <w:r>
        <w:t xml:space="preserve"> yang menyebar saat penderita batuk</w:t>
      </w:r>
      <w:r>
        <w:rPr>
          <w:lang w:val="en-US"/>
        </w:rPr>
        <w:t xml:space="preserve">, </w:t>
      </w:r>
      <w:r>
        <w:t>bersin</w:t>
      </w:r>
      <w:r>
        <w:rPr>
          <w:lang w:val="en-US"/>
        </w:rPr>
        <w:t xml:space="preserve"> dan berbicara sehingga b</w:t>
      </w:r>
      <w:r>
        <w:t xml:space="preserve">akteri yang menyebar </w:t>
      </w:r>
      <w:r>
        <w:rPr>
          <w:lang w:val="en-US"/>
        </w:rPr>
        <w:t xml:space="preserve">di udara </w:t>
      </w:r>
      <w:r>
        <w:t xml:space="preserve">dihirup oleh orang sehat </w:t>
      </w:r>
      <w:r>
        <w:rPr>
          <w:lang w:val="en-US"/>
        </w:rPr>
        <w:t xml:space="preserve">dan menginfeksi saluran pernafasan dan berakhir di infeksi paru. </w:t>
      </w:r>
      <w:r w:rsidRPr="00F67C06">
        <w:rPr>
          <w:color w:val="000000"/>
          <w:lang w:val="en-ID"/>
        </w:rPr>
        <w:t>Salah satu terapi penyembuhan</w:t>
      </w:r>
      <w:r>
        <w:rPr>
          <w:color w:val="000000"/>
          <w:lang w:val="en-ID"/>
        </w:rPr>
        <w:t xml:space="preserve"> penyakit</w:t>
      </w:r>
      <w:r w:rsidRPr="00F67C06">
        <w:rPr>
          <w:color w:val="000000"/>
          <w:lang w:val="en-ID"/>
        </w:rPr>
        <w:t xml:space="preserve"> </w:t>
      </w:r>
      <w:r>
        <w:rPr>
          <w:color w:val="000000"/>
          <w:lang w:val="en-ID"/>
        </w:rPr>
        <w:t>T</w:t>
      </w:r>
      <w:r w:rsidRPr="00F67C06">
        <w:rPr>
          <w:color w:val="000000"/>
          <w:lang w:val="en-ID"/>
        </w:rPr>
        <w:t>uberkulosis paru</w:t>
      </w:r>
      <w:r>
        <w:rPr>
          <w:color w:val="000000"/>
          <w:lang w:val="en-ID"/>
        </w:rPr>
        <w:t xml:space="preserve"> </w:t>
      </w:r>
      <w:r w:rsidRPr="00F67C06">
        <w:rPr>
          <w:color w:val="000000"/>
          <w:lang w:val="en-ID"/>
        </w:rPr>
        <w:t xml:space="preserve">dikenal dengan </w:t>
      </w:r>
      <w:r>
        <w:rPr>
          <w:color w:val="000000"/>
          <w:lang w:val="en-ID"/>
        </w:rPr>
        <w:t>o</w:t>
      </w:r>
      <w:r w:rsidRPr="00F67C06">
        <w:rPr>
          <w:color w:val="000000"/>
          <w:lang w:val="en-ID"/>
        </w:rPr>
        <w:t xml:space="preserve">bat </w:t>
      </w:r>
      <w:r>
        <w:rPr>
          <w:color w:val="000000"/>
          <w:lang w:val="en-ID"/>
        </w:rPr>
        <w:t>a</w:t>
      </w:r>
      <w:r w:rsidRPr="00F67C06">
        <w:rPr>
          <w:color w:val="000000"/>
          <w:lang w:val="en-ID"/>
        </w:rPr>
        <w:t xml:space="preserve">nti </w:t>
      </w:r>
      <w:r>
        <w:rPr>
          <w:color w:val="000000"/>
          <w:lang w:val="en-ID"/>
        </w:rPr>
        <w:t>t</w:t>
      </w:r>
      <w:r w:rsidRPr="00F67C06">
        <w:rPr>
          <w:color w:val="000000"/>
          <w:lang w:val="en-ID"/>
        </w:rPr>
        <w:t xml:space="preserve">uberkulosis (OAT) </w:t>
      </w:r>
      <w:r>
        <w:rPr>
          <w:color w:val="000000"/>
          <w:lang w:val="en-ID"/>
        </w:rPr>
        <w:t>yang dimana proses penyembuhan ini terdiri dari dua tahap yaitu tahap</w:t>
      </w:r>
      <w:r w:rsidRPr="00F67C06">
        <w:rPr>
          <w:color w:val="000000"/>
          <w:lang w:val="en-ID"/>
        </w:rPr>
        <w:t xml:space="preserve"> </w:t>
      </w:r>
      <w:r>
        <w:rPr>
          <w:color w:val="000000"/>
          <w:lang w:val="en-ID"/>
        </w:rPr>
        <w:t>intensif</w:t>
      </w:r>
      <w:r w:rsidRPr="00F67C06">
        <w:rPr>
          <w:color w:val="000000"/>
          <w:lang w:val="en-ID"/>
        </w:rPr>
        <w:t xml:space="preserve"> dan </w:t>
      </w:r>
      <w:r>
        <w:rPr>
          <w:color w:val="000000"/>
          <w:lang w:val="en-ID"/>
        </w:rPr>
        <w:t xml:space="preserve">tahap </w:t>
      </w:r>
      <w:r w:rsidRPr="00F67C06">
        <w:rPr>
          <w:color w:val="000000"/>
          <w:lang w:val="en-ID"/>
        </w:rPr>
        <w:t>lanjutan</w:t>
      </w:r>
      <w:r>
        <w:rPr>
          <w:color w:val="000000"/>
          <w:lang w:val="en-ID"/>
        </w:rPr>
        <w:t xml:space="preserve"> </w:t>
      </w:r>
      <w:r>
        <w:rPr>
          <w:b/>
          <w:bCs/>
          <w:color w:val="000000"/>
        </w:rPr>
        <w:fldChar w:fldCharType="begin"/>
      </w:r>
      <w:r>
        <w:rPr>
          <w:b/>
          <w:bCs/>
          <w:color w:val="000000"/>
        </w:rPr>
        <w:instrText xml:space="preserve"> ADDIN ZOTERO_ITEM CSL_CITATION {"citationID":"RMTtYHSJ","properties":{"formattedCitation":"(Mar\\uc0\\u8217{}Iyah,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Pr>
          <w:b/>
          <w:bCs/>
          <w:color w:val="000000"/>
        </w:rPr>
        <w:fldChar w:fldCharType="separate"/>
      </w:r>
      <w:r w:rsidRPr="00DD66AB">
        <w:t>(Mar’Iyah, 2021)</w:t>
      </w:r>
      <w:r>
        <w:rPr>
          <w:b/>
          <w:bCs/>
          <w:color w:val="000000"/>
        </w:rPr>
        <w:fldChar w:fldCharType="end"/>
      </w:r>
      <w:r>
        <w:rPr>
          <w:b/>
          <w:bCs/>
          <w:color w:val="000000"/>
          <w:lang w:val="en-US"/>
        </w:rPr>
        <w:t>.</w:t>
      </w:r>
    </w:p>
    <w:p w14:paraId="0D18CF2A" w14:textId="77777777" w:rsidR="00447F30" w:rsidRPr="0087737B" w:rsidRDefault="00447F30" w:rsidP="00447F30">
      <w:pPr>
        <w:pStyle w:val="TeksIsi"/>
        <w:tabs>
          <w:tab w:val="left" w:pos="7938"/>
        </w:tabs>
        <w:spacing w:line="480" w:lineRule="auto"/>
        <w:ind w:firstLine="567"/>
        <w:jc w:val="both"/>
      </w:pPr>
      <w:bookmarkStart w:id="2" w:name="_Hlk172175622"/>
      <w:r>
        <w:rPr>
          <w:color w:val="000000"/>
          <w:lang w:val="en-US"/>
        </w:rPr>
        <w:t>Penyakit t</w:t>
      </w:r>
      <w:r w:rsidRPr="00AD0062">
        <w:rPr>
          <w:color w:val="000000"/>
        </w:rPr>
        <w:t>uberkulosis</w:t>
      </w:r>
      <w:r>
        <w:rPr>
          <w:color w:val="000000"/>
          <w:lang w:val="en-US"/>
        </w:rPr>
        <w:t xml:space="preserve"> masih menjadi salah satu masalah kesehatan terbesar di dunia khususnya di negara berkembang. </w:t>
      </w:r>
      <w:r>
        <w:rPr>
          <w:color w:val="000000"/>
        </w:rPr>
        <w:t xml:space="preserve">Berdasarkan </w:t>
      </w:r>
      <w:r>
        <w:rPr>
          <w:color w:val="000000"/>
          <w:lang w:val="en-US"/>
        </w:rPr>
        <w:t xml:space="preserve"> data</w:t>
      </w:r>
      <w:r w:rsidRPr="00AD0062">
        <w:rPr>
          <w:color w:val="000000"/>
        </w:rPr>
        <w:t xml:space="preserve"> WHO</w:t>
      </w:r>
      <w:r>
        <w:rPr>
          <w:color w:val="000000"/>
        </w:rPr>
        <w:t>, pada tahun 20</w:t>
      </w:r>
      <w:r>
        <w:rPr>
          <w:color w:val="000000"/>
          <w:lang w:val="en-US"/>
        </w:rPr>
        <w:t xml:space="preserve">18 </w:t>
      </w:r>
      <w:r>
        <w:rPr>
          <w:color w:val="000000"/>
        </w:rPr>
        <w:t xml:space="preserve">hampir 10 juta orang diseluruh dunia menderita </w:t>
      </w:r>
      <w:r>
        <w:rPr>
          <w:color w:val="000000"/>
          <w:lang w:val="en-US"/>
        </w:rPr>
        <w:t>t</w:t>
      </w:r>
      <w:r>
        <w:rPr>
          <w:color w:val="000000"/>
        </w:rPr>
        <w:t>uberkulosis dan 1.5 juta orang meninggal dunia kerena penyakit ini (Kemenkes,</w:t>
      </w:r>
      <w:r>
        <w:rPr>
          <w:color w:val="000000"/>
          <w:lang w:val="en-US"/>
        </w:rPr>
        <w:t xml:space="preserve"> </w:t>
      </w:r>
      <w:r>
        <w:rPr>
          <w:color w:val="000000"/>
        </w:rPr>
        <w:t>2022)</w:t>
      </w:r>
      <w:r>
        <w:rPr>
          <w:lang w:val="en-US"/>
        </w:rPr>
        <w:t xml:space="preserve">. </w:t>
      </w:r>
      <w:r w:rsidRPr="00C45FB3">
        <w:t xml:space="preserve">Indonesia </w:t>
      </w:r>
      <w:r>
        <w:t>masuk kedalam</w:t>
      </w:r>
      <w:r w:rsidRPr="00C45FB3">
        <w:t xml:space="preserve"> salah satu negara yang memiliki insiden </w:t>
      </w:r>
      <w:r>
        <w:t xml:space="preserve">atau kejadian </w:t>
      </w:r>
      <w:r w:rsidRPr="00C45FB3">
        <w:t>penyakit tuberk</w:t>
      </w:r>
      <w:r>
        <w:t xml:space="preserve">ulosis terbanyak di dunia setelah </w:t>
      </w:r>
      <w:r>
        <w:rPr>
          <w:lang w:val="en-US"/>
        </w:rPr>
        <w:t>I</w:t>
      </w:r>
      <w:r>
        <w:t xml:space="preserve">ndia dan </w:t>
      </w:r>
      <w:r>
        <w:rPr>
          <w:lang w:val="en-US"/>
        </w:rPr>
        <w:t>C</w:t>
      </w:r>
      <w:r>
        <w:t>hina</w:t>
      </w:r>
      <w:r>
        <w:rPr>
          <w:lang w:val="en-US"/>
        </w:rPr>
        <w:t>.</w:t>
      </w:r>
      <w:r w:rsidRPr="00C45FB3">
        <w:t xml:space="preserve"> </w:t>
      </w:r>
      <w:r w:rsidRPr="0087737B">
        <w:t>Kasus di I</w:t>
      </w:r>
      <w:r w:rsidRPr="00C45FB3">
        <w:t xml:space="preserve">ndonesia </w:t>
      </w:r>
      <w:r>
        <w:t xml:space="preserve">mengalami peningkatan jumlah kasus </w:t>
      </w:r>
      <w:r w:rsidRPr="0087737B">
        <w:t>t</w:t>
      </w:r>
      <w:r>
        <w:t>uberkulosis</w:t>
      </w:r>
      <w:r w:rsidRPr="0087737B">
        <w:t xml:space="preserve"> sebanyak 19%</w:t>
      </w:r>
      <w:r>
        <w:t xml:space="preserve"> </w:t>
      </w:r>
      <w:r w:rsidRPr="0087737B">
        <w:t xml:space="preserve">dari tahun </w:t>
      </w:r>
      <w:r>
        <w:t>2022</w:t>
      </w:r>
      <w:r w:rsidRPr="0087737B">
        <w:t>-</w:t>
      </w:r>
      <w:r>
        <w:t>2023</w:t>
      </w:r>
      <w:r w:rsidRPr="00C45FB3">
        <w:t xml:space="preserve"> </w:t>
      </w:r>
      <w:r w:rsidRPr="0087737B">
        <w:t xml:space="preserve">dan </w:t>
      </w:r>
      <w:r w:rsidRPr="00C45FB3">
        <w:t xml:space="preserve">mencapai </w:t>
      </w:r>
      <w:r>
        <w:t xml:space="preserve">angka </w:t>
      </w:r>
      <w:r w:rsidRPr="00C45FB3">
        <w:t>842,000</w:t>
      </w:r>
      <w:r w:rsidRPr="0087737B">
        <w:t xml:space="preserve"> kasus aktif sehingga </w:t>
      </w:r>
      <w:proofErr w:type="spellStart"/>
      <w:r w:rsidRPr="0087737B">
        <w:t>indonesia</w:t>
      </w:r>
      <w:proofErr w:type="spellEnd"/>
      <w:r w:rsidRPr="0087737B">
        <w:t xml:space="preserve"> menduduki urutan ketiga di dunia </w:t>
      </w:r>
      <w:r>
        <w:fldChar w:fldCharType="begin"/>
      </w:r>
      <w:r>
        <w:instrText xml:space="preserve"> ADDIN ZOTERO_ITEM CSL_CITATION {"citationID":"mdraKgs7","properties":{"formattedCitation":"(Oktaviani et al., 2023)","plainCitation":"(Oktaviani et al., 2023)","dontUpdate":true,"noteIndex":0},"citationItems":[{"id":242,"uris":["http://zotero.org/users/11185266/items/S9JDINQT"],"itemData":{"id":242,"type":"article-journal","abstract":"Tuberculosis (TB) is a chronic infectious disease caused by infection with Mycobacterium tuberculosis. Tuberculosis can spread from one person to another through airborne transmission (sputum droplets from tuberculosis patients). Effective coughing techniques are used to help expel sputum in pulmonary TB patients. This study used a case study design and the subjects used were pulmonary TB patients who were treated in the Rosella Room at Kardinah Hospital, Tegal with the problem of ineffective airway clearance. The results of this study were carried out by means of interviews, physical examinations, observations, and documentation studies, showing that after the implementation of nursing for 3x24 hours showed that the patient could expel sputum, the respiratory rate decreased to 25x/minute, but there were still crackles. The conclusion of an effective cough technique intervention carried out for three days on a patient who was treated in the Rosella room, can remove sputum and reduce the patient's respiratory rate. However, the patient's breath sounds still heard rhonchi.","container-title":"Jurnal Penelitian Perawat Profesional","DOI":"10.37287/jppp.v5i2.1633","ISSN":"2715-6885, 2714-9757","issue":"2","journalAbbreviation":"JPPP","language":"id","page":"875-880","source":"DOI.org (Crossref)","title":"Studi Kasus Implementasi Batuk Efektif pada Pasien dengan Tuberkulosis Paru","volume":"5","author":[{"family":"Oktaviani","given":"Siska Dewi"},{"family":"Sumarni","given":"Tri"},{"family":"Supriyanto","given":"Teguh"}],"issued":{"date-parts":[["2023",4,21]]}}}],"schema":"https://github.com/citation-style-language/schema/raw/master/csl-citation.json"} </w:instrText>
      </w:r>
      <w:r>
        <w:fldChar w:fldCharType="separate"/>
      </w:r>
      <w:r w:rsidRPr="00074104">
        <w:t xml:space="preserve">(Oktaviani </w:t>
      </w:r>
      <w:r w:rsidRPr="00BD1694">
        <w:rPr>
          <w:i/>
          <w:iCs/>
        </w:rPr>
        <w:t>et al</w:t>
      </w:r>
      <w:r w:rsidRPr="00074104">
        <w:t>, 2023)</w:t>
      </w:r>
      <w:r>
        <w:fldChar w:fldCharType="end"/>
      </w:r>
      <w:r>
        <w:t>.</w:t>
      </w:r>
      <w:bookmarkEnd w:id="2"/>
      <w:r w:rsidRPr="0087737B">
        <w:rPr>
          <w:color w:val="000000"/>
        </w:rPr>
        <w:t xml:space="preserve"> D</w:t>
      </w:r>
      <w:r>
        <w:rPr>
          <w:color w:val="000000"/>
        </w:rPr>
        <w:t xml:space="preserve">i </w:t>
      </w:r>
      <w:proofErr w:type="spellStart"/>
      <w:r w:rsidRPr="0087737B">
        <w:rPr>
          <w:color w:val="000000"/>
        </w:rPr>
        <w:t>s</w:t>
      </w:r>
      <w:r>
        <w:rPr>
          <w:color w:val="000000"/>
        </w:rPr>
        <w:t>ulawesi</w:t>
      </w:r>
      <w:proofErr w:type="spellEnd"/>
      <w:r w:rsidRPr="0087737B">
        <w:rPr>
          <w:color w:val="000000"/>
        </w:rPr>
        <w:t xml:space="preserve"> </w:t>
      </w:r>
      <w:r>
        <w:rPr>
          <w:color w:val="000000"/>
        </w:rPr>
        <w:t xml:space="preserve">selatan, jumlah penderita </w:t>
      </w:r>
      <w:r w:rsidRPr="0087737B">
        <w:rPr>
          <w:color w:val="000000"/>
        </w:rPr>
        <w:t>tuberkulosis</w:t>
      </w:r>
      <w:r>
        <w:rPr>
          <w:color w:val="000000"/>
        </w:rPr>
        <w:t xml:space="preserve"> kabupaten/kota</w:t>
      </w:r>
      <w:r w:rsidRPr="0087737B">
        <w:rPr>
          <w:color w:val="000000"/>
        </w:rPr>
        <w:t xml:space="preserve"> juga sangat tinggi yang </w:t>
      </w:r>
      <w:proofErr w:type="spellStart"/>
      <w:r w:rsidRPr="0087737B">
        <w:rPr>
          <w:color w:val="000000"/>
        </w:rPr>
        <w:t>dimana</w:t>
      </w:r>
      <w:proofErr w:type="spellEnd"/>
      <w:r w:rsidRPr="0087737B">
        <w:rPr>
          <w:color w:val="000000"/>
        </w:rPr>
        <w:t xml:space="preserve"> berdasarkan hasil diagnosa dokter </w:t>
      </w:r>
      <w:r w:rsidRPr="0087737B">
        <w:rPr>
          <w:color w:val="000000"/>
        </w:rPr>
        <w:lastRenderedPageBreak/>
        <w:t>atau hasil data rekam medik, k</w:t>
      </w:r>
      <w:r>
        <w:rPr>
          <w:color w:val="000000"/>
        </w:rPr>
        <w:t xml:space="preserve">ota </w:t>
      </w:r>
      <w:proofErr w:type="spellStart"/>
      <w:r>
        <w:rPr>
          <w:color w:val="000000"/>
        </w:rPr>
        <w:t>makassar</w:t>
      </w:r>
      <w:proofErr w:type="spellEnd"/>
      <w:r>
        <w:rPr>
          <w:color w:val="000000"/>
        </w:rPr>
        <w:t xml:space="preserve"> menempati urutan pertama dalam jumlah kasus </w:t>
      </w:r>
      <w:r w:rsidRPr="0087737B">
        <w:rPr>
          <w:color w:val="000000"/>
        </w:rPr>
        <w:t xml:space="preserve">tuberkulosis </w:t>
      </w:r>
      <w:r>
        <w:rPr>
          <w:color w:val="000000"/>
        </w:rPr>
        <w:t>dengan jumlah kasus sebanyak 5.418</w:t>
      </w:r>
      <w:r w:rsidRPr="0087737B">
        <w:rPr>
          <w:color w:val="000000"/>
        </w:rPr>
        <w:t xml:space="preserve"> yang terdaftar di semua fasilitas pelayanan kesehatan yang ada di Indonesia </w:t>
      </w:r>
      <w:r>
        <w:rPr>
          <w:color w:val="000000"/>
        </w:rPr>
        <w:fldChar w:fldCharType="begin"/>
      </w:r>
      <w:r>
        <w:rPr>
          <w:color w:val="000000"/>
        </w:rPr>
        <w:instrText xml:space="preserve"> ADDIN ZOTERO_ITEM CSL_CITATION {"citationID":"TXUFXpLk","properties":{"formattedCitation":"(Rismayanti et al., 2023)","plainCitation":"(Rismayanti et al., 2023)","noteIndex":0},"citationItems":[{"id":304,"uris":["http://zotero.org/users/11185266/items/B4YNXKMX"],"itemData":{"id":304,"type":"article-journal","abstract":"Introduction: Tuberculosis (TBC) in Indonesia ranks third after India and China. Makassar City ranks first in the number of TBC cases in South Sulawesi, although the number of new TBC cases tends to decrease in 2021, namely 2,614 cases due to the diversion of th e health system to handling COVID and the habit of using masks.\nObjective: Knowing the relationship between gadget use with the incidence insomnia in adolescents in urban and rural areas. Objective: Analyze the determinants of TBC in Makassar city in 2021 according to the type of health service, contact investigation, treatment (History of previous treatment, TBC treatment regimens and Treatment outcome) and HIV Status.\nMethods: This type of research is quantitative with a descriptive study design. The number of research samples was 1159 people using total sampling technique. Data were analyzed descriptively\nResults: Case Notification Rate (CNR) in Makassar city is 70.8%. Cure Rate 32.5% and success rate 78.3%. Most TBC cases were discovered at the Puskesmas (77.4%) and most did not carry out contact investigations (65.6%). Based on the treatment, 92.2% of new patients were found, 91.2 were using category 1 drugs and 45.8% completed complete treatment. 1.6% HIV positive TBC sufferers and 89.4% unknown HIV status.\nConclusion: TBC cases in the city of Makassar are still quite high where 92.2% of the cases found are new sufferers. The cases found were 37.8% clinically confirmed and 62.2% bacteriologically confirmed. In cases that are found, contacts are generally not examined, which has the risk of becoming a potential transmission in the community.","container-title":"Media Publikasi Promosi Kesehatan Indonesia (MPPKI)","DOI":"10.56338/mppki.v6i2.3038","ISSN":"2597-6052","issue":"2","journalAbbreviation":"Media Publ. Promosi Kesehat. Indones","language":"id","license":"https://creativecommons.org/licenses/by-sa/4.0","page":"290-295","source":"DOI.org (Crossref)","title":"Analisis Determinan Tuberculosis di Kota Makassar: Determinant Analysis of Tuberculosis in Makassar City","title-short":"Analisis Determinan Tuberculosis di Kota Makassar","volume":"6","author":[{"literal":"Rismayanti"},{"literal":"Muh. Arman Nyomba"},{"literal":"Aliyyah Ansariadi"},{"literal":"Alika Tasya Devana"}],"issued":{"date-parts":[["2023",2,3]]}}}],"schema":"https://github.com/citation-style-language/schema/raw/master/csl-citation.json"} </w:instrText>
      </w:r>
      <w:r>
        <w:rPr>
          <w:color w:val="000000"/>
        </w:rPr>
        <w:fldChar w:fldCharType="separate"/>
      </w:r>
      <w:r w:rsidRPr="00DD66AB">
        <w:t xml:space="preserve">(Rismayanti </w:t>
      </w:r>
      <w:r w:rsidRPr="00D55DF6">
        <w:rPr>
          <w:i/>
          <w:iCs/>
        </w:rPr>
        <w:t>et al</w:t>
      </w:r>
      <w:r w:rsidRPr="00DD66AB">
        <w:t>., 2023)</w:t>
      </w:r>
      <w:r>
        <w:rPr>
          <w:color w:val="000000"/>
        </w:rPr>
        <w:fldChar w:fldCharType="end"/>
      </w:r>
      <w:r w:rsidRPr="0087737B">
        <w:rPr>
          <w:color w:val="000000"/>
        </w:rPr>
        <w:t>.</w:t>
      </w:r>
    </w:p>
    <w:p w14:paraId="0BD02466" w14:textId="77777777" w:rsidR="00447F30" w:rsidRPr="0087737B" w:rsidRDefault="00447F30" w:rsidP="00447F30">
      <w:pPr>
        <w:pStyle w:val="TeksIsi"/>
        <w:tabs>
          <w:tab w:val="left" w:pos="7938"/>
        </w:tabs>
        <w:spacing w:line="480" w:lineRule="auto"/>
        <w:ind w:firstLine="567"/>
        <w:jc w:val="both"/>
        <w:rPr>
          <w:color w:val="000000"/>
        </w:rPr>
      </w:pPr>
      <w:r>
        <w:rPr>
          <w:color w:val="000000"/>
        </w:rPr>
        <w:t xml:space="preserve">Pengobatan </w:t>
      </w:r>
      <w:r w:rsidRPr="0087737B">
        <w:rPr>
          <w:color w:val="000000"/>
        </w:rPr>
        <w:t>Tuberkulosis</w:t>
      </w:r>
      <w:r>
        <w:rPr>
          <w:color w:val="000000"/>
        </w:rPr>
        <w:t xml:space="preserve"> tahap </w:t>
      </w:r>
      <w:r w:rsidRPr="0087737B">
        <w:rPr>
          <w:color w:val="000000"/>
        </w:rPr>
        <w:t>intensif</w:t>
      </w:r>
      <w:r>
        <w:rPr>
          <w:color w:val="000000"/>
        </w:rPr>
        <w:t xml:space="preserve"> </w:t>
      </w:r>
      <w:r w:rsidRPr="00AB1C2F">
        <w:rPr>
          <w:color w:val="000000"/>
        </w:rPr>
        <w:t xml:space="preserve">yaitu </w:t>
      </w:r>
      <w:r w:rsidRPr="0087737B">
        <w:rPr>
          <w:color w:val="000000"/>
        </w:rPr>
        <w:t xml:space="preserve">pada dua </w:t>
      </w:r>
      <w:r w:rsidRPr="00AB1C2F">
        <w:rPr>
          <w:color w:val="000000"/>
        </w:rPr>
        <w:t>bulan pertama</w:t>
      </w:r>
      <w:r w:rsidRPr="0087737B">
        <w:rPr>
          <w:color w:val="000000"/>
        </w:rPr>
        <w:t>, dilakukan pemberian obat secara rutin</w:t>
      </w:r>
      <w:r w:rsidRPr="00AB1C2F">
        <w:rPr>
          <w:color w:val="000000"/>
        </w:rPr>
        <w:t xml:space="preserve"> berupa kombinasi </w:t>
      </w:r>
      <w:proofErr w:type="spellStart"/>
      <w:r w:rsidRPr="00BD690C">
        <w:rPr>
          <w:i/>
          <w:iCs/>
          <w:color w:val="000000"/>
        </w:rPr>
        <w:t>Isoniazid</w:t>
      </w:r>
      <w:proofErr w:type="spellEnd"/>
      <w:r w:rsidRPr="00BD690C">
        <w:rPr>
          <w:i/>
          <w:iCs/>
          <w:color w:val="000000"/>
        </w:rPr>
        <w:t xml:space="preserve">, </w:t>
      </w:r>
      <w:proofErr w:type="spellStart"/>
      <w:r w:rsidRPr="00BD690C">
        <w:rPr>
          <w:i/>
          <w:iCs/>
          <w:color w:val="000000"/>
        </w:rPr>
        <w:t>rifampisin</w:t>
      </w:r>
      <w:proofErr w:type="spellEnd"/>
      <w:r w:rsidRPr="00BD690C">
        <w:rPr>
          <w:i/>
          <w:iCs/>
          <w:color w:val="000000"/>
        </w:rPr>
        <w:t xml:space="preserve">, </w:t>
      </w:r>
      <w:proofErr w:type="spellStart"/>
      <w:r w:rsidRPr="00BD690C">
        <w:rPr>
          <w:i/>
          <w:iCs/>
          <w:color w:val="000000"/>
        </w:rPr>
        <w:t>pirazinamid</w:t>
      </w:r>
      <w:proofErr w:type="spellEnd"/>
      <w:r w:rsidRPr="00BD690C">
        <w:rPr>
          <w:i/>
          <w:iCs/>
          <w:color w:val="000000"/>
        </w:rPr>
        <w:t>,</w:t>
      </w:r>
      <w:r w:rsidRPr="00AB1C2F">
        <w:rPr>
          <w:color w:val="000000"/>
        </w:rPr>
        <w:t xml:space="preserve"> dan </w:t>
      </w:r>
      <w:r w:rsidRPr="00BD690C">
        <w:rPr>
          <w:i/>
          <w:iCs/>
          <w:color w:val="000000"/>
        </w:rPr>
        <w:t>etambutol</w:t>
      </w:r>
      <w:r w:rsidRPr="00AB1C2F">
        <w:rPr>
          <w:color w:val="000000"/>
        </w:rPr>
        <w:t xml:space="preserve"> dengan tujuan untuk menurunkan jumlah kuman </w:t>
      </w:r>
      <w:r w:rsidRPr="0087737B">
        <w:rPr>
          <w:color w:val="000000"/>
        </w:rPr>
        <w:t xml:space="preserve">serta bakteri </w:t>
      </w:r>
      <w:r w:rsidRPr="00AB1C2F">
        <w:rPr>
          <w:color w:val="000000"/>
        </w:rPr>
        <w:t xml:space="preserve">yang ada dalam tubuh pasien. Sedangkan, </w:t>
      </w:r>
      <w:r>
        <w:rPr>
          <w:color w:val="000000"/>
        </w:rPr>
        <w:t xml:space="preserve">tahap </w:t>
      </w:r>
      <w:r w:rsidRPr="0087737B">
        <w:rPr>
          <w:color w:val="000000"/>
        </w:rPr>
        <w:t>lanjutan</w:t>
      </w:r>
      <w:r>
        <w:rPr>
          <w:color w:val="000000"/>
        </w:rPr>
        <w:t xml:space="preserve"> pengobatan </w:t>
      </w:r>
      <w:r w:rsidRPr="0087737B">
        <w:rPr>
          <w:color w:val="000000"/>
        </w:rPr>
        <w:t>tuberkulosis yaitu dengan cara pemberian obat selama empat</w:t>
      </w:r>
      <w:r w:rsidRPr="00AB1C2F">
        <w:rPr>
          <w:color w:val="000000"/>
        </w:rPr>
        <w:t xml:space="preserve"> </w:t>
      </w:r>
      <w:r w:rsidRPr="0087737B">
        <w:rPr>
          <w:color w:val="000000"/>
        </w:rPr>
        <w:t xml:space="preserve">bulan berupa kombinasi </w:t>
      </w:r>
      <w:proofErr w:type="spellStart"/>
      <w:r w:rsidRPr="0087737B">
        <w:rPr>
          <w:i/>
          <w:iCs/>
          <w:color w:val="000000"/>
        </w:rPr>
        <w:t>isoniazid</w:t>
      </w:r>
      <w:proofErr w:type="spellEnd"/>
      <w:r w:rsidRPr="0087737B">
        <w:rPr>
          <w:i/>
          <w:iCs/>
          <w:color w:val="000000"/>
        </w:rPr>
        <w:t xml:space="preserve"> dan </w:t>
      </w:r>
      <w:proofErr w:type="spellStart"/>
      <w:r w:rsidRPr="0087737B">
        <w:rPr>
          <w:i/>
          <w:iCs/>
          <w:color w:val="000000"/>
        </w:rPr>
        <w:t>rifampisin</w:t>
      </w:r>
      <w:proofErr w:type="spellEnd"/>
      <w:r w:rsidRPr="0087737B">
        <w:rPr>
          <w:i/>
          <w:iCs/>
          <w:color w:val="000000"/>
        </w:rPr>
        <w:t xml:space="preserve"> </w:t>
      </w:r>
      <w:r w:rsidRPr="0087737B">
        <w:rPr>
          <w:color w:val="000000"/>
        </w:rPr>
        <w:t xml:space="preserve">yang </w:t>
      </w:r>
      <w:proofErr w:type="spellStart"/>
      <w:r w:rsidRPr="0087737B">
        <w:rPr>
          <w:color w:val="000000"/>
        </w:rPr>
        <w:t>dimana</w:t>
      </w:r>
      <w:proofErr w:type="spellEnd"/>
      <w:r w:rsidRPr="0087737B">
        <w:rPr>
          <w:color w:val="000000"/>
        </w:rPr>
        <w:t xml:space="preserve"> umumnya di </w:t>
      </w:r>
      <w:r w:rsidRPr="00AB1C2F">
        <w:rPr>
          <w:color w:val="000000"/>
        </w:rPr>
        <w:t xml:space="preserve">berikan </w:t>
      </w:r>
      <w:r w:rsidRPr="0087737B">
        <w:rPr>
          <w:color w:val="000000"/>
        </w:rPr>
        <w:t xml:space="preserve">dalam dosis </w:t>
      </w:r>
      <w:r w:rsidRPr="00AB1C2F">
        <w:rPr>
          <w:color w:val="000000"/>
        </w:rPr>
        <w:t xml:space="preserve">tiga kali dalam seminggu </w:t>
      </w:r>
      <w:r w:rsidRPr="0087737B">
        <w:t xml:space="preserve">dengan </w:t>
      </w:r>
      <w:r w:rsidRPr="00AB1C2F">
        <w:rPr>
          <w:color w:val="000000"/>
        </w:rPr>
        <w:t xml:space="preserve">tujuan untuk </w:t>
      </w:r>
      <w:r>
        <w:rPr>
          <w:color w:val="000000"/>
        </w:rPr>
        <w:t>men</w:t>
      </w:r>
      <w:r w:rsidRPr="0087737B">
        <w:rPr>
          <w:color w:val="000000"/>
        </w:rPr>
        <w:t>c</w:t>
      </w:r>
      <w:r>
        <w:rPr>
          <w:color w:val="000000"/>
        </w:rPr>
        <w:t>egah pertumbuhan bakteri.</w:t>
      </w:r>
      <w:r w:rsidRPr="00AB1C2F">
        <w:rPr>
          <w:color w:val="000000"/>
        </w:rPr>
        <w:t xml:space="preserve"> Disisi lain, </w:t>
      </w:r>
      <w:r>
        <w:rPr>
          <w:color w:val="000000"/>
        </w:rPr>
        <w:t xml:space="preserve">pemberian </w:t>
      </w:r>
      <w:proofErr w:type="spellStart"/>
      <w:r w:rsidRPr="00BD690C">
        <w:rPr>
          <w:i/>
          <w:iCs/>
        </w:rPr>
        <w:t>pirazinamid</w:t>
      </w:r>
      <w:proofErr w:type="spellEnd"/>
      <w:r w:rsidRPr="00FE7249">
        <w:t xml:space="preserve"> dan </w:t>
      </w:r>
      <w:proofErr w:type="spellStart"/>
      <w:r w:rsidRPr="00BD690C">
        <w:rPr>
          <w:i/>
          <w:iCs/>
        </w:rPr>
        <w:t>etambutol</w:t>
      </w:r>
      <w:proofErr w:type="spellEnd"/>
      <w:r w:rsidRPr="00FE7249">
        <w:t xml:space="preserve"> </w:t>
      </w:r>
      <w:r w:rsidRPr="0087737B">
        <w:t xml:space="preserve">pada pengobatan tahap lanjutan </w:t>
      </w:r>
      <w:r w:rsidRPr="000409BF">
        <w:rPr>
          <w:color w:val="000000"/>
        </w:rPr>
        <w:t>dapat menyebabkan peningkatan kadar asam urat</w:t>
      </w:r>
      <w:r w:rsidRPr="0087737B">
        <w:rPr>
          <w:color w:val="000000"/>
        </w:rPr>
        <w:t xml:space="preserve"> dalam darah itu</w:t>
      </w:r>
      <w:r w:rsidRPr="000409BF">
        <w:rPr>
          <w:color w:val="000000"/>
        </w:rPr>
        <w:t xml:space="preserve"> </w:t>
      </w:r>
      <w:r w:rsidRPr="0087737B">
        <w:rPr>
          <w:color w:val="000000"/>
        </w:rPr>
        <w:t>di</w:t>
      </w:r>
      <w:r w:rsidRPr="000409BF">
        <w:rPr>
          <w:color w:val="000000"/>
        </w:rPr>
        <w:t>karena</w:t>
      </w:r>
      <w:r w:rsidRPr="0087737B">
        <w:rPr>
          <w:color w:val="000000"/>
        </w:rPr>
        <w:t>kan adanya kandungan</w:t>
      </w:r>
      <w:r w:rsidRPr="000409BF">
        <w:rPr>
          <w:color w:val="000000"/>
        </w:rPr>
        <w:t xml:space="preserve"> asam </w:t>
      </w:r>
      <w:proofErr w:type="spellStart"/>
      <w:r w:rsidRPr="000409BF">
        <w:rPr>
          <w:i/>
          <w:iCs/>
          <w:color w:val="000000"/>
        </w:rPr>
        <w:t>pirazoat</w:t>
      </w:r>
      <w:proofErr w:type="spellEnd"/>
      <w:r w:rsidRPr="000409BF">
        <w:rPr>
          <w:color w:val="000000"/>
        </w:rPr>
        <w:t xml:space="preserve"> dari </w:t>
      </w:r>
      <w:r w:rsidRPr="000409BF">
        <w:rPr>
          <w:i/>
          <w:iCs/>
          <w:color w:val="000000"/>
        </w:rPr>
        <w:t xml:space="preserve">metabolit </w:t>
      </w:r>
      <w:proofErr w:type="spellStart"/>
      <w:r w:rsidRPr="000409BF">
        <w:rPr>
          <w:i/>
          <w:iCs/>
          <w:color w:val="000000"/>
        </w:rPr>
        <w:t>pirazinamid</w:t>
      </w:r>
      <w:proofErr w:type="spellEnd"/>
      <w:r w:rsidRPr="000409BF">
        <w:rPr>
          <w:i/>
          <w:iCs/>
          <w:color w:val="000000"/>
        </w:rPr>
        <w:t xml:space="preserve"> </w:t>
      </w:r>
      <w:r w:rsidRPr="000409BF">
        <w:rPr>
          <w:color w:val="000000"/>
        </w:rPr>
        <w:t>dan</w:t>
      </w:r>
      <w:r w:rsidRPr="000409BF">
        <w:rPr>
          <w:i/>
          <w:iCs/>
          <w:color w:val="000000"/>
        </w:rPr>
        <w:t xml:space="preserve"> </w:t>
      </w:r>
      <w:proofErr w:type="spellStart"/>
      <w:r w:rsidRPr="000409BF">
        <w:rPr>
          <w:i/>
          <w:iCs/>
          <w:color w:val="000000"/>
        </w:rPr>
        <w:t>etambutol</w:t>
      </w:r>
      <w:proofErr w:type="spellEnd"/>
      <w:r w:rsidRPr="00AB1C2F">
        <w:rPr>
          <w:color w:val="000000"/>
        </w:rPr>
        <w:t xml:space="preserve"> </w:t>
      </w:r>
      <w:r w:rsidRPr="0087737B">
        <w:rPr>
          <w:color w:val="000000"/>
        </w:rPr>
        <w:t xml:space="preserve">yang </w:t>
      </w:r>
      <w:proofErr w:type="spellStart"/>
      <w:r w:rsidRPr="0087737B">
        <w:rPr>
          <w:color w:val="000000"/>
        </w:rPr>
        <w:t>dimana</w:t>
      </w:r>
      <w:proofErr w:type="spellEnd"/>
      <w:r w:rsidRPr="0087737B">
        <w:rPr>
          <w:color w:val="000000"/>
        </w:rPr>
        <w:t xml:space="preserve"> asam </w:t>
      </w:r>
      <w:proofErr w:type="spellStart"/>
      <w:r w:rsidRPr="0087737B">
        <w:rPr>
          <w:color w:val="000000"/>
        </w:rPr>
        <w:t>p</w:t>
      </w:r>
      <w:r w:rsidRPr="0087737B">
        <w:rPr>
          <w:i/>
          <w:iCs/>
          <w:color w:val="000000"/>
        </w:rPr>
        <w:t>irazoat</w:t>
      </w:r>
      <w:proofErr w:type="spellEnd"/>
      <w:r w:rsidRPr="0087737B">
        <w:rPr>
          <w:color w:val="000000"/>
        </w:rPr>
        <w:t xml:space="preserve"> ini </w:t>
      </w:r>
      <w:r w:rsidRPr="000409BF">
        <w:rPr>
          <w:color w:val="000000"/>
        </w:rPr>
        <w:t xml:space="preserve">menghambat ekskresi asam urat dengan mengurangi </w:t>
      </w:r>
      <w:proofErr w:type="spellStart"/>
      <w:r w:rsidRPr="000409BF">
        <w:rPr>
          <w:color w:val="000000"/>
        </w:rPr>
        <w:t>transport</w:t>
      </w:r>
      <w:proofErr w:type="spellEnd"/>
      <w:r w:rsidRPr="000409BF">
        <w:rPr>
          <w:color w:val="000000"/>
        </w:rPr>
        <w:t xml:space="preserve"> </w:t>
      </w:r>
      <w:r w:rsidRPr="0087737B">
        <w:rPr>
          <w:color w:val="000000"/>
        </w:rPr>
        <w:t xml:space="preserve">asam </w:t>
      </w:r>
      <w:r w:rsidRPr="000409BF">
        <w:rPr>
          <w:color w:val="000000"/>
        </w:rPr>
        <w:t xml:space="preserve">urat di </w:t>
      </w:r>
      <w:proofErr w:type="spellStart"/>
      <w:r w:rsidRPr="000409BF">
        <w:rPr>
          <w:color w:val="000000"/>
        </w:rPr>
        <w:t>tubulus</w:t>
      </w:r>
      <w:proofErr w:type="spellEnd"/>
      <w:r w:rsidRPr="000409BF">
        <w:rPr>
          <w:color w:val="000000"/>
        </w:rPr>
        <w:t xml:space="preserve"> proksimal ginjal.</w:t>
      </w:r>
      <w:r>
        <w:rPr>
          <w:color w:val="000000"/>
        </w:rPr>
        <w:t xml:space="preserve"> </w:t>
      </w:r>
      <w:r w:rsidRPr="0087737B">
        <w:rPr>
          <w:color w:val="000000"/>
        </w:rPr>
        <w:t xml:space="preserve">Selain mengurangi </w:t>
      </w:r>
      <w:proofErr w:type="spellStart"/>
      <w:r w:rsidRPr="0087737B">
        <w:rPr>
          <w:color w:val="000000"/>
        </w:rPr>
        <w:t>transport</w:t>
      </w:r>
      <w:proofErr w:type="spellEnd"/>
      <w:r w:rsidRPr="0087737B">
        <w:rPr>
          <w:color w:val="000000"/>
        </w:rPr>
        <w:t xml:space="preserve"> asam urat, pemberian salah satu dari dua zat obat ini</w:t>
      </w:r>
      <w:r w:rsidRPr="00AB1C2F">
        <w:rPr>
          <w:color w:val="000000"/>
        </w:rPr>
        <w:t xml:space="preserve"> </w:t>
      </w:r>
      <w:r w:rsidRPr="0087737B">
        <w:rPr>
          <w:color w:val="000000"/>
        </w:rPr>
        <w:t xml:space="preserve">juga </w:t>
      </w:r>
      <w:r w:rsidRPr="000409BF">
        <w:rPr>
          <w:color w:val="000000"/>
        </w:rPr>
        <w:t>m</w:t>
      </w:r>
      <w:r w:rsidRPr="0087737B">
        <w:rPr>
          <w:color w:val="000000"/>
        </w:rPr>
        <w:t xml:space="preserve">enyebabkan </w:t>
      </w:r>
      <w:r w:rsidRPr="000409BF">
        <w:rPr>
          <w:color w:val="000000"/>
        </w:rPr>
        <w:t xml:space="preserve">pertukaran ion di tubulus ginjal yang dapat menyebabkan </w:t>
      </w:r>
      <w:proofErr w:type="spellStart"/>
      <w:r w:rsidRPr="000409BF">
        <w:rPr>
          <w:color w:val="000000"/>
        </w:rPr>
        <w:t>reabsorpsi</w:t>
      </w:r>
      <w:proofErr w:type="spellEnd"/>
      <w:r w:rsidRPr="000409BF">
        <w:rPr>
          <w:color w:val="000000"/>
        </w:rPr>
        <w:t xml:space="preserve"> berlebihan</w:t>
      </w:r>
      <w:r w:rsidRPr="0087737B">
        <w:rPr>
          <w:color w:val="000000"/>
        </w:rPr>
        <w:t xml:space="preserve"> terhadap kandungan</w:t>
      </w:r>
      <w:r w:rsidRPr="000409BF">
        <w:rPr>
          <w:color w:val="000000"/>
        </w:rPr>
        <w:t xml:space="preserve"> asam urat</w:t>
      </w:r>
      <w:r w:rsidRPr="0087737B">
        <w:rPr>
          <w:color w:val="000000"/>
        </w:rPr>
        <w:t xml:space="preserve"> dalam darah</w:t>
      </w:r>
      <w:r w:rsidRPr="000409BF">
        <w:rPr>
          <w:color w:val="000000"/>
        </w:rPr>
        <w:t xml:space="preserve"> sehingga menimbulkan </w:t>
      </w:r>
      <w:proofErr w:type="spellStart"/>
      <w:r w:rsidRPr="000409BF">
        <w:rPr>
          <w:color w:val="000000"/>
        </w:rPr>
        <w:t>hiperurisemia</w:t>
      </w:r>
      <w:proofErr w:type="spellEnd"/>
      <w:r>
        <w:rPr>
          <w:color w:val="000000"/>
        </w:rPr>
        <w:t xml:space="preserve"> (peningkatan kadar asam urat dalam darah)</w:t>
      </w:r>
      <w:r w:rsidRPr="00AB1C2F">
        <w:rPr>
          <w:color w:val="000000"/>
        </w:rPr>
        <w:t xml:space="preserve"> dan jika kedua obat </w:t>
      </w:r>
      <w:r w:rsidRPr="0087737B">
        <w:rPr>
          <w:color w:val="000000"/>
        </w:rPr>
        <w:t xml:space="preserve">ini </w:t>
      </w:r>
      <w:r w:rsidRPr="00AB1C2F">
        <w:rPr>
          <w:color w:val="000000"/>
        </w:rPr>
        <w:t>di</w:t>
      </w:r>
      <w:r w:rsidRPr="0087737B">
        <w:rPr>
          <w:color w:val="000000"/>
        </w:rPr>
        <w:t xml:space="preserve">berikan secara </w:t>
      </w:r>
      <w:r w:rsidRPr="00AB1C2F">
        <w:rPr>
          <w:color w:val="000000"/>
        </w:rPr>
        <w:t>bersamaan maka efek yang ditimbulkan akan</w:t>
      </w:r>
      <w:r w:rsidRPr="0087737B">
        <w:rPr>
          <w:color w:val="000000"/>
        </w:rPr>
        <w:t xml:space="preserve"> jauh</w:t>
      </w:r>
      <w:r w:rsidRPr="00AB1C2F">
        <w:rPr>
          <w:color w:val="000000"/>
        </w:rPr>
        <w:t xml:space="preserve"> lebih besar</w:t>
      </w:r>
      <w:r w:rsidRPr="0087737B">
        <w:rPr>
          <w:color w:val="000000"/>
        </w:rPr>
        <w:t xml:space="preserve"> </w:t>
      </w:r>
      <w:r>
        <w:rPr>
          <w:color w:val="000000"/>
        </w:rPr>
        <w:fldChar w:fldCharType="begin"/>
      </w:r>
      <w:r>
        <w:rPr>
          <w:color w:val="000000"/>
        </w:rPr>
        <w:instrText xml:space="preserve"> ADDIN ZOTERO_ITEM CSL_CITATION {"citationID":"L53u71PP","properties":{"formattedCitation":"(Benn et al., 2018)","plainCitation":"(Benn et al., 2018)","noteIndex":0},"citationItems":[{"id":306,"uris":["http://zotero.org/users/11185266/items/QC2RWW2C"],"itemData":{"id":306,"type":"article-journal","container-title":"Frontiers in Medicine","DOI":"10.3389/fmed.2018.00160","ISSN":"2296-858X","journalAbbreviation":"Front. Med.","language":"en","page":"160","source":"DOI.org (Crossref)","title":"Physiology of Hyperuricemia and Urate-Lowering Treatments","volume":"5","author":[{"family":"Benn","given":"Caroline L."},{"family":"Dua","given":"Pinky"},{"family":"Gurrell","given":"Rachel"},{"family":"Loudon","given":"Peter"},{"family":"Pike","given":"Andrew"},{"family":"Storer","given":"R. Ian"},{"family":"Vangjeli","given":"Ciara"}],"issued":{"date-parts":[["2018",5,31]]}}}],"schema":"https://github.com/citation-style-language/schema/raw/master/csl-citation.json"} </w:instrText>
      </w:r>
      <w:r>
        <w:rPr>
          <w:color w:val="000000"/>
        </w:rPr>
        <w:fldChar w:fldCharType="separate"/>
      </w:r>
      <w:r w:rsidRPr="00DD66AB">
        <w:t xml:space="preserve">(Benn </w:t>
      </w:r>
      <w:r w:rsidRPr="00D55DF6">
        <w:rPr>
          <w:i/>
          <w:iCs/>
        </w:rPr>
        <w:t>et al</w:t>
      </w:r>
      <w:r w:rsidRPr="00DD66AB">
        <w:t>., 2018)</w:t>
      </w:r>
      <w:r>
        <w:rPr>
          <w:color w:val="000000"/>
        </w:rPr>
        <w:fldChar w:fldCharType="end"/>
      </w:r>
      <w:r w:rsidRPr="0087737B">
        <w:rPr>
          <w:color w:val="000000"/>
        </w:rPr>
        <w:t>.</w:t>
      </w:r>
    </w:p>
    <w:p w14:paraId="4B1121FD" w14:textId="77777777" w:rsidR="00447F30" w:rsidRPr="0087737B" w:rsidRDefault="00447F30" w:rsidP="00447F30">
      <w:pPr>
        <w:pStyle w:val="TeksIsi"/>
        <w:tabs>
          <w:tab w:val="left" w:pos="7938"/>
        </w:tabs>
        <w:spacing w:line="480" w:lineRule="auto"/>
        <w:ind w:firstLine="567"/>
        <w:jc w:val="both"/>
        <w:rPr>
          <w:color w:val="000000"/>
        </w:rPr>
      </w:pPr>
      <w:r w:rsidRPr="002E2F5C">
        <w:rPr>
          <w:color w:val="000000"/>
        </w:rPr>
        <w:t xml:space="preserve">Asam </w:t>
      </w:r>
      <w:r w:rsidRPr="0087737B">
        <w:rPr>
          <w:color w:val="000000"/>
        </w:rPr>
        <w:t>u</w:t>
      </w:r>
      <w:r w:rsidRPr="002E2F5C">
        <w:rPr>
          <w:color w:val="000000"/>
        </w:rPr>
        <w:t xml:space="preserve">rat </w:t>
      </w:r>
      <w:r w:rsidRPr="0087737B">
        <w:rPr>
          <w:color w:val="000000"/>
        </w:rPr>
        <w:t xml:space="preserve">ini </w:t>
      </w:r>
      <w:r w:rsidRPr="002E2F5C">
        <w:rPr>
          <w:color w:val="000000"/>
        </w:rPr>
        <w:t xml:space="preserve">merupakan </w:t>
      </w:r>
      <w:r w:rsidRPr="0087737B">
        <w:rPr>
          <w:color w:val="000000"/>
        </w:rPr>
        <w:t xml:space="preserve">zat yang wajar dalam tubuh yang terbentuk dari </w:t>
      </w:r>
      <w:r w:rsidRPr="002E2F5C">
        <w:rPr>
          <w:color w:val="000000"/>
        </w:rPr>
        <w:t xml:space="preserve">hasil metabolisme </w:t>
      </w:r>
      <w:proofErr w:type="spellStart"/>
      <w:r w:rsidRPr="002E2F5C">
        <w:rPr>
          <w:color w:val="000000"/>
        </w:rPr>
        <w:t>purin</w:t>
      </w:r>
      <w:proofErr w:type="spellEnd"/>
      <w:r w:rsidRPr="002E2F5C">
        <w:rPr>
          <w:color w:val="000000"/>
        </w:rPr>
        <w:t xml:space="preserve"> di dalam tubuh</w:t>
      </w:r>
      <w:r w:rsidRPr="0087737B">
        <w:rPr>
          <w:color w:val="000000"/>
        </w:rPr>
        <w:t xml:space="preserve"> manusia </w:t>
      </w:r>
      <w:r w:rsidRPr="002E2F5C">
        <w:rPr>
          <w:color w:val="000000"/>
        </w:rPr>
        <w:t xml:space="preserve">namun menjadi tidak wajar di dalam tubuh ketika asam urat menjadi naik dan melebihi batas normal. Asam </w:t>
      </w:r>
      <w:r w:rsidRPr="0087737B">
        <w:rPr>
          <w:color w:val="000000"/>
        </w:rPr>
        <w:t>u</w:t>
      </w:r>
      <w:r w:rsidRPr="002E2F5C">
        <w:rPr>
          <w:color w:val="000000"/>
        </w:rPr>
        <w:t>rat yang berlebihan tidak akan tertampun</w:t>
      </w:r>
      <w:r>
        <w:rPr>
          <w:color w:val="000000"/>
        </w:rPr>
        <w:t>g</w:t>
      </w:r>
      <w:r w:rsidRPr="002E2F5C">
        <w:rPr>
          <w:color w:val="000000"/>
        </w:rPr>
        <w:t xml:space="preserve"> dan</w:t>
      </w:r>
      <w:r w:rsidRPr="0087737B">
        <w:rPr>
          <w:color w:val="000000"/>
        </w:rPr>
        <w:t xml:space="preserve"> tidak akan</w:t>
      </w:r>
      <w:r w:rsidRPr="002E2F5C">
        <w:rPr>
          <w:color w:val="000000"/>
        </w:rPr>
        <w:t xml:space="preserve"> termetabolisme seluruhnya oleh tubuh, maka</w:t>
      </w:r>
      <w:r w:rsidRPr="0087737B">
        <w:rPr>
          <w:color w:val="000000"/>
        </w:rPr>
        <w:t xml:space="preserve"> saat itu</w:t>
      </w:r>
      <w:r w:rsidRPr="002E2F5C">
        <w:rPr>
          <w:color w:val="000000"/>
        </w:rPr>
        <w:t xml:space="preserve"> akan terjadi peningkatan kadar asam urat dalam darah </w:t>
      </w:r>
      <w:r w:rsidRPr="002E2F5C">
        <w:rPr>
          <w:color w:val="000000"/>
        </w:rPr>
        <w:lastRenderedPageBreak/>
        <w:t xml:space="preserve">yang disebut sebagai hiperurisemia </w:t>
      </w:r>
      <w:r>
        <w:rPr>
          <w:b/>
          <w:bCs/>
          <w:color w:val="000000"/>
        </w:rPr>
        <w:fldChar w:fldCharType="begin"/>
      </w:r>
      <w:r>
        <w:rPr>
          <w:b/>
          <w:bCs/>
          <w:color w:val="000000"/>
        </w:rPr>
        <w:instrText xml:space="preserve"> ADDIN ZOTERO_ITEM CSL_CITATION {"citationID":"JvUpR2h2","properties":{"formattedCitation":"(Kondo et al., 2016a)","plainCitation":"(Kondo et al., 2016a)","dontUpdate":true,"noteIndex":0},"citationItems":[{"id":205,"uris":["http://zotero.org/users/11185266/items/QDAAX47E"],"itemData":{"id":205,"type":"article-journal","abstract":"Pulmonary tuberculosis is a chronic infectious disease caused by Mycobacterium tuberculosis. There are 6 kinds of essential drugs which have been used: isoniazid, amino salicylic acid, streptomycin, ethambutol, rifampicin, and pyrazinamide. As reported, pyrazinamide and ethambutol can cause increased levels of uric acid. This study aimed to obtain the uric acid profile in tuberculosis patients treated with antituberculosis drugs in Prof. Dr. R. D. Kandou Hospital Manado. This was a retrospective descriptive study using data of the Medical Record Department of Prof. Dr. R. D. Kandou Hospital Manado. Of 25 tuberculosis patients treated with antituberculosis drugs, the uric acid levels were as follows: high in 15 patients (60%), normal in 9 patients (36%), and low in 1 patient (4%). The highest proportion of tuberculosis patients who had hyperuricemia after treated with antituberculosis drugs were male (73.33%) and age 46-65 years (46.67%). The increased uric acid level mainly occurred in the intensive phase of treatment (0-2 months), and in patients taking the combination of pyrazinamide and ethambutol. The most common comorbid disease was anemia (53.33%). Conclusion: Hyperuricemia was found in 60% of TB patients receiving antituberculosis drugs with a male : female ratio 2.75:1, mainly occurred in the intensive phase of treatment (0-2 months) and in patients who used a combination of pyrazinamide and ethambutol.","container-title":"e-CliniC","DOI":"10.35790/ecl.4.1.2016.10980","ISSN":"2337-5949","issue":"1","journalAbbreviation":"eCl","language":"id","source":"DOI.org (Crossref)","title":"GAMBARAN KADAR ASAM URAT PADA PENDERITA TUBERKULOSIS PARU YANG MENERIMA TERAPI OBAT ANTI TUBERKULOSIS DI RSUP PROF. DR. R. D. KANDOU MANADO PERIODE JULI 2014 – JUNI 2015","URL":"https://ejournal.unsrat.ac.id/index.php/eclinic/article/view/10980","volume":"4","author":[{"family":"Kondo","given":"Irwanto"},{"family":"Wongkar","given":"M. C. P."},{"family":"Ongkowijaya","given":"Jeffrey"}],"accessed":{"date-parts":[["2024",6,14]]},"issued":{"date-parts":[["2016",1,27]]}}}],"schema":"https://github.com/citation-style-language/schema/raw/master/csl-citation.json"} </w:instrText>
      </w:r>
      <w:r>
        <w:rPr>
          <w:b/>
          <w:bCs/>
          <w:color w:val="000000"/>
        </w:rPr>
        <w:fldChar w:fldCharType="separate"/>
      </w:r>
      <w:r w:rsidRPr="00DD66AB">
        <w:t xml:space="preserve">(Kondo </w:t>
      </w:r>
      <w:r w:rsidRPr="00D55DF6">
        <w:rPr>
          <w:i/>
          <w:iCs/>
        </w:rPr>
        <w:t>et al</w:t>
      </w:r>
      <w:r w:rsidRPr="00DD66AB">
        <w:t>., 2016)</w:t>
      </w:r>
      <w:r>
        <w:rPr>
          <w:b/>
          <w:bCs/>
          <w:color w:val="000000"/>
        </w:rPr>
        <w:fldChar w:fldCharType="end"/>
      </w:r>
      <w:r w:rsidRPr="0087737B">
        <w:rPr>
          <w:b/>
          <w:bCs/>
          <w:color w:val="000000"/>
        </w:rPr>
        <w:t>.</w:t>
      </w:r>
    </w:p>
    <w:p w14:paraId="33957DB8" w14:textId="58390297" w:rsidR="00496162" w:rsidRDefault="00447F30" w:rsidP="00952887">
      <w:pPr>
        <w:tabs>
          <w:tab w:val="left" w:pos="7938"/>
        </w:tabs>
        <w:spacing w:before="70" w:line="480" w:lineRule="auto"/>
        <w:ind w:right="13" w:firstLine="567"/>
        <w:jc w:val="both"/>
        <w:rPr>
          <w:rFonts w:ascii="Times New Roman" w:hAnsi="Times New Roman" w:cs="Times New Roman"/>
        </w:rPr>
      </w:pPr>
      <w:r w:rsidRPr="00794DD6">
        <w:rPr>
          <w:rFonts w:ascii="Times New Roman" w:hAnsi="Times New Roman" w:cs="Times New Roman"/>
          <w:sz w:val="24"/>
          <w:szCs w:val="24"/>
        </w:rPr>
        <w:t xml:space="preserve">Sejumlah penelitian telah menemukan dan membuktikan bahwa terdapat hubungan </w:t>
      </w:r>
      <w:bookmarkStart w:id="3" w:name="_Hlk172173467"/>
      <w:r w:rsidRPr="00794DD6">
        <w:rPr>
          <w:rFonts w:ascii="Times New Roman" w:hAnsi="Times New Roman" w:cs="Times New Roman"/>
          <w:sz w:val="24"/>
          <w:szCs w:val="24"/>
        </w:rPr>
        <w:t>antara peningkatan kadar asam urat dengan terapi obat anti tuberkulosis pada p</w:t>
      </w:r>
      <w:r w:rsidRPr="00794DD6">
        <w:rPr>
          <w:rFonts w:ascii="Times New Roman" w:hAnsi="Times New Roman" w:cs="Times New Roman"/>
          <w:sz w:val="24"/>
          <w:szCs w:val="24"/>
          <w:lang w:val="en-US"/>
        </w:rPr>
        <w:t>asien</w:t>
      </w:r>
      <w:r w:rsidRPr="00794DD6">
        <w:rPr>
          <w:rFonts w:ascii="Times New Roman" w:hAnsi="Times New Roman" w:cs="Times New Roman"/>
          <w:sz w:val="24"/>
          <w:szCs w:val="24"/>
        </w:rPr>
        <w:t xml:space="preserve"> </w:t>
      </w:r>
      <w:r w:rsidRPr="00794DD6">
        <w:rPr>
          <w:rFonts w:ascii="Times New Roman" w:hAnsi="Times New Roman" w:cs="Times New Roman"/>
          <w:sz w:val="24"/>
          <w:szCs w:val="24"/>
          <w:lang w:val="en-US"/>
        </w:rPr>
        <w:t xml:space="preserve">penderita </w:t>
      </w:r>
      <w:r w:rsidRPr="00794DD6">
        <w:rPr>
          <w:rFonts w:ascii="Times New Roman" w:hAnsi="Times New Roman" w:cs="Times New Roman"/>
          <w:sz w:val="24"/>
          <w:szCs w:val="24"/>
        </w:rPr>
        <w:t xml:space="preserve">tuberkulosis, </w:t>
      </w:r>
      <w:bookmarkEnd w:id="3"/>
      <w:r w:rsidRPr="00794DD6">
        <w:rPr>
          <w:rFonts w:ascii="Times New Roman" w:hAnsi="Times New Roman" w:cs="Times New Roman"/>
          <w:sz w:val="24"/>
          <w:szCs w:val="24"/>
        </w:rPr>
        <w:t>pada penelitian yang dilakukan oleh Rini Eka Arisanti di</w:t>
      </w:r>
      <w:r w:rsidRPr="00794DD6">
        <w:rPr>
          <w:rFonts w:ascii="Times New Roman" w:hAnsi="Times New Roman" w:cs="Times New Roman"/>
          <w:spacing w:val="80"/>
          <w:sz w:val="24"/>
          <w:szCs w:val="24"/>
        </w:rPr>
        <w:t xml:space="preserve"> </w:t>
      </w:r>
      <w:r w:rsidRPr="00794DD6">
        <w:rPr>
          <w:rFonts w:ascii="Times New Roman" w:hAnsi="Times New Roman" w:cs="Times New Roman"/>
          <w:sz w:val="24"/>
          <w:szCs w:val="24"/>
        </w:rPr>
        <w:t>RSUP Prof. Dr. R. D. Kandou Manado</w:t>
      </w:r>
      <w:r>
        <w:rPr>
          <w:rFonts w:ascii="Times New Roman" w:hAnsi="Times New Roman" w:cs="Times New Roman"/>
          <w:sz w:val="24"/>
          <w:szCs w:val="24"/>
          <w:lang w:val="en-US"/>
        </w:rPr>
        <w:t xml:space="preserve"> tentang gambaran kadar asam urat pada pasien tuberkulosis paru yang mengkomsumsi obat anti tuberkulosis</w:t>
      </w:r>
      <w:r w:rsidRPr="00794DD6">
        <w:rPr>
          <w:rFonts w:ascii="Times New Roman" w:hAnsi="Times New Roman" w:cs="Times New Roman"/>
          <w:sz w:val="24"/>
          <w:szCs w:val="24"/>
          <w:lang w:val="en-US"/>
        </w:rPr>
        <w:t xml:space="preserve">. Tetapi, tidak semua penelitian melakukan uji coba di kedua fase pemberian </w:t>
      </w:r>
      <w:r>
        <w:rPr>
          <w:rFonts w:ascii="Times New Roman" w:hAnsi="Times New Roman" w:cs="Times New Roman"/>
          <w:sz w:val="24"/>
          <w:szCs w:val="24"/>
          <w:lang w:val="en-US"/>
        </w:rPr>
        <w:t>obat anti tuberkulosis (OAT) dan beberapa penelitian lainya hanya membuktikan adanya hubungan antara peningkatan kadar asam urat dengan pemberian terapi obat anti tuberkulosis (OAT). Sehingga, b</w:t>
      </w:r>
      <w:r w:rsidRPr="00794DD6">
        <w:rPr>
          <w:rFonts w:ascii="Times New Roman" w:hAnsi="Times New Roman" w:cs="Times New Roman"/>
          <w:sz w:val="24"/>
          <w:szCs w:val="24"/>
        </w:rPr>
        <w:t xml:space="preserve">erdasarkan </w:t>
      </w:r>
      <w:r w:rsidRPr="00794DD6">
        <w:rPr>
          <w:rFonts w:ascii="Times New Roman" w:hAnsi="Times New Roman" w:cs="Times New Roman"/>
          <w:sz w:val="24"/>
          <w:szCs w:val="24"/>
          <w:lang w:val="en-US"/>
        </w:rPr>
        <w:t>penjelasan di atas ,</w:t>
      </w:r>
      <w:r w:rsidRPr="00794DD6">
        <w:rPr>
          <w:rFonts w:ascii="Times New Roman" w:hAnsi="Times New Roman" w:cs="Times New Roman"/>
          <w:sz w:val="24"/>
          <w:szCs w:val="24"/>
        </w:rPr>
        <w:t>maka</w:t>
      </w:r>
      <w:r w:rsidRPr="00794DD6">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 tertarik</w:t>
      </w:r>
      <w:r w:rsidRPr="00794DD6">
        <w:rPr>
          <w:rFonts w:ascii="Times New Roman" w:hAnsi="Times New Roman" w:cs="Times New Roman"/>
          <w:sz w:val="24"/>
          <w:szCs w:val="24"/>
          <w:lang w:val="en-US"/>
        </w:rPr>
        <w:t xml:space="preserve"> </w:t>
      </w:r>
      <w:r>
        <w:rPr>
          <w:rFonts w:ascii="Times New Roman" w:hAnsi="Times New Roman" w:cs="Times New Roman"/>
          <w:sz w:val="24"/>
          <w:szCs w:val="24"/>
          <w:lang w:val="en-US"/>
        </w:rPr>
        <w:t>me</w:t>
      </w:r>
      <w:r w:rsidRPr="00794DD6">
        <w:rPr>
          <w:rFonts w:ascii="Times New Roman" w:hAnsi="Times New Roman" w:cs="Times New Roman"/>
          <w:sz w:val="24"/>
          <w:szCs w:val="24"/>
          <w:lang w:val="en-US"/>
        </w:rPr>
        <w:t xml:space="preserve">lakukan penelitian </w:t>
      </w:r>
      <w:r>
        <w:rPr>
          <w:rFonts w:ascii="Times New Roman" w:hAnsi="Times New Roman" w:cs="Times New Roman"/>
          <w:sz w:val="24"/>
          <w:szCs w:val="24"/>
          <w:lang w:val="en-US"/>
        </w:rPr>
        <w:t xml:space="preserve">lebih dalam dan lebih spesifik lagi </w:t>
      </w:r>
      <w:r w:rsidRPr="00794DD6">
        <w:rPr>
          <w:rFonts w:ascii="Times New Roman" w:hAnsi="Times New Roman" w:cs="Times New Roman"/>
          <w:sz w:val="24"/>
          <w:szCs w:val="24"/>
          <w:lang w:val="en-US"/>
        </w:rPr>
        <w:t>mengenai perbandingan</w:t>
      </w:r>
      <w:r w:rsidRPr="00794DD6">
        <w:rPr>
          <w:rFonts w:ascii="Times New Roman" w:hAnsi="Times New Roman" w:cs="Times New Roman"/>
          <w:sz w:val="24"/>
          <w:szCs w:val="24"/>
        </w:rPr>
        <w:t xml:space="preserve"> kadar asam urat pada pasien </w:t>
      </w:r>
      <w:r>
        <w:rPr>
          <w:rFonts w:ascii="Times New Roman" w:hAnsi="Times New Roman" w:cs="Times New Roman"/>
          <w:sz w:val="24"/>
          <w:szCs w:val="24"/>
          <w:lang w:val="en-US"/>
        </w:rPr>
        <w:t xml:space="preserve">pasien </w:t>
      </w:r>
      <w:r w:rsidRPr="00794DD6">
        <w:rPr>
          <w:rFonts w:ascii="Times New Roman" w:hAnsi="Times New Roman" w:cs="Times New Roman"/>
          <w:sz w:val="24"/>
          <w:szCs w:val="24"/>
        </w:rPr>
        <w:t xml:space="preserve">tuberkulosis yang mengonsumsi obat anti tuberkulosis pada </w:t>
      </w:r>
      <w:r w:rsidRPr="00794DD6">
        <w:rPr>
          <w:rFonts w:ascii="Times New Roman" w:hAnsi="Times New Roman" w:cs="Times New Roman"/>
          <w:sz w:val="24"/>
          <w:szCs w:val="24"/>
          <w:lang w:val="en-US"/>
        </w:rPr>
        <w:t>tahap in</w:t>
      </w:r>
      <w:r>
        <w:rPr>
          <w:rFonts w:ascii="Times New Roman" w:hAnsi="Times New Roman" w:cs="Times New Roman"/>
          <w:sz w:val="24"/>
          <w:szCs w:val="24"/>
          <w:lang w:val="en-US"/>
        </w:rPr>
        <w:t>tensif</w:t>
      </w:r>
      <w:r w:rsidRPr="00794DD6">
        <w:rPr>
          <w:rFonts w:ascii="Times New Roman" w:hAnsi="Times New Roman" w:cs="Times New Roman"/>
          <w:sz w:val="24"/>
          <w:szCs w:val="24"/>
        </w:rPr>
        <w:t xml:space="preserve"> dan </w:t>
      </w:r>
      <w:r w:rsidRPr="00794DD6">
        <w:rPr>
          <w:rFonts w:ascii="Times New Roman" w:hAnsi="Times New Roman" w:cs="Times New Roman"/>
          <w:sz w:val="24"/>
          <w:szCs w:val="24"/>
          <w:lang w:val="en-US"/>
        </w:rPr>
        <w:t>tahap</w:t>
      </w:r>
      <w:r w:rsidRPr="00794DD6">
        <w:rPr>
          <w:rFonts w:ascii="Times New Roman" w:hAnsi="Times New Roman" w:cs="Times New Roman"/>
          <w:sz w:val="24"/>
          <w:szCs w:val="24"/>
        </w:rPr>
        <w:t xml:space="preserve"> lanjutan</w:t>
      </w:r>
      <w:r>
        <w:rPr>
          <w:rFonts w:ascii="Times New Roman" w:hAnsi="Times New Roman" w:cs="Times New Roman"/>
          <w:sz w:val="24"/>
          <w:szCs w:val="24"/>
          <w:lang w:val="en-US"/>
        </w:rPr>
        <w:t xml:space="preserve"> untuk mempertegas dari segi perbandingan kadar adanya keterkaitan antara pemberian terapi OAT pada pasien tuberkulosis dengan terjadinya peningkatan kadar asam urat dalam darah</w:t>
      </w:r>
      <w:r w:rsidRPr="00C45FB3">
        <w:t xml:space="preserve"> </w:t>
      </w:r>
      <w:r w:rsidRPr="00CF4D08">
        <w:rPr>
          <w:rFonts w:ascii="Times New Roman" w:hAnsi="Times New Roman" w:cs="Times New Roman"/>
        </w:rPr>
        <w:fldChar w:fldCharType="begin"/>
      </w:r>
      <w:r w:rsidRPr="00CF4D08">
        <w:rPr>
          <w:rFonts w:ascii="Times New Roman" w:hAnsi="Times New Roman" w:cs="Times New Roman"/>
        </w:rPr>
        <w:instrText xml:space="preserve"> ADDIN ZOTERO_ITEM CSL_CITATION {"citationID":"W584JX9Z","properties":{"formattedCitation":"(Wibowo et al., 2023)","plainCitation":"(Wibowo et al., 2023)","noteIndex":0},"citationItems":[{"id":256,"uris":["http://zotero.org/users/11185266/items/A5SA9AXY"],"itemData":{"id":256,"type":"article-journal","abstract":"Tuberculosis (TB) is an infectious disease which is still a global health problem. At present, tuberculosis treatment is given in the form of a package in the form of fixeddose combination anti-tuberculosis drugs in general, namely Rifampicin, Isoniazid, Ethambutol, and Pyranizamid. Anti-Tuberculosis is a long-term treatment. One of the side effects of using it can be nephrotoxic or destructive to cells in the kidney, which can decrease the kidney's excretory function with a marked increase in substances from blood chemistry, namely urea, creatinine, and uric acid. This study aimed to analyze urea, creatinine, and uric acid levels in patients with pulmonary tuberculosis consume Anti-Tuberculosis therapy at Dr. Lung Hospital. M. Goenawan Partowidigdo Cisarua Bogor. The research method was descriptive by taking secondary data from Gita Iftitah Renitia's research results. The descriptive tests analyzed DR-TB OAT side effects confirmed by laboratory results. The research result from the sample count, there were 243 patients, confirmed laboratory results found normal urea levels (20-40 mg/dL) in 97 people (59.5%); normal limit creatinine (0.5-1.5 mg/dL) 150 people (92%); uric acid was above normal (&gt; 6 mg/dL) in 113 people (61.4%). The concluded that side effects of DR-TB OAT in the highest number of cases of uric acid levels above normal (&gt; 6 mg/dL) were found in housewives.","container-title":"JURNAL RISET KESEHATAN POLTEKKES DEPKES BANDUNG","DOI":"10.34011/juriskesbdg.v15i2.2222","ISSN":"2579-8103, 1979-8253","issue":"2","journalAbbreviation":"JRKPDB","language":"id","license":"http://creativecommons.org/licenses/by-nc-nd/4.0","page":"442-449","source":"DOI.org (Crossref)","title":"ANALISIS KADAR UREUM, CREATININ, DAN ASAM URAT PADA OAT TB-PARU","volume":"15","author":[{"family":"Wibowo","given":"Wibowo"},{"family":"Mulia","given":"Yuliansyah Sundara"},{"family":"Sunarno","given":"Sunarno"},{"family":"Su’udi","given":"Amir"},{"family":"Putranto","given":"Rudi Hendro"},{"family":"Kusumawati","given":"Kurnia"},{"family":"Renitia","given":"Gita Iftitah"}],"issued":{"date-parts":[["2023",10,13]]}}}],"schema":"https://github.com/citation-style-language/schema/raw/master/csl-citation.json"} </w:instrText>
      </w:r>
      <w:r w:rsidRPr="00CF4D08">
        <w:rPr>
          <w:rFonts w:ascii="Times New Roman" w:hAnsi="Times New Roman" w:cs="Times New Roman"/>
        </w:rPr>
        <w:fldChar w:fldCharType="separate"/>
      </w:r>
      <w:r w:rsidRPr="00CF4D08">
        <w:rPr>
          <w:rFonts w:ascii="Times New Roman" w:hAnsi="Times New Roman" w:cs="Times New Roman"/>
        </w:rPr>
        <w:t xml:space="preserve">(Wibowo </w:t>
      </w:r>
      <w:r w:rsidRPr="00CF4D08">
        <w:rPr>
          <w:rFonts w:ascii="Times New Roman" w:hAnsi="Times New Roman" w:cs="Times New Roman"/>
          <w:i/>
          <w:iCs/>
        </w:rPr>
        <w:t>et al.</w:t>
      </w:r>
      <w:r w:rsidRPr="00CF4D08">
        <w:rPr>
          <w:rFonts w:ascii="Times New Roman" w:hAnsi="Times New Roman" w:cs="Times New Roman"/>
        </w:rPr>
        <w:t>, 2023)</w:t>
      </w:r>
      <w:r w:rsidRPr="00CF4D08">
        <w:rPr>
          <w:rFonts w:ascii="Times New Roman" w:hAnsi="Times New Roman" w:cs="Times New Roman"/>
        </w:rPr>
        <w:fldChar w:fldCharType="end"/>
      </w:r>
      <w:r w:rsidRPr="00CF4D08">
        <w:rPr>
          <w:rFonts w:ascii="Times New Roman" w:hAnsi="Times New Roman" w:cs="Times New Roman"/>
        </w:rPr>
        <w:t>.</w:t>
      </w:r>
    </w:p>
    <w:p w14:paraId="64534A72" w14:textId="77777777" w:rsidR="00447F30" w:rsidRDefault="00447F30" w:rsidP="00002BDF">
      <w:pPr>
        <w:pStyle w:val="DaftarParagraf"/>
        <w:numPr>
          <w:ilvl w:val="0"/>
          <w:numId w:val="8"/>
        </w:numPr>
        <w:tabs>
          <w:tab w:val="left" w:leader="dot" w:pos="6804"/>
        </w:tabs>
        <w:spacing w:after="0" w:line="720" w:lineRule="auto"/>
        <w:ind w:left="284" w:hanging="284"/>
        <w:rPr>
          <w:rFonts w:ascii="Times New Roman" w:hAnsi="Times New Roman" w:cs="Times New Roman"/>
          <w:b/>
          <w:bCs/>
          <w:sz w:val="24"/>
          <w:szCs w:val="24"/>
        </w:rPr>
      </w:pPr>
      <w:r>
        <w:rPr>
          <w:rFonts w:ascii="Times New Roman" w:hAnsi="Times New Roman" w:cs="Times New Roman"/>
          <w:b/>
          <w:bCs/>
          <w:sz w:val="24"/>
          <w:szCs w:val="24"/>
        </w:rPr>
        <w:t>Rumusan masalah</w:t>
      </w:r>
    </w:p>
    <w:p w14:paraId="6A5BDBE4" w14:textId="37845FCB" w:rsidR="00447F30" w:rsidRPr="00C35B40" w:rsidRDefault="00C35B40" w:rsidP="00C35B40">
      <w:pPr>
        <w:tabs>
          <w:tab w:val="left" w:pos="7938"/>
        </w:tabs>
        <w:spacing w:before="70" w:line="480" w:lineRule="auto"/>
        <w:ind w:right="13" w:firstLine="567"/>
        <w:jc w:val="both"/>
        <w:rPr>
          <w:rFonts w:ascii="Times New Roman" w:hAnsi="Times New Roman" w:cs="Times New Roman"/>
          <w:sz w:val="24"/>
          <w:szCs w:val="24"/>
        </w:rPr>
      </w:pPr>
      <w:r w:rsidRPr="00C35B40">
        <w:rPr>
          <w:rFonts w:ascii="Times New Roman" w:hAnsi="Times New Roman" w:cs="Times New Roman"/>
          <w:color w:val="000000"/>
          <w:sz w:val="24"/>
          <w:lang w:val="en-US"/>
        </w:rPr>
        <w:t xml:space="preserve">bagaimana gambaran kadar asam urat pada pasien yang melakukan pengobatan tuberculosis pada fase intensif </w:t>
      </w:r>
      <w:r w:rsidR="00447F30" w:rsidRPr="00C35B40">
        <w:rPr>
          <w:rFonts w:ascii="Times New Roman" w:hAnsi="Times New Roman" w:cs="Times New Roman"/>
          <w:color w:val="000000"/>
          <w:sz w:val="24"/>
        </w:rPr>
        <w:t>?</w:t>
      </w:r>
    </w:p>
    <w:p w14:paraId="30F69262" w14:textId="77777777" w:rsidR="00447F30" w:rsidRPr="00FC488E" w:rsidRDefault="00447F30" w:rsidP="00002BDF">
      <w:pPr>
        <w:pStyle w:val="DaftarParagraf"/>
        <w:numPr>
          <w:ilvl w:val="0"/>
          <w:numId w:val="8"/>
        </w:numPr>
        <w:tabs>
          <w:tab w:val="left" w:leader="dot" w:pos="6804"/>
        </w:tabs>
        <w:spacing w:after="0" w:line="720" w:lineRule="auto"/>
        <w:ind w:left="284" w:hanging="284"/>
        <w:jc w:val="both"/>
        <w:rPr>
          <w:rFonts w:ascii="Times New Roman" w:hAnsi="Times New Roman" w:cs="Times New Roman"/>
          <w:b/>
          <w:bCs/>
          <w:sz w:val="24"/>
          <w:szCs w:val="24"/>
        </w:rPr>
      </w:pPr>
      <w:r w:rsidRPr="00FC488E">
        <w:rPr>
          <w:rFonts w:ascii="Times New Roman" w:hAnsi="Times New Roman" w:cs="Times New Roman"/>
          <w:b/>
          <w:bCs/>
          <w:sz w:val="24"/>
          <w:szCs w:val="24"/>
        </w:rPr>
        <w:t xml:space="preserve">Tujuan </w:t>
      </w:r>
      <w:bookmarkStart w:id="4" w:name="_Toc171934447"/>
      <w:r>
        <w:rPr>
          <w:rFonts w:ascii="Times New Roman" w:hAnsi="Times New Roman" w:cs="Times New Roman"/>
          <w:b/>
          <w:bCs/>
          <w:sz w:val="24"/>
          <w:szCs w:val="24"/>
          <w:lang w:val="en-US"/>
        </w:rPr>
        <w:t>Penelitian</w:t>
      </w:r>
    </w:p>
    <w:p w14:paraId="7E5A96A9" w14:textId="299AA45B" w:rsidR="00447F30" w:rsidRDefault="00447F30" w:rsidP="00496162">
      <w:pPr>
        <w:pStyle w:val="DaftarParagraf"/>
        <w:tabs>
          <w:tab w:val="left" w:leader="dot" w:pos="6804"/>
        </w:tabs>
        <w:spacing w:line="480" w:lineRule="auto"/>
        <w:ind w:left="0" w:firstLine="567"/>
        <w:jc w:val="both"/>
        <w:rPr>
          <w:rFonts w:ascii="Times New Roman" w:hAnsi="Times New Roman" w:cs="Times New Roman"/>
          <w:sz w:val="24"/>
          <w:szCs w:val="24"/>
          <w:lang w:val="en-US"/>
        </w:rPr>
      </w:pPr>
      <w:r w:rsidRPr="00FC488E">
        <w:rPr>
          <w:rFonts w:ascii="Times New Roman" w:hAnsi="Times New Roman" w:cs="Times New Roman"/>
          <w:sz w:val="24"/>
          <w:szCs w:val="24"/>
          <w:lang w:val="en-US"/>
        </w:rPr>
        <w:t xml:space="preserve">Untuk mengetahui </w:t>
      </w:r>
      <w:r w:rsidR="00C35B40">
        <w:rPr>
          <w:rFonts w:ascii="Times New Roman" w:hAnsi="Times New Roman" w:cs="Times New Roman"/>
          <w:sz w:val="24"/>
          <w:szCs w:val="24"/>
          <w:lang w:val="en-US"/>
        </w:rPr>
        <w:t xml:space="preserve">gambaran </w:t>
      </w:r>
      <w:r w:rsidRPr="00FC488E">
        <w:rPr>
          <w:rFonts w:ascii="Times New Roman" w:hAnsi="Times New Roman" w:cs="Times New Roman"/>
          <w:sz w:val="24"/>
          <w:szCs w:val="24"/>
          <w:lang w:val="en-US"/>
        </w:rPr>
        <w:t>kadar asam urat pada pasien tuberkulosis yang mendapatkan terapi obat anti tuberkulosis (OAT) pada fase in</w:t>
      </w:r>
      <w:r>
        <w:rPr>
          <w:rFonts w:ascii="Times New Roman" w:hAnsi="Times New Roman" w:cs="Times New Roman"/>
          <w:sz w:val="24"/>
          <w:szCs w:val="24"/>
          <w:lang w:val="en-US"/>
        </w:rPr>
        <w:t>tensif</w:t>
      </w:r>
      <w:r w:rsidR="00907864">
        <w:rPr>
          <w:rFonts w:ascii="Times New Roman" w:hAnsi="Times New Roman" w:cs="Times New Roman"/>
          <w:sz w:val="24"/>
          <w:szCs w:val="24"/>
          <w:lang w:val="en-US"/>
        </w:rPr>
        <w:t xml:space="preserve"> </w:t>
      </w:r>
      <w:r w:rsidRPr="00FC488E">
        <w:rPr>
          <w:rFonts w:ascii="Times New Roman" w:hAnsi="Times New Roman" w:cs="Times New Roman"/>
          <w:sz w:val="24"/>
          <w:szCs w:val="24"/>
          <w:lang w:val="en-US"/>
        </w:rPr>
        <w:t>sehingga dapat digunakan sebagai salah satu monitoring pada pengobatan tuberkulosis.</w:t>
      </w:r>
    </w:p>
    <w:p w14:paraId="2CA012C6" w14:textId="77777777" w:rsidR="00C35B40" w:rsidRPr="00FC488E" w:rsidRDefault="00C35B40" w:rsidP="00496162">
      <w:pPr>
        <w:pStyle w:val="DaftarParagraf"/>
        <w:tabs>
          <w:tab w:val="left" w:leader="dot" w:pos="6804"/>
        </w:tabs>
        <w:spacing w:line="480" w:lineRule="auto"/>
        <w:ind w:left="0" w:firstLine="567"/>
        <w:jc w:val="both"/>
        <w:rPr>
          <w:rFonts w:ascii="Times New Roman" w:hAnsi="Times New Roman" w:cs="Times New Roman"/>
          <w:sz w:val="24"/>
          <w:szCs w:val="24"/>
          <w:lang w:val="en-US"/>
        </w:rPr>
      </w:pPr>
    </w:p>
    <w:bookmarkEnd w:id="4"/>
    <w:p w14:paraId="7452C229" w14:textId="77777777" w:rsidR="00447F30" w:rsidRPr="00466760" w:rsidRDefault="00447F30" w:rsidP="00496162">
      <w:pPr>
        <w:pStyle w:val="DaftarParagraf"/>
        <w:numPr>
          <w:ilvl w:val="0"/>
          <w:numId w:val="8"/>
        </w:numPr>
        <w:tabs>
          <w:tab w:val="left" w:leader="dot" w:pos="6804"/>
        </w:tabs>
        <w:spacing w:line="480" w:lineRule="auto"/>
        <w:ind w:left="284" w:hanging="284"/>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Manfaat</w:t>
      </w:r>
      <w:r>
        <w:rPr>
          <w:rFonts w:ascii="Times New Roman" w:hAnsi="Times New Roman" w:cs="Times New Roman"/>
          <w:b/>
          <w:bCs/>
          <w:sz w:val="24"/>
          <w:szCs w:val="24"/>
          <w:lang w:val="en-US"/>
        </w:rPr>
        <w:t xml:space="preserve"> Penelitian </w:t>
      </w:r>
    </w:p>
    <w:p w14:paraId="25EF86F9" w14:textId="77777777" w:rsidR="00447F30" w:rsidRDefault="00447F30" w:rsidP="00002BDF">
      <w:pPr>
        <w:pStyle w:val="DaftarParagraf"/>
        <w:numPr>
          <w:ilvl w:val="0"/>
          <w:numId w:val="10"/>
        </w:numPr>
        <w:tabs>
          <w:tab w:val="left" w:pos="284"/>
        </w:tabs>
        <w:spacing w:after="0" w:line="720" w:lineRule="auto"/>
        <w:ind w:left="426" w:hanging="426"/>
        <w:contextualSpacing w:val="0"/>
        <w:jc w:val="both"/>
        <w:outlineLvl w:val="1"/>
        <w:rPr>
          <w:rFonts w:ascii="Times New Roman" w:hAnsi="Times New Roman" w:cs="Times New Roman"/>
          <w:b/>
          <w:bCs/>
          <w:color w:val="000000"/>
          <w:sz w:val="24"/>
        </w:rPr>
      </w:pPr>
      <w:bookmarkStart w:id="5" w:name="_Toc171934450"/>
      <w:r w:rsidRPr="0019236D">
        <w:rPr>
          <w:rFonts w:ascii="Times New Roman" w:hAnsi="Times New Roman" w:cs="Times New Roman"/>
          <w:b/>
          <w:bCs/>
          <w:color w:val="000000"/>
          <w:sz w:val="24"/>
        </w:rPr>
        <w:t xml:space="preserve">Manfaat </w:t>
      </w:r>
      <w:r w:rsidRPr="0019236D">
        <w:rPr>
          <w:rFonts w:ascii="Times New Roman" w:hAnsi="Times New Roman" w:cs="Times New Roman"/>
          <w:b/>
          <w:bCs/>
          <w:color w:val="000000"/>
          <w:sz w:val="24"/>
          <w:lang w:val="en-US"/>
        </w:rPr>
        <w:t>t</w:t>
      </w:r>
      <w:r w:rsidRPr="0019236D">
        <w:rPr>
          <w:rFonts w:ascii="Times New Roman" w:hAnsi="Times New Roman" w:cs="Times New Roman"/>
          <w:b/>
          <w:bCs/>
          <w:color w:val="000000"/>
          <w:sz w:val="24"/>
        </w:rPr>
        <w:t>eoritis</w:t>
      </w:r>
      <w:bookmarkStart w:id="6" w:name="_Toc171934451"/>
      <w:bookmarkEnd w:id="5"/>
    </w:p>
    <w:p w14:paraId="7119BD78" w14:textId="77777777" w:rsidR="00447F30" w:rsidRPr="00850041" w:rsidRDefault="00447F30" w:rsidP="00496162">
      <w:pPr>
        <w:pStyle w:val="DaftarParagraf"/>
        <w:tabs>
          <w:tab w:val="left" w:pos="284"/>
        </w:tabs>
        <w:spacing w:after="0" w:line="480" w:lineRule="auto"/>
        <w:ind w:left="0" w:firstLine="567"/>
        <w:contextualSpacing w:val="0"/>
        <w:jc w:val="both"/>
        <w:outlineLvl w:val="1"/>
        <w:rPr>
          <w:rFonts w:ascii="Times New Roman" w:hAnsi="Times New Roman" w:cs="Times New Roman"/>
          <w:color w:val="000000"/>
          <w:sz w:val="24"/>
        </w:rPr>
      </w:pPr>
      <w:r w:rsidRPr="00466760">
        <w:rPr>
          <w:rFonts w:ascii="Times New Roman" w:hAnsi="Times New Roman" w:cs="Times New Roman"/>
          <w:color w:val="000000"/>
          <w:sz w:val="24"/>
        </w:rPr>
        <w:t>Penelitian ini diharapkan dapat memeberika sumbangsi pemikiran bagi perkembangan ilmu pengetahuan khususnya di bidang parasitologi dan dapat menambah wawasan bagi pembaca sehingga dijadikan sebagai referensi untuk melakukan pengembangan penelitian selanjutnya.</w:t>
      </w:r>
      <w:bookmarkEnd w:id="6"/>
    </w:p>
    <w:p w14:paraId="03869B95" w14:textId="77777777" w:rsidR="00447F30" w:rsidRPr="006E2CFC" w:rsidRDefault="00447F30" w:rsidP="00496162">
      <w:pPr>
        <w:pStyle w:val="DaftarParagraf"/>
        <w:numPr>
          <w:ilvl w:val="0"/>
          <w:numId w:val="10"/>
        </w:numPr>
        <w:tabs>
          <w:tab w:val="left" w:pos="142"/>
        </w:tabs>
        <w:spacing w:after="0" w:line="480" w:lineRule="auto"/>
        <w:ind w:left="284" w:hanging="283"/>
        <w:jc w:val="both"/>
        <w:outlineLvl w:val="1"/>
        <w:rPr>
          <w:rFonts w:ascii="Times New Roman" w:hAnsi="Times New Roman" w:cs="Times New Roman"/>
          <w:b/>
          <w:bCs/>
          <w:color w:val="000000"/>
          <w:sz w:val="24"/>
        </w:rPr>
      </w:pPr>
      <w:bookmarkStart w:id="7" w:name="_Toc171934452"/>
      <w:r w:rsidRPr="006E2CFC">
        <w:rPr>
          <w:rFonts w:ascii="Times New Roman" w:hAnsi="Times New Roman" w:cs="Times New Roman"/>
          <w:b/>
          <w:bCs/>
          <w:color w:val="000000"/>
          <w:sz w:val="24"/>
        </w:rPr>
        <w:t xml:space="preserve">Manfaat </w:t>
      </w:r>
      <w:r w:rsidRPr="006E2CFC">
        <w:rPr>
          <w:rFonts w:ascii="Times New Roman" w:hAnsi="Times New Roman" w:cs="Times New Roman"/>
          <w:b/>
          <w:bCs/>
          <w:color w:val="000000"/>
          <w:sz w:val="24"/>
          <w:lang w:val="en-US"/>
        </w:rPr>
        <w:t>p</w:t>
      </w:r>
      <w:r w:rsidRPr="006E2CFC">
        <w:rPr>
          <w:rFonts w:ascii="Times New Roman" w:hAnsi="Times New Roman" w:cs="Times New Roman"/>
          <w:b/>
          <w:bCs/>
          <w:color w:val="000000"/>
          <w:sz w:val="24"/>
        </w:rPr>
        <w:t>raktisi</w:t>
      </w:r>
      <w:bookmarkEnd w:id="7"/>
    </w:p>
    <w:p w14:paraId="5E0B67B0" w14:textId="77777777" w:rsidR="00447F30" w:rsidRDefault="00447F30" w:rsidP="00002BDF">
      <w:pPr>
        <w:pStyle w:val="DaftarParagraf"/>
        <w:numPr>
          <w:ilvl w:val="4"/>
          <w:numId w:val="9"/>
        </w:numPr>
        <w:spacing w:after="0" w:line="720" w:lineRule="auto"/>
        <w:ind w:left="426" w:hanging="142"/>
        <w:jc w:val="both"/>
        <w:outlineLvl w:val="1"/>
        <w:rPr>
          <w:rFonts w:ascii="Times New Roman" w:hAnsi="Times New Roman" w:cs="Times New Roman"/>
          <w:b/>
          <w:bCs/>
          <w:color w:val="000000"/>
          <w:sz w:val="24"/>
        </w:rPr>
      </w:pPr>
      <w:bookmarkStart w:id="8" w:name="_Toc171934453"/>
      <w:r w:rsidRPr="006E2CFC">
        <w:rPr>
          <w:rFonts w:ascii="Times New Roman" w:hAnsi="Times New Roman" w:cs="Times New Roman"/>
          <w:b/>
          <w:bCs/>
          <w:color w:val="000000"/>
          <w:sz w:val="24"/>
          <w:lang w:val="en-US"/>
        </w:rPr>
        <w:t xml:space="preserve"> </w:t>
      </w:r>
      <w:r w:rsidRPr="006E2CFC">
        <w:rPr>
          <w:rFonts w:ascii="Times New Roman" w:hAnsi="Times New Roman" w:cs="Times New Roman"/>
          <w:b/>
          <w:bCs/>
          <w:color w:val="000000"/>
          <w:sz w:val="24"/>
        </w:rPr>
        <w:t xml:space="preserve">Bagi </w:t>
      </w:r>
      <w:r w:rsidRPr="006E2CFC">
        <w:rPr>
          <w:rFonts w:ascii="Times New Roman" w:hAnsi="Times New Roman" w:cs="Times New Roman"/>
          <w:b/>
          <w:bCs/>
          <w:color w:val="000000"/>
          <w:sz w:val="24"/>
          <w:lang w:val="en-US"/>
        </w:rPr>
        <w:t>p</w:t>
      </w:r>
      <w:r w:rsidRPr="006E2CFC">
        <w:rPr>
          <w:rFonts w:ascii="Times New Roman" w:hAnsi="Times New Roman" w:cs="Times New Roman"/>
          <w:b/>
          <w:bCs/>
          <w:color w:val="000000"/>
          <w:sz w:val="24"/>
        </w:rPr>
        <w:t>eneliti</w:t>
      </w:r>
      <w:bookmarkStart w:id="9" w:name="_Toc171934454"/>
      <w:bookmarkEnd w:id="8"/>
    </w:p>
    <w:p w14:paraId="7695AC7E" w14:textId="48C621E3" w:rsidR="00447F30" w:rsidRPr="006E2CFC" w:rsidRDefault="00447F30" w:rsidP="00496162">
      <w:pPr>
        <w:pStyle w:val="DaftarParagraf"/>
        <w:spacing w:after="0" w:line="480" w:lineRule="auto"/>
        <w:ind w:left="567" w:firstLine="567"/>
        <w:jc w:val="both"/>
        <w:outlineLvl w:val="1"/>
        <w:rPr>
          <w:rFonts w:ascii="Times New Roman" w:hAnsi="Times New Roman" w:cs="Times New Roman"/>
          <w:color w:val="000000"/>
          <w:sz w:val="24"/>
        </w:rPr>
      </w:pPr>
      <w:r w:rsidRPr="006E2CFC">
        <w:rPr>
          <w:rFonts w:ascii="Times New Roman" w:hAnsi="Times New Roman" w:cs="Times New Roman"/>
          <w:color w:val="000000"/>
          <w:sz w:val="24"/>
        </w:rPr>
        <w:t xml:space="preserve">Merupakan salah satu syarat akademik untuk menyelesaikan studi pada prodi DIII teknologi laboratorium medis pada tahun </w:t>
      </w:r>
      <w:r w:rsidR="00C92EDA">
        <w:rPr>
          <w:rFonts w:ascii="Times New Roman" w:hAnsi="Times New Roman" w:cs="Times New Roman"/>
          <w:color w:val="000000"/>
          <w:sz w:val="24"/>
          <w:lang w:val="en-US"/>
        </w:rPr>
        <w:t>2024</w:t>
      </w:r>
      <w:r w:rsidRPr="006E2CFC">
        <w:rPr>
          <w:rFonts w:ascii="Times New Roman" w:hAnsi="Times New Roman" w:cs="Times New Roman"/>
          <w:color w:val="000000"/>
          <w:sz w:val="24"/>
        </w:rPr>
        <w:t xml:space="preserve"> dan merupakan pengalaman ilmu yang diperoleh selama pendidikan di Universitas megarezky.</w:t>
      </w:r>
    </w:p>
    <w:p w14:paraId="67074AA4" w14:textId="77777777" w:rsidR="00447F30" w:rsidRPr="006E2CFC" w:rsidRDefault="00447F30" w:rsidP="00002BDF">
      <w:pPr>
        <w:pStyle w:val="DaftarParagraf"/>
        <w:numPr>
          <w:ilvl w:val="4"/>
          <w:numId w:val="9"/>
        </w:numPr>
        <w:spacing w:after="0" w:line="720" w:lineRule="auto"/>
        <w:ind w:left="426" w:hanging="142"/>
        <w:jc w:val="both"/>
        <w:outlineLvl w:val="1"/>
        <w:rPr>
          <w:rFonts w:ascii="Times New Roman" w:hAnsi="Times New Roman" w:cs="Times New Roman"/>
          <w:b/>
          <w:bCs/>
          <w:color w:val="000000"/>
          <w:sz w:val="24"/>
        </w:rPr>
      </w:pPr>
      <w:r>
        <w:rPr>
          <w:rFonts w:ascii="Times New Roman" w:hAnsi="Times New Roman" w:cs="Times New Roman"/>
          <w:b/>
          <w:bCs/>
          <w:color w:val="000000"/>
          <w:sz w:val="24"/>
          <w:lang w:val="en-US"/>
        </w:rPr>
        <w:t xml:space="preserve"> Bagi institusi</w:t>
      </w:r>
    </w:p>
    <w:p w14:paraId="3B67827A" w14:textId="23D7E821" w:rsidR="00CF5FF5" w:rsidRPr="00907864" w:rsidRDefault="00447F30" w:rsidP="00907864">
      <w:pPr>
        <w:pStyle w:val="DaftarParagraf"/>
        <w:spacing w:after="0" w:line="480" w:lineRule="auto"/>
        <w:ind w:left="567" w:firstLine="567"/>
        <w:jc w:val="both"/>
        <w:outlineLvl w:val="1"/>
        <w:rPr>
          <w:rFonts w:ascii="Times New Roman" w:hAnsi="Times New Roman" w:cs="Times New Roman"/>
          <w:color w:val="000000"/>
          <w:sz w:val="24"/>
        </w:rPr>
      </w:pPr>
      <w:r w:rsidRPr="00713C23">
        <w:rPr>
          <w:rFonts w:ascii="Times New Roman" w:hAnsi="Times New Roman" w:cs="Times New Roman"/>
          <w:color w:val="000000"/>
          <w:sz w:val="24"/>
        </w:rPr>
        <w:t xml:space="preserve">Dapat digunakan sebagai literatur dan bacaan bagi institusi dalam meningkatkan mutu </w:t>
      </w:r>
      <w:r>
        <w:rPr>
          <w:rFonts w:ascii="Times New Roman" w:hAnsi="Times New Roman" w:cs="Times New Roman"/>
          <w:color w:val="000000"/>
          <w:sz w:val="24"/>
          <w:lang w:val="en-US"/>
        </w:rPr>
        <w:t>p</w:t>
      </w:r>
      <w:r w:rsidRPr="00713C23">
        <w:rPr>
          <w:rFonts w:ascii="Times New Roman" w:hAnsi="Times New Roman" w:cs="Times New Roman"/>
          <w:color w:val="000000"/>
          <w:sz w:val="24"/>
        </w:rPr>
        <w:t xml:space="preserve">endidikan dimasa yang akan dating khususnya prodi DIII </w:t>
      </w:r>
      <w:r>
        <w:rPr>
          <w:rFonts w:ascii="Times New Roman" w:hAnsi="Times New Roman" w:cs="Times New Roman"/>
          <w:color w:val="000000"/>
          <w:sz w:val="24"/>
          <w:lang w:val="en-US"/>
        </w:rPr>
        <w:t>t</w:t>
      </w:r>
      <w:r w:rsidRPr="00713C23">
        <w:rPr>
          <w:rFonts w:ascii="Times New Roman" w:hAnsi="Times New Roman" w:cs="Times New Roman"/>
          <w:color w:val="000000"/>
          <w:sz w:val="24"/>
        </w:rPr>
        <w:t xml:space="preserve">eknologi </w:t>
      </w:r>
      <w:r>
        <w:rPr>
          <w:rFonts w:ascii="Times New Roman" w:hAnsi="Times New Roman" w:cs="Times New Roman"/>
          <w:color w:val="000000"/>
          <w:sz w:val="24"/>
          <w:lang w:val="en-US"/>
        </w:rPr>
        <w:t>l</w:t>
      </w:r>
      <w:r w:rsidRPr="00713C23">
        <w:rPr>
          <w:rFonts w:ascii="Times New Roman" w:hAnsi="Times New Roman" w:cs="Times New Roman"/>
          <w:color w:val="000000"/>
          <w:sz w:val="24"/>
        </w:rPr>
        <w:t xml:space="preserve">aboratorium </w:t>
      </w:r>
      <w:r>
        <w:rPr>
          <w:rFonts w:ascii="Times New Roman" w:hAnsi="Times New Roman" w:cs="Times New Roman"/>
          <w:color w:val="000000"/>
          <w:sz w:val="24"/>
          <w:lang w:val="en-US"/>
        </w:rPr>
        <w:t>m</w:t>
      </w:r>
      <w:r w:rsidRPr="00713C23">
        <w:rPr>
          <w:rFonts w:ascii="Times New Roman" w:hAnsi="Times New Roman" w:cs="Times New Roman"/>
          <w:color w:val="000000"/>
          <w:sz w:val="24"/>
        </w:rPr>
        <w:t>edis.</w:t>
      </w:r>
    </w:p>
    <w:p w14:paraId="0791103F" w14:textId="77777777" w:rsidR="00447F30" w:rsidRDefault="00447F30" w:rsidP="00002BDF">
      <w:pPr>
        <w:pStyle w:val="DaftarParagraf"/>
        <w:numPr>
          <w:ilvl w:val="4"/>
          <w:numId w:val="9"/>
        </w:numPr>
        <w:spacing w:after="0" w:line="720" w:lineRule="auto"/>
        <w:ind w:left="0" w:firstLine="284"/>
        <w:jc w:val="both"/>
        <w:outlineLvl w:val="1"/>
        <w:rPr>
          <w:rFonts w:ascii="Times New Roman" w:hAnsi="Times New Roman" w:cs="Times New Roman"/>
          <w:b/>
          <w:bCs/>
          <w:color w:val="000000"/>
          <w:sz w:val="24"/>
        </w:rPr>
      </w:pPr>
      <w:r>
        <w:rPr>
          <w:rFonts w:ascii="Times New Roman" w:hAnsi="Times New Roman" w:cs="Times New Roman"/>
          <w:b/>
          <w:bCs/>
          <w:color w:val="000000"/>
          <w:sz w:val="24"/>
          <w:lang w:val="en-US"/>
        </w:rPr>
        <w:t xml:space="preserve"> Bagi masyarakat</w:t>
      </w:r>
      <w:bookmarkStart w:id="10" w:name="_Toc171934459"/>
      <w:bookmarkEnd w:id="9"/>
    </w:p>
    <w:p w14:paraId="6328F70F" w14:textId="1F5FFDFF" w:rsidR="00447F30" w:rsidRDefault="00C35B40" w:rsidP="00496162">
      <w:pPr>
        <w:pStyle w:val="DaftarParagraf"/>
        <w:spacing w:after="0" w:line="480" w:lineRule="auto"/>
        <w:ind w:left="567" w:firstLine="567"/>
        <w:jc w:val="both"/>
        <w:outlineLvl w:val="1"/>
        <w:rPr>
          <w:rFonts w:ascii="Times New Roman" w:hAnsi="Times New Roman" w:cs="Times New Roman"/>
          <w:color w:val="000000"/>
          <w:sz w:val="24"/>
        </w:rPr>
      </w:pPr>
      <w:r w:rsidRPr="0087737B">
        <w:rPr>
          <w:rFonts w:ascii="Times New Roman" w:hAnsi="Times New Roman" w:cs="Times New Roman"/>
          <w:color w:val="000000"/>
          <w:sz w:val="24"/>
        </w:rPr>
        <w:t xml:space="preserve">Sebagai sumber informasi terhadap masyarakat dalam menangani kadar asam urat tetap normal Ketika mengalami pengobatan OAT pada fase intensif dan penelitian ini menjadikan pengetahuan secara meluas terhadap </w:t>
      </w:r>
      <w:proofErr w:type="spellStart"/>
      <w:r w:rsidRPr="0087737B">
        <w:rPr>
          <w:rFonts w:ascii="Times New Roman" w:hAnsi="Times New Roman" w:cs="Times New Roman"/>
          <w:color w:val="000000"/>
          <w:sz w:val="24"/>
        </w:rPr>
        <w:t>masyarat</w:t>
      </w:r>
      <w:proofErr w:type="spellEnd"/>
      <w:r w:rsidRPr="0087737B">
        <w:rPr>
          <w:rFonts w:ascii="Times New Roman" w:hAnsi="Times New Roman" w:cs="Times New Roman"/>
          <w:color w:val="000000"/>
          <w:sz w:val="24"/>
        </w:rPr>
        <w:t xml:space="preserve"> tersebut dalam </w:t>
      </w:r>
      <w:proofErr w:type="spellStart"/>
      <w:r w:rsidRPr="0087737B">
        <w:rPr>
          <w:rFonts w:ascii="Times New Roman" w:hAnsi="Times New Roman" w:cs="Times New Roman"/>
          <w:color w:val="000000"/>
          <w:sz w:val="24"/>
        </w:rPr>
        <w:t>mengkomsumsi</w:t>
      </w:r>
      <w:proofErr w:type="spellEnd"/>
      <w:r w:rsidRPr="0087737B">
        <w:rPr>
          <w:rFonts w:ascii="Times New Roman" w:hAnsi="Times New Roman" w:cs="Times New Roman"/>
          <w:color w:val="000000"/>
          <w:sz w:val="24"/>
        </w:rPr>
        <w:t xml:space="preserve"> OAT secara teratur selama beberapa bulan agar bisa berdampak pada diri sendiri sehingga bisa menjadi lebih baik dalam menghadapi </w:t>
      </w:r>
      <w:proofErr w:type="spellStart"/>
      <w:r w:rsidRPr="0087737B">
        <w:rPr>
          <w:rFonts w:ascii="Times New Roman" w:hAnsi="Times New Roman" w:cs="Times New Roman"/>
          <w:color w:val="000000"/>
          <w:sz w:val="24"/>
        </w:rPr>
        <w:t>penangganan</w:t>
      </w:r>
      <w:proofErr w:type="spellEnd"/>
      <w:r w:rsidRPr="0087737B">
        <w:rPr>
          <w:rFonts w:ascii="Times New Roman" w:hAnsi="Times New Roman" w:cs="Times New Roman"/>
          <w:color w:val="000000"/>
          <w:sz w:val="24"/>
        </w:rPr>
        <w:t xml:space="preserve"> penyakit </w:t>
      </w:r>
      <w:proofErr w:type="spellStart"/>
      <w:r w:rsidRPr="0087737B">
        <w:rPr>
          <w:rFonts w:ascii="Times New Roman" w:hAnsi="Times New Roman" w:cs="Times New Roman"/>
          <w:color w:val="000000"/>
          <w:sz w:val="24"/>
        </w:rPr>
        <w:t>tuberculosis</w:t>
      </w:r>
      <w:proofErr w:type="spellEnd"/>
      <w:r w:rsidRPr="0087737B">
        <w:rPr>
          <w:rFonts w:ascii="Times New Roman" w:hAnsi="Times New Roman" w:cs="Times New Roman"/>
          <w:color w:val="000000"/>
          <w:sz w:val="24"/>
        </w:rPr>
        <w:t xml:space="preserve"> tersebut.</w:t>
      </w:r>
    </w:p>
    <w:p w14:paraId="32E6B37D" w14:textId="77777777" w:rsidR="00907864" w:rsidRDefault="00907864" w:rsidP="00496162">
      <w:pPr>
        <w:pStyle w:val="DaftarParagraf"/>
        <w:spacing w:after="0" w:line="480" w:lineRule="auto"/>
        <w:ind w:left="567" w:firstLine="567"/>
        <w:jc w:val="both"/>
        <w:outlineLvl w:val="1"/>
        <w:rPr>
          <w:rFonts w:ascii="Times New Roman" w:hAnsi="Times New Roman" w:cs="Times New Roman"/>
          <w:b/>
          <w:bCs/>
          <w:color w:val="000000"/>
          <w:sz w:val="24"/>
        </w:rPr>
      </w:pPr>
    </w:p>
    <w:p w14:paraId="11AEF6F6" w14:textId="7E42611E" w:rsidR="00447F30" w:rsidRPr="00907864" w:rsidRDefault="00447F30" w:rsidP="00907864">
      <w:pPr>
        <w:pStyle w:val="DaftarParagraf"/>
        <w:numPr>
          <w:ilvl w:val="4"/>
          <w:numId w:val="9"/>
        </w:numPr>
        <w:spacing w:after="0" w:line="480" w:lineRule="auto"/>
        <w:ind w:left="426" w:hanging="141"/>
        <w:jc w:val="both"/>
        <w:outlineLvl w:val="1"/>
        <w:rPr>
          <w:rFonts w:ascii="Times New Roman" w:hAnsi="Times New Roman" w:cs="Times New Roman"/>
          <w:b/>
          <w:bCs/>
          <w:color w:val="000000"/>
          <w:sz w:val="24"/>
        </w:rPr>
      </w:pPr>
      <w:r w:rsidRPr="0087737B">
        <w:rPr>
          <w:rFonts w:ascii="Times New Roman" w:hAnsi="Times New Roman" w:cs="Times New Roman"/>
          <w:b/>
          <w:bCs/>
          <w:color w:val="000000"/>
          <w:sz w:val="24"/>
        </w:rPr>
        <w:t xml:space="preserve"> </w:t>
      </w:r>
      <w:r w:rsidRPr="007E45FA">
        <w:rPr>
          <w:rFonts w:ascii="Times New Roman" w:hAnsi="Times New Roman" w:cs="Times New Roman"/>
          <w:b/>
          <w:bCs/>
          <w:color w:val="000000"/>
          <w:sz w:val="24"/>
        </w:rPr>
        <w:t xml:space="preserve">Bagi UPF BBKPM By RS.Dr.Tadjuddin Chalid (Unit Pelaksana </w:t>
      </w:r>
      <w:r w:rsidRPr="007E45FA">
        <w:rPr>
          <w:rFonts w:ascii="Times New Roman" w:hAnsi="Times New Roman" w:cs="Times New Roman"/>
          <w:b/>
          <w:bCs/>
          <w:color w:val="000000"/>
          <w:sz w:val="24"/>
          <w:lang w:val="en-US"/>
        </w:rPr>
        <w:t xml:space="preserve"> </w:t>
      </w:r>
      <w:r w:rsidR="00907864">
        <w:rPr>
          <w:rFonts w:ascii="Times New Roman" w:hAnsi="Times New Roman" w:cs="Times New Roman"/>
          <w:b/>
          <w:bCs/>
          <w:color w:val="000000"/>
          <w:sz w:val="24"/>
          <w:lang w:val="en-US"/>
        </w:rPr>
        <w:t xml:space="preserve">   </w:t>
      </w:r>
      <w:r w:rsidRPr="00907864">
        <w:rPr>
          <w:rFonts w:ascii="Times New Roman" w:hAnsi="Times New Roman" w:cs="Times New Roman"/>
          <w:b/>
          <w:bCs/>
          <w:color w:val="000000"/>
          <w:sz w:val="24"/>
        </w:rPr>
        <w:t>Fungsional Balai  Besar Kesehatan Paru by RS.Dr.Tadjuddin chalid )</w:t>
      </w:r>
      <w:r w:rsidRPr="00907864">
        <w:rPr>
          <w:rFonts w:ascii="Times New Roman" w:hAnsi="Times New Roman" w:cs="Times New Roman"/>
          <w:color w:val="000000"/>
          <w:sz w:val="24"/>
        </w:rPr>
        <w:tab/>
      </w:r>
      <w:r w:rsidRPr="00907864">
        <w:rPr>
          <w:rFonts w:ascii="Times New Roman" w:hAnsi="Times New Roman" w:cs="Times New Roman"/>
          <w:color w:val="000000"/>
          <w:sz w:val="24"/>
        </w:rPr>
        <w:tab/>
      </w:r>
      <w:r w:rsidRPr="00907864">
        <w:rPr>
          <w:rFonts w:ascii="Times New Roman" w:hAnsi="Times New Roman" w:cs="Times New Roman"/>
          <w:color w:val="000000"/>
          <w:sz w:val="24"/>
        </w:rPr>
        <w:tab/>
      </w:r>
      <w:r w:rsidRPr="00907864">
        <w:rPr>
          <w:rFonts w:ascii="Times New Roman" w:hAnsi="Times New Roman" w:cs="Times New Roman"/>
          <w:color w:val="000000"/>
          <w:sz w:val="24"/>
        </w:rPr>
        <w:tab/>
      </w:r>
    </w:p>
    <w:bookmarkEnd w:id="10"/>
    <w:p w14:paraId="789895A9" w14:textId="799693E2" w:rsidR="00C92EDA" w:rsidRPr="00C92EDA" w:rsidRDefault="00C92EDA" w:rsidP="00496162">
      <w:pPr>
        <w:pStyle w:val="DaftarParagraf"/>
        <w:spacing w:after="0" w:line="480" w:lineRule="auto"/>
        <w:ind w:left="567" w:firstLine="567"/>
        <w:jc w:val="both"/>
        <w:outlineLvl w:val="1"/>
        <w:rPr>
          <w:rFonts w:ascii="Times New Roman" w:hAnsi="Times New Roman" w:cs="Times New Roman"/>
          <w:b/>
          <w:bCs/>
          <w:color w:val="000000"/>
          <w:sz w:val="24"/>
          <w:lang w:val="en-US"/>
        </w:rPr>
      </w:pPr>
      <w:r>
        <w:rPr>
          <w:rFonts w:ascii="Times New Roman" w:hAnsi="Times New Roman" w:cs="Times New Roman"/>
          <w:color w:val="000000"/>
          <w:sz w:val="24"/>
          <w:lang w:val="en-US"/>
        </w:rPr>
        <w:t xml:space="preserve">Hasil penelitian ini menjadi referensi bagi pelayanan Kesehatan untuk memperhatikan dan melakukan monitoring beberapa penyakit yang bisa disebabkan oleh komsumsi OAT tuberculosis secara berkala. Dan penelitian ini dijadikan sebagai acuan dalam memberikan edukasi dan penyuluhan pada pasien tuberculosis di pelayanan Kesehatan tersebut. </w:t>
      </w:r>
    </w:p>
    <w:p w14:paraId="6FD382E8" w14:textId="77777777" w:rsidR="00447F30" w:rsidRDefault="00447F30" w:rsidP="00496162">
      <w:pPr>
        <w:tabs>
          <w:tab w:val="left" w:leader="dot" w:pos="6804"/>
        </w:tabs>
        <w:spacing w:line="480" w:lineRule="auto"/>
        <w:rPr>
          <w:rFonts w:ascii="Times New Roman" w:hAnsi="Times New Roman" w:cs="Times New Roman"/>
          <w:b/>
          <w:bCs/>
          <w:sz w:val="24"/>
          <w:szCs w:val="24"/>
        </w:rPr>
      </w:pPr>
    </w:p>
    <w:p w14:paraId="2051E3BD" w14:textId="77777777" w:rsidR="00447F30" w:rsidRDefault="00447F30" w:rsidP="00496162">
      <w:pPr>
        <w:tabs>
          <w:tab w:val="left" w:leader="dot" w:pos="6804"/>
        </w:tabs>
        <w:spacing w:line="480" w:lineRule="auto"/>
        <w:rPr>
          <w:rFonts w:ascii="Times New Roman" w:hAnsi="Times New Roman" w:cs="Times New Roman"/>
          <w:b/>
          <w:bCs/>
          <w:sz w:val="24"/>
          <w:szCs w:val="24"/>
        </w:rPr>
      </w:pPr>
    </w:p>
    <w:p w14:paraId="19524981" w14:textId="77777777" w:rsidR="00693E68" w:rsidRDefault="00693E68" w:rsidP="00496162">
      <w:pPr>
        <w:tabs>
          <w:tab w:val="left" w:leader="dot" w:pos="6804"/>
        </w:tabs>
        <w:spacing w:line="480" w:lineRule="auto"/>
        <w:rPr>
          <w:rFonts w:ascii="Times New Roman" w:hAnsi="Times New Roman" w:cs="Times New Roman"/>
          <w:b/>
          <w:bCs/>
          <w:sz w:val="24"/>
          <w:szCs w:val="24"/>
        </w:rPr>
      </w:pPr>
    </w:p>
    <w:p w14:paraId="04DA9C41" w14:textId="77777777" w:rsidR="00693E68" w:rsidRDefault="00693E68" w:rsidP="00693E68">
      <w:pPr>
        <w:tabs>
          <w:tab w:val="left" w:leader="dot" w:pos="6804"/>
        </w:tabs>
        <w:rPr>
          <w:rFonts w:ascii="Times New Roman" w:hAnsi="Times New Roman" w:cs="Times New Roman"/>
          <w:b/>
          <w:bCs/>
          <w:sz w:val="24"/>
          <w:szCs w:val="24"/>
        </w:rPr>
      </w:pPr>
    </w:p>
    <w:bookmarkEnd w:id="1"/>
    <w:p w14:paraId="71C44B20" w14:textId="77777777" w:rsidR="00940495" w:rsidRDefault="00940495" w:rsidP="00AA571E">
      <w:pPr>
        <w:tabs>
          <w:tab w:val="left" w:pos="3030"/>
        </w:tabs>
        <w:spacing w:line="480" w:lineRule="auto"/>
        <w:rPr>
          <w:rFonts w:ascii="Times New Roman" w:hAnsi="Times New Roman" w:cs="Times New Roman"/>
          <w:b/>
          <w:bCs/>
          <w:sz w:val="24"/>
          <w:szCs w:val="24"/>
        </w:rPr>
        <w:sectPr w:rsidR="00940495" w:rsidSect="00971BDC">
          <w:headerReference w:type="default" r:id="rId22"/>
          <w:footerReference w:type="default" r:id="rId23"/>
          <w:footerReference w:type="first" r:id="rId24"/>
          <w:pgSz w:w="11920" w:h="16860"/>
          <w:pgMar w:top="1560" w:right="1701" w:bottom="1135" w:left="2268" w:header="726" w:footer="0" w:gutter="0"/>
          <w:pgNumType w:start="1"/>
          <w:cols w:space="720"/>
          <w:titlePg/>
          <w:docGrid w:linePitch="299"/>
        </w:sectPr>
      </w:pPr>
    </w:p>
    <w:p w14:paraId="0EEB7A35" w14:textId="77777777" w:rsidR="00494DB2" w:rsidRDefault="00494DB2" w:rsidP="00002BDF">
      <w:pPr>
        <w:tabs>
          <w:tab w:val="left" w:pos="303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7ABC06C3" w14:textId="77777777" w:rsidR="00494DB2" w:rsidRPr="00090F37" w:rsidRDefault="00494DB2" w:rsidP="00002BDF">
      <w:pPr>
        <w:tabs>
          <w:tab w:val="left" w:leader="dot" w:pos="6804"/>
        </w:tabs>
        <w:spacing w:line="72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TINJAUAN PUSTAKA</w:t>
      </w:r>
      <w:r>
        <w:rPr>
          <w:rFonts w:ascii="Times New Roman" w:hAnsi="Times New Roman" w:cs="Times New Roman"/>
          <w:b/>
          <w:bCs/>
          <w:sz w:val="24"/>
          <w:szCs w:val="24"/>
          <w:lang w:val="en-US"/>
        </w:rPr>
        <w:t xml:space="preserve"> </w:t>
      </w:r>
    </w:p>
    <w:p w14:paraId="1A5C59EF" w14:textId="77777777" w:rsidR="00494DB2" w:rsidRDefault="00494DB2" w:rsidP="00494DB2">
      <w:pPr>
        <w:pStyle w:val="TeksIsi"/>
        <w:numPr>
          <w:ilvl w:val="0"/>
          <w:numId w:val="31"/>
        </w:numPr>
        <w:spacing w:line="480" w:lineRule="auto"/>
        <w:ind w:left="180" w:hanging="180"/>
        <w:jc w:val="both"/>
        <w:outlineLvl w:val="1"/>
        <w:rPr>
          <w:b/>
        </w:rPr>
      </w:pPr>
      <w:bookmarkStart w:id="11" w:name="_Toc171934462"/>
      <w:r>
        <w:rPr>
          <w:b/>
          <w:lang w:val="en-US"/>
        </w:rPr>
        <w:t xml:space="preserve"> </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Pr="00887EFB">
        <w:rPr>
          <w:b/>
        </w:rPr>
        <w:t xml:space="preserve">Tinjauan Umum Tentang </w:t>
      </w:r>
      <w:r>
        <w:rPr>
          <w:b/>
        </w:rPr>
        <w:t xml:space="preserve">Penyakit </w:t>
      </w:r>
      <w:r w:rsidRPr="00887EFB">
        <w:rPr>
          <w:b/>
        </w:rPr>
        <w:t>Tuberkulosis</w:t>
      </w:r>
      <w:bookmarkEnd w:id="11"/>
      <w:r w:rsidRPr="00887EFB">
        <w:rPr>
          <w:b/>
        </w:rPr>
        <w:t xml:space="preserve"> </w:t>
      </w:r>
    </w:p>
    <w:p w14:paraId="768730A4" w14:textId="4F56ECCD" w:rsidR="00494DB2" w:rsidRDefault="00372C00" w:rsidP="00372C00">
      <w:pPr>
        <w:pStyle w:val="TeksIsi"/>
        <w:numPr>
          <w:ilvl w:val="0"/>
          <w:numId w:val="40"/>
        </w:numPr>
        <w:spacing w:line="480" w:lineRule="auto"/>
        <w:ind w:left="284" w:hanging="284"/>
        <w:jc w:val="both"/>
        <w:outlineLvl w:val="1"/>
        <w:rPr>
          <w:b/>
        </w:rPr>
      </w:pPr>
      <w:bookmarkStart w:id="12" w:name="_Toc171934463"/>
      <w:r>
        <w:rPr>
          <w:b/>
        </w:rPr>
        <w:t xml:space="preserve"> </w:t>
      </w:r>
      <w:r w:rsidR="00494DB2" w:rsidRPr="00887EFB">
        <w:rPr>
          <w:b/>
        </w:rPr>
        <w:t>Epidemiologi</w:t>
      </w:r>
      <w:bookmarkEnd w:id="12"/>
    </w:p>
    <w:p w14:paraId="3B620355" w14:textId="77777777" w:rsidR="00494DB2" w:rsidRPr="00ED31C7" w:rsidRDefault="00494DB2" w:rsidP="00494DB2">
      <w:pPr>
        <w:pStyle w:val="TeksIsi"/>
        <w:spacing w:line="480" w:lineRule="auto"/>
        <w:ind w:firstLine="567"/>
        <w:jc w:val="both"/>
        <w:outlineLvl w:val="2"/>
        <w:rPr>
          <w:lang w:val="en-US"/>
        </w:rPr>
      </w:pPr>
      <w:bookmarkStart w:id="13" w:name="_Toc171934464"/>
      <w:r>
        <w:t>T</w:t>
      </w:r>
      <w:r>
        <w:rPr>
          <w:lang w:val="en-US"/>
        </w:rPr>
        <w:t xml:space="preserve">uberkulosis </w:t>
      </w:r>
      <w:r>
        <w:t>paru</w:t>
      </w:r>
      <w:r>
        <w:rPr>
          <w:lang w:val="en-US"/>
        </w:rPr>
        <w:t xml:space="preserve"> </w:t>
      </w:r>
      <w:r>
        <w:t xml:space="preserve">masih menjadi masalah kesehatan global. </w:t>
      </w:r>
      <w:r>
        <w:rPr>
          <w:lang w:val="en-US"/>
        </w:rPr>
        <w:t>World Health Organization pada</w:t>
      </w:r>
      <w:r>
        <w:t xml:space="preserve"> tahun 20</w:t>
      </w:r>
      <w:r>
        <w:rPr>
          <w:lang w:val="en-US"/>
        </w:rPr>
        <w:t xml:space="preserve">17 </w:t>
      </w:r>
      <w:r>
        <w:t xml:space="preserve">melaporkan </w:t>
      </w:r>
      <w:r>
        <w:rPr>
          <w:lang w:val="en-US"/>
        </w:rPr>
        <w:t xml:space="preserve">bahwa </w:t>
      </w:r>
      <w:r>
        <w:t xml:space="preserve">terdapat </w:t>
      </w:r>
      <w:r>
        <w:rPr>
          <w:lang w:val="en-US"/>
        </w:rPr>
        <w:t xml:space="preserve">kurang lebih </w:t>
      </w:r>
      <w:r>
        <w:t xml:space="preserve">1,3 juta kematian yang diakibatkan </w:t>
      </w:r>
      <w:r w:rsidRPr="00BD1694">
        <w:rPr>
          <w:i/>
          <w:iCs/>
          <w:lang w:val="en-US"/>
        </w:rPr>
        <w:t>Tuberculosis</w:t>
      </w:r>
      <w:r>
        <w:rPr>
          <w:lang w:val="en-US"/>
        </w:rPr>
        <w:t xml:space="preserve"> </w:t>
      </w:r>
      <w:r>
        <w:t xml:space="preserve">kematian paru dengan komplikasi HIV. Indonesia merupakan negara dengan peringkat ketiga setelah India dan Cina dalam kasus </w:t>
      </w:r>
      <w:r>
        <w:rPr>
          <w:lang w:val="en-US"/>
        </w:rPr>
        <w:t>tuberkulosis</w:t>
      </w:r>
      <w:r>
        <w:t xml:space="preserve"> paru</w:t>
      </w:r>
      <w:r>
        <w:rPr>
          <w:lang w:val="en-US"/>
        </w:rPr>
        <w:t>.</w:t>
      </w:r>
      <w:r>
        <w:t xml:space="preserve"> Prevalensi </w:t>
      </w:r>
      <w:r>
        <w:rPr>
          <w:lang w:val="en-US"/>
        </w:rPr>
        <w:t>tuberkulosis</w:t>
      </w:r>
      <w:r>
        <w:t xml:space="preserve"> paru di Indonesia terbagi menjadi tiga wilayah, diantaranya Sumatera 33%, Jawa dan Bali 23%, dan Indonesia bagian timur 44%</w:t>
      </w:r>
      <w:bookmarkEnd w:id="13"/>
      <w:r>
        <w:rPr>
          <w:lang w:val="en-US"/>
        </w:rPr>
        <w:t xml:space="preserve"> </w:t>
      </w:r>
      <w:r w:rsidRPr="00DD66AB">
        <w:rPr>
          <w:lang w:val="en-US"/>
        </w:rPr>
        <w:t>(Kristini and Hamidah, 2020)</w:t>
      </w:r>
      <w:r>
        <w:rPr>
          <w:b/>
          <w:bCs/>
          <w:lang w:val="en-US"/>
        </w:rPr>
        <w:t>.</w:t>
      </w:r>
    </w:p>
    <w:p w14:paraId="3A26A22E" w14:textId="77777777" w:rsidR="00494DB2" w:rsidRPr="00DD66AB"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Penyebab awal terjadinya penyakit tuberkulosis</w:t>
      </w:r>
      <w:r w:rsidRPr="00136F9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berdasarkan riwayat yang </w:t>
      </w:r>
      <w:r w:rsidRPr="00136F95">
        <w:rPr>
          <w:rFonts w:ascii="Times New Roman" w:eastAsia="Times New Roman" w:hAnsi="Times New Roman" w:cs="Times New Roman"/>
          <w:sz w:val="24"/>
          <w:szCs w:val="24"/>
          <w:lang w:val="en-US"/>
        </w:rPr>
        <w:t xml:space="preserve">tercatat di fasilitas kesehatan disebabkan </w:t>
      </w:r>
      <w:r w:rsidRPr="00136F95">
        <w:rPr>
          <w:rFonts w:ascii="Times New Roman" w:eastAsia="Times New Roman" w:hAnsi="Times New Roman" w:cs="Times New Roman"/>
          <w:sz w:val="24"/>
          <w:szCs w:val="24"/>
        </w:rPr>
        <w:t>oleh</w:t>
      </w:r>
      <w:r>
        <w:rPr>
          <w:rFonts w:ascii="Times New Roman" w:eastAsia="Times New Roman" w:hAnsi="Times New Roman" w:cs="Times New Roman"/>
          <w:sz w:val="24"/>
          <w:szCs w:val="24"/>
          <w:lang w:val="en-US"/>
        </w:rPr>
        <w:t xml:space="preserve"> adanya kontak langsung antara</w:t>
      </w:r>
      <w:r w:rsidRPr="00136F95">
        <w:rPr>
          <w:rFonts w:ascii="Times New Roman" w:eastAsia="Times New Roman" w:hAnsi="Times New Roman" w:cs="Times New Roman"/>
          <w:sz w:val="24"/>
          <w:szCs w:val="24"/>
          <w:lang w:val="en-US"/>
        </w:rPr>
        <w:t xml:space="preserve"> pasien</w:t>
      </w:r>
      <w:r w:rsidRPr="00136F95">
        <w:rPr>
          <w:rFonts w:ascii="Times New Roman" w:eastAsia="Times New Roman" w:hAnsi="Times New Roman" w:cs="Times New Roman"/>
          <w:sz w:val="24"/>
          <w:szCs w:val="24"/>
        </w:rPr>
        <w:t xml:space="preserve"> penderita </w:t>
      </w:r>
      <w:r w:rsidRPr="00136F95">
        <w:rPr>
          <w:rFonts w:ascii="Times New Roman" w:eastAsia="Times New Roman" w:hAnsi="Times New Roman" w:cs="Times New Roman"/>
          <w:sz w:val="24"/>
          <w:szCs w:val="24"/>
          <w:lang w:val="en-US"/>
        </w:rPr>
        <w:t xml:space="preserve">tuberkulosis </w:t>
      </w:r>
      <w:r>
        <w:rPr>
          <w:rFonts w:ascii="Times New Roman" w:eastAsia="Times New Roman" w:hAnsi="Times New Roman" w:cs="Times New Roman"/>
          <w:sz w:val="24"/>
          <w:szCs w:val="24"/>
          <w:lang w:val="en-US"/>
        </w:rPr>
        <w:t xml:space="preserve">dengan </w:t>
      </w:r>
      <w:r w:rsidRPr="00136F95">
        <w:rPr>
          <w:rFonts w:ascii="Times New Roman" w:eastAsia="Times New Roman" w:hAnsi="Times New Roman" w:cs="Times New Roman"/>
          <w:sz w:val="24"/>
          <w:szCs w:val="24"/>
          <w:lang w:val="en-US"/>
        </w:rPr>
        <w:t>orang sehat</w:t>
      </w:r>
      <w:r>
        <w:rPr>
          <w:rFonts w:ascii="Times New Roman" w:eastAsia="Times New Roman" w:hAnsi="Times New Roman" w:cs="Times New Roman"/>
          <w:sz w:val="24"/>
          <w:szCs w:val="24"/>
          <w:lang w:val="en-US"/>
        </w:rPr>
        <w:t>, yang dimana hal itu terjadi</w:t>
      </w:r>
      <w:r w:rsidRPr="00136F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ketika pasien</w:t>
      </w:r>
      <w:r w:rsidRPr="00136F95">
        <w:rPr>
          <w:rFonts w:ascii="Times New Roman" w:eastAsia="Times New Roman" w:hAnsi="Times New Roman" w:cs="Times New Roman"/>
          <w:sz w:val="24"/>
          <w:szCs w:val="24"/>
        </w:rPr>
        <w:t xml:space="preserve"> penderita </w:t>
      </w:r>
      <w:r w:rsidRPr="00136F95">
        <w:rPr>
          <w:rFonts w:ascii="Times New Roman" w:eastAsia="Times New Roman" w:hAnsi="Times New Roman" w:cs="Times New Roman"/>
          <w:sz w:val="24"/>
          <w:szCs w:val="24"/>
          <w:lang w:val="en-US"/>
        </w:rPr>
        <w:t xml:space="preserve">tuberkulosis </w:t>
      </w:r>
      <w:r w:rsidRPr="00136F95">
        <w:rPr>
          <w:rFonts w:ascii="Times New Roman" w:eastAsia="Times New Roman" w:hAnsi="Times New Roman" w:cs="Times New Roman"/>
          <w:sz w:val="24"/>
          <w:szCs w:val="24"/>
        </w:rPr>
        <w:t>batuk</w:t>
      </w:r>
      <w:r w:rsidRPr="00136F95">
        <w:rPr>
          <w:rFonts w:ascii="Times New Roman" w:eastAsia="Times New Roman" w:hAnsi="Times New Roman" w:cs="Times New Roman"/>
          <w:sz w:val="24"/>
          <w:szCs w:val="24"/>
          <w:lang w:val="en-US"/>
        </w:rPr>
        <w:t xml:space="preserve">, </w:t>
      </w:r>
      <w:r w:rsidRPr="00136F95">
        <w:rPr>
          <w:rFonts w:ascii="Times New Roman" w:eastAsia="Times New Roman" w:hAnsi="Times New Roman" w:cs="Times New Roman"/>
          <w:sz w:val="24"/>
          <w:szCs w:val="24"/>
        </w:rPr>
        <w:t>bersin</w:t>
      </w:r>
      <w:r w:rsidRPr="00136F95">
        <w:rPr>
          <w:rFonts w:ascii="Times New Roman" w:eastAsia="Times New Roman" w:hAnsi="Times New Roman" w:cs="Times New Roman"/>
          <w:sz w:val="24"/>
          <w:szCs w:val="24"/>
          <w:lang w:val="en-US"/>
        </w:rPr>
        <w:t xml:space="preserve"> dan berbicara sehingga b</w:t>
      </w:r>
      <w:r w:rsidRPr="00136F95">
        <w:rPr>
          <w:rFonts w:ascii="Times New Roman" w:eastAsia="Times New Roman" w:hAnsi="Times New Roman" w:cs="Times New Roman"/>
          <w:sz w:val="24"/>
          <w:szCs w:val="24"/>
        </w:rPr>
        <w:t>akteri yang menyebar</w:t>
      </w:r>
      <w:r w:rsidRPr="00136F95">
        <w:rPr>
          <w:rFonts w:ascii="Times New Roman" w:eastAsia="Times New Roman" w:hAnsi="Times New Roman" w:cs="Times New Roman"/>
          <w:sz w:val="24"/>
          <w:szCs w:val="24"/>
          <w:lang w:val="en-US"/>
        </w:rPr>
        <w:t xml:space="preserve"> berupa droplet (cipratan liur) di udara </w:t>
      </w:r>
      <w:r w:rsidRPr="00136F95">
        <w:rPr>
          <w:rFonts w:ascii="Times New Roman" w:eastAsia="Times New Roman" w:hAnsi="Times New Roman" w:cs="Times New Roman"/>
          <w:sz w:val="24"/>
          <w:szCs w:val="24"/>
        </w:rPr>
        <w:t xml:space="preserve">dihirup oleh orang sehat </w:t>
      </w:r>
      <w:r>
        <w:rPr>
          <w:rFonts w:ascii="Times New Roman" w:eastAsia="Times New Roman" w:hAnsi="Times New Roman" w:cs="Times New Roman"/>
          <w:sz w:val="24"/>
          <w:szCs w:val="24"/>
          <w:lang w:val="en-US"/>
        </w:rPr>
        <w:t>sehingga dapat</w:t>
      </w:r>
      <w:r w:rsidRPr="00136F95">
        <w:rPr>
          <w:rFonts w:ascii="Times New Roman" w:eastAsia="Times New Roman" w:hAnsi="Times New Roman" w:cs="Times New Roman"/>
          <w:sz w:val="24"/>
          <w:szCs w:val="24"/>
          <w:lang w:val="en-US"/>
        </w:rPr>
        <w:t xml:space="preserve"> menginfeksi orang tersebut</w:t>
      </w:r>
      <w:r>
        <w:rPr>
          <w:rFonts w:ascii="Times New Roman" w:eastAsia="Times New Roman" w:hAnsi="Times New Roman" w:cs="Times New Roman"/>
          <w:sz w:val="24"/>
          <w:szCs w:val="24"/>
          <w:lang w:val="en-US"/>
        </w:rPr>
        <w:t xml:space="preserve">. </w:t>
      </w:r>
      <w:r w:rsidRPr="00EC3182">
        <w:rPr>
          <w:rFonts w:ascii="Times New Roman" w:eastAsia="Times New Roman" w:hAnsi="Times New Roman" w:cs="Times New Roman"/>
          <w:sz w:val="24"/>
          <w:szCs w:val="24"/>
        </w:rPr>
        <w:t>Epidemiologi tuberkulosis paru mempelajari tiga proses khusus yang terjadi pada penyakit ini</w:t>
      </w:r>
      <w:r>
        <w:rPr>
          <w:rFonts w:ascii="Times New Roman" w:eastAsia="Times New Roman" w:hAnsi="Times New Roman" w:cs="Times New Roman"/>
          <w:sz w:val="24"/>
          <w:szCs w:val="24"/>
          <w:lang w:val="en-US"/>
        </w:rPr>
        <w:t xml:space="preserve"> </w:t>
      </w:r>
      <w:r w:rsidRPr="00EC3182">
        <w:rPr>
          <w:rFonts w:ascii="Times New Roman" w:eastAsia="Times New Roman" w:hAnsi="Times New Roman" w:cs="Times New Roman"/>
          <w:sz w:val="24"/>
          <w:szCs w:val="24"/>
        </w:rPr>
        <w:t>yaitu</w:t>
      </w:r>
      <w:r>
        <w:rPr>
          <w:rFonts w:ascii="Times New Roman" w:eastAsia="Times New Roman" w:hAnsi="Times New Roman" w:cs="Times New Roman"/>
          <w:sz w:val="24"/>
          <w:szCs w:val="24"/>
          <w:lang w:val="en-US"/>
        </w:rPr>
        <w:t xml:space="preserve"> yang pertama p</w:t>
      </w:r>
      <w:r w:rsidRPr="00C57E6D">
        <w:rPr>
          <w:rFonts w:ascii="Times New Roman" w:eastAsia="Times New Roman" w:hAnsi="Times New Roman" w:cs="Times New Roman"/>
          <w:sz w:val="24"/>
          <w:szCs w:val="24"/>
        </w:rPr>
        <w:t>enyebaran atau penularan dari kuman tuberkulosis</w:t>
      </w:r>
      <w:r>
        <w:rPr>
          <w:rFonts w:ascii="Times New Roman" w:eastAsia="Times New Roman" w:hAnsi="Times New Roman" w:cs="Times New Roman"/>
          <w:sz w:val="24"/>
          <w:szCs w:val="24"/>
          <w:lang w:val="en-US"/>
        </w:rPr>
        <w:t>, yang kedua p</w:t>
      </w:r>
      <w:r w:rsidRPr="00331992">
        <w:rPr>
          <w:rFonts w:ascii="Times New Roman" w:eastAsia="Times New Roman" w:hAnsi="Times New Roman" w:cs="Times New Roman"/>
          <w:sz w:val="24"/>
          <w:szCs w:val="24"/>
        </w:rPr>
        <w:t>erkembangan dari kuman tuberkulosis paru yang mampu menularkan pada orang lain setelah orang tersebut terinfeksi dengan kuman tuberkulosis</w:t>
      </w:r>
      <w:r>
        <w:rPr>
          <w:rFonts w:ascii="Times New Roman" w:eastAsia="Times New Roman" w:hAnsi="Times New Roman" w:cs="Times New Roman"/>
          <w:sz w:val="24"/>
          <w:szCs w:val="24"/>
          <w:lang w:val="en-US"/>
        </w:rPr>
        <w:t>, dan yang ketiga adalah p</w:t>
      </w:r>
      <w:r w:rsidRPr="00331992">
        <w:rPr>
          <w:rFonts w:ascii="Times New Roman" w:eastAsia="Times New Roman" w:hAnsi="Times New Roman" w:cs="Times New Roman"/>
          <w:sz w:val="24"/>
          <w:szCs w:val="24"/>
        </w:rPr>
        <w:t>erkembangan lanjut dari kuman tuberkulosis sampai penderita</w:t>
      </w:r>
      <w:r w:rsidRPr="00331992">
        <w:rPr>
          <w:rFonts w:ascii="Times New Roman" w:eastAsia="Times New Roman" w:hAnsi="Times New Roman" w:cs="Times New Roman"/>
          <w:sz w:val="24"/>
          <w:szCs w:val="24"/>
          <w:lang w:val="en-US"/>
        </w:rPr>
        <w:t xml:space="preserve"> </w:t>
      </w:r>
      <w:r w:rsidRPr="00331992">
        <w:rPr>
          <w:rFonts w:ascii="Times New Roman" w:eastAsia="Times New Roman" w:hAnsi="Times New Roman" w:cs="Times New Roman"/>
          <w:sz w:val="24"/>
          <w:szCs w:val="24"/>
        </w:rPr>
        <w:t xml:space="preserve">sembuh atau meninggal karena penyakit ini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{"citationID":"y9kiL18J","properties":{"formattedCitation":"(Mar\\uc0\\u8217{}Iyah,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Pr>
          <w:rFonts w:ascii="Times New Roman" w:eastAsia="Times New Roman" w:hAnsi="Times New Roman" w:cs="Times New Roman"/>
          <w:b/>
          <w:bCs/>
          <w:sz w:val="24"/>
          <w:szCs w:val="24"/>
        </w:rPr>
        <w:fldChar w:fldCharType="separate"/>
      </w:r>
      <w:r w:rsidRPr="00DD66AB">
        <w:rPr>
          <w:rFonts w:ascii="Times New Roman" w:hAnsi="Times New Roman" w:cs="Times New Roman"/>
          <w:sz w:val="24"/>
          <w:szCs w:val="24"/>
        </w:rPr>
        <w:t>(Mar’Iyah, 2021)</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lang w:val="en-US"/>
        </w:rPr>
        <w:t>.</w:t>
      </w:r>
    </w:p>
    <w:p w14:paraId="7728916E" w14:textId="77777777" w:rsidR="00494DB2" w:rsidRPr="0087737B"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rPr>
      </w:pPr>
      <w:r w:rsidRPr="00CE5C01">
        <w:rPr>
          <w:rFonts w:ascii="Times New Roman" w:eastAsia="Times New Roman" w:hAnsi="Times New Roman" w:cs="Times New Roman"/>
          <w:sz w:val="24"/>
          <w:szCs w:val="24"/>
        </w:rPr>
        <w:t xml:space="preserve">Kerentanan penderita tuberkulosis paru meliputi risiko memperoleh infeksi dan konsentrasi timbulnya penyakit setelah terjadi infeksi, sehingga bagi orang </w:t>
      </w:r>
      <w:r w:rsidRPr="00CE5C01">
        <w:rPr>
          <w:rFonts w:ascii="Times New Roman" w:eastAsia="Times New Roman" w:hAnsi="Times New Roman" w:cs="Times New Roman"/>
          <w:sz w:val="24"/>
          <w:szCs w:val="24"/>
        </w:rPr>
        <w:lastRenderedPageBreak/>
        <w:t>dengan uji tuberkulin negatif risiko memperoleh basil</w:t>
      </w:r>
      <w:r>
        <w:rPr>
          <w:rFonts w:ascii="Times New Roman" w:eastAsia="Times New Roman" w:hAnsi="Times New Roman" w:cs="Times New Roman"/>
          <w:sz w:val="24"/>
          <w:szCs w:val="24"/>
          <w:lang w:val="en-US"/>
        </w:rPr>
        <w:t xml:space="preserve"> </w:t>
      </w:r>
      <w:r w:rsidRPr="00CE5C01">
        <w:rPr>
          <w:rFonts w:ascii="Times New Roman" w:eastAsia="Times New Roman" w:hAnsi="Times New Roman" w:cs="Times New Roman"/>
          <w:sz w:val="24"/>
          <w:szCs w:val="24"/>
        </w:rPr>
        <w:t>bergantung pada kontak dengan sumber</w:t>
      </w:r>
      <w:r>
        <w:rPr>
          <w:rFonts w:ascii="Times New Roman" w:eastAsia="Times New Roman" w:hAnsi="Times New Roman" w:cs="Times New Roman"/>
          <w:sz w:val="24"/>
          <w:szCs w:val="24"/>
          <w:lang w:val="en-US"/>
        </w:rPr>
        <w:t>-</w:t>
      </w:r>
      <w:r w:rsidRPr="00CE5C01">
        <w:rPr>
          <w:rFonts w:ascii="Times New Roman" w:eastAsia="Times New Roman" w:hAnsi="Times New Roman" w:cs="Times New Roman"/>
          <w:sz w:val="24"/>
          <w:szCs w:val="24"/>
        </w:rPr>
        <w:t xml:space="preserve">sumber kuman penyebab infeksi terutama dari penderita Tuberkulosis dengan Bakteri Tahan Asam (BTA) positif. Konsekuensi ini sebanding dengan angka infeksi aktif penduduk, tingkat kepadatan penduduk, keadaaan sosial ekonomi yag merugikan dan perawatan kesehatan yang tidak memadai </w:t>
      </w:r>
      <w:r w:rsidRPr="00CE5C01">
        <w:rPr>
          <w:rFonts w:ascii="Times New Roman" w:eastAsia="Times New Roman" w:hAnsi="Times New Roman" w:cs="Times New Roman"/>
          <w:sz w:val="24"/>
          <w:szCs w:val="24"/>
        </w:rPr>
        <w:fldChar w:fldCharType="begin"/>
      </w:r>
      <w:r w:rsidRPr="00CE5C01">
        <w:rPr>
          <w:rFonts w:ascii="Times New Roman" w:eastAsia="Times New Roman" w:hAnsi="Times New Roman" w:cs="Times New Roman"/>
          <w:sz w:val="24"/>
          <w:szCs w:val="24"/>
        </w:rPr>
        <w:instrText xml:space="preserve"> ADDIN ZOTERO_ITEM CSL_CITATION {"citationID":"GR5lTvZA","properties":{"formattedCitation":"(Ozcaglar et al., 2012)","plainCitation":"(Ozcaglar et al., 2012)","noteIndex":0},"citationItems":[{"id":258,"uris":["http://zotero.org/users/11185266/items/5JFRQM35"],"itemData":{"id":258,"type":"article-journal","abstract":"The resurgence of tuberculosis in the 1990s and the emergence of drug-resistant tuberculosis in the first decade of the 21st century increased the importance of epidemiological models for the disease. Due to slow progression of tuberculosis, the transmission dynamics and its long-term effects can often be better observed and predicted using simulations of epidemiological models. This study provides a review of earlier study on modeling different aspects of tuberculosis dynamics. The models simulate tuberculosis transmission dynamics, treatment, drug resistance, control strategies for increasing compliance to treatment, HIV/TB co-infection, and patient groups. The models are based on various mathematical systems, such as systems of ordinary differential equations, simulation models, and Markov Chain Monte Carlo methods. The inferences from the models are justified by case studies and statistical analysis of TB patient datasets.","container-title":"Mathematical Biosciences","DOI":"10.1016/j.mbs.2012.02.003","ISSN":"00255564","issue":"2","journalAbbreviation":"Mathematical Biosciences","language":"en","license":"https://www.elsevier.com/tdm/userlicense/1.0/","page":"77-96","source":"DOI.org (Crossref)","title":"Epidemiological models of Mycobacterium tuberculosis complex infections","volume":"236","author":[{"family":"Ozcaglar","given":"Cagri"},{"family":"Shabbeer","given":"Amina"},{"family":"Vandenberg","given":"Scott L."},{"family":"Yener","given":"Bülent"},{"family":"Bennett","given":"Kristin P."}],"issued":{"date-parts":[["2012",4]]}}}],"schema":"https://github.com/citation-style-language/schema/raw/master/csl-citation.json"} </w:instrText>
      </w:r>
      <w:r w:rsidRPr="00CE5C01">
        <w:rPr>
          <w:rFonts w:ascii="Times New Roman" w:eastAsia="Times New Roman" w:hAnsi="Times New Roman" w:cs="Times New Roman"/>
          <w:sz w:val="24"/>
          <w:szCs w:val="24"/>
        </w:rPr>
        <w:fldChar w:fldCharType="separate"/>
      </w:r>
      <w:r w:rsidRPr="00CE5C01">
        <w:rPr>
          <w:rFonts w:ascii="Times New Roman" w:eastAsia="Times New Roman" w:hAnsi="Times New Roman" w:cs="Times New Roman"/>
          <w:sz w:val="24"/>
          <w:szCs w:val="24"/>
        </w:rPr>
        <w:t xml:space="preserve">(Ozcaglar </w:t>
      </w:r>
      <w:r w:rsidRPr="008B47A6">
        <w:rPr>
          <w:rFonts w:ascii="Times New Roman" w:eastAsia="Times New Roman" w:hAnsi="Times New Roman" w:cs="Times New Roman"/>
          <w:i/>
          <w:iCs/>
          <w:sz w:val="24"/>
          <w:szCs w:val="24"/>
        </w:rPr>
        <w:t xml:space="preserve">et al., </w:t>
      </w:r>
      <w:r w:rsidRPr="00CE5C01">
        <w:rPr>
          <w:rFonts w:ascii="Times New Roman" w:eastAsia="Times New Roman" w:hAnsi="Times New Roman" w:cs="Times New Roman"/>
          <w:sz w:val="24"/>
          <w:szCs w:val="24"/>
        </w:rPr>
        <w:t>2012)</w:t>
      </w:r>
      <w:r w:rsidRPr="00CE5C01">
        <w:rPr>
          <w:rFonts w:ascii="Times New Roman" w:eastAsia="Times New Roman" w:hAnsi="Times New Roman" w:cs="Times New Roman"/>
          <w:sz w:val="24"/>
          <w:szCs w:val="24"/>
        </w:rPr>
        <w:fldChar w:fldCharType="end"/>
      </w:r>
      <w:r w:rsidRPr="0087737B">
        <w:rPr>
          <w:rFonts w:ascii="Times New Roman" w:eastAsia="Times New Roman" w:hAnsi="Times New Roman" w:cs="Times New Roman"/>
          <w:sz w:val="24"/>
          <w:szCs w:val="24"/>
        </w:rPr>
        <w:t>.</w:t>
      </w:r>
    </w:p>
    <w:p w14:paraId="6A60172E" w14:textId="77777777" w:rsidR="00494DB2" w:rsidRPr="000A2839" w:rsidRDefault="00494DB2" w:rsidP="00372C00">
      <w:pPr>
        <w:widowControl w:val="0"/>
        <w:autoSpaceDE w:val="0"/>
        <w:autoSpaceDN w:val="0"/>
        <w:spacing w:after="0" w:line="360" w:lineRule="auto"/>
        <w:ind w:firstLine="567"/>
        <w:jc w:val="center"/>
        <w:rPr>
          <w:rFonts w:ascii="Times New Roman" w:eastAsia="Times New Roman" w:hAnsi="Times New Roman" w:cs="Times New Roman"/>
          <w:sz w:val="24"/>
          <w:szCs w:val="24"/>
          <w:lang w:val="en-US"/>
        </w:rPr>
      </w:pPr>
      <w:r>
        <w:rPr>
          <w:b/>
          <w:noProof/>
          <w:lang w:val="en-US"/>
        </w:rPr>
        <w:drawing>
          <wp:inline distT="0" distB="0" distL="0" distR="0" wp14:anchorId="0301EF66" wp14:editId="7C49C1AA">
            <wp:extent cx="3467100" cy="1700530"/>
            <wp:effectExtent l="0" t="0" r="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66210C" w14:textId="77777777" w:rsidR="00494DB2" w:rsidRPr="00FA1C3E" w:rsidRDefault="00494DB2" w:rsidP="00372C00">
      <w:pPr>
        <w:widowControl w:val="0"/>
        <w:tabs>
          <w:tab w:val="left" w:pos="1956"/>
        </w:tabs>
        <w:autoSpaceDE w:val="0"/>
        <w:autoSpaceDN w:val="0"/>
        <w:spacing w:after="0" w:line="360" w:lineRule="auto"/>
        <w:contextualSpacing/>
        <w:jc w:val="center"/>
        <w:rPr>
          <w:rFonts w:ascii="Times New Roman" w:eastAsia="Times New Roman" w:hAnsi="Times New Roman" w:cs="Times New Roman"/>
          <w:b/>
          <w:bCs/>
          <w:sz w:val="24"/>
          <w:szCs w:val="24"/>
        </w:rPr>
      </w:pPr>
      <w:r w:rsidRPr="00FA1C3E">
        <w:rPr>
          <w:rFonts w:ascii="Times New Roman" w:eastAsia="Times New Roman" w:hAnsi="Times New Roman" w:cs="Times New Roman"/>
          <w:b/>
          <w:bCs/>
          <w:sz w:val="24"/>
          <w:szCs w:val="24"/>
          <w:lang w:val="en-US"/>
        </w:rPr>
        <w:t xml:space="preserve">        </w:t>
      </w:r>
      <w:r w:rsidRPr="00FA1C3E">
        <w:rPr>
          <w:rFonts w:ascii="Times New Roman" w:eastAsia="Times New Roman" w:hAnsi="Times New Roman" w:cs="Times New Roman"/>
          <w:b/>
          <w:bCs/>
          <w:sz w:val="24"/>
          <w:szCs w:val="24"/>
        </w:rPr>
        <w:t>Gambar 2.1 Diagram Tuberkulosis paru</w:t>
      </w:r>
    </w:p>
    <w:p w14:paraId="000E7AF7" w14:textId="77777777" w:rsidR="00494DB2" w:rsidRPr="00C8764D" w:rsidRDefault="00494DB2" w:rsidP="00494DB2">
      <w:pPr>
        <w:widowControl w:val="0"/>
        <w:tabs>
          <w:tab w:val="left" w:pos="1956"/>
        </w:tabs>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8764D">
        <w:rPr>
          <w:rFonts w:ascii="Times New Roman" w:eastAsia="Times New Roman" w:hAnsi="Times New Roman" w:cs="Times New Roman"/>
          <w:b/>
          <w:bCs/>
          <w:sz w:val="24"/>
          <w:szCs w:val="24"/>
          <w:lang w:val="en-US"/>
        </w:rPr>
        <w:t xml:space="preserve">         (</w:t>
      </w:r>
      <w:r w:rsidRPr="00C8764D">
        <w:rPr>
          <w:rFonts w:ascii="Times New Roman" w:eastAsia="Times New Roman" w:hAnsi="Times New Roman" w:cs="Times New Roman"/>
          <w:b/>
          <w:sz w:val="24"/>
          <w:szCs w:val="24"/>
          <w:lang w:val="en-US"/>
        </w:rPr>
        <w:t>Sumber: K</w:t>
      </w:r>
      <w:r w:rsidRPr="00C8764D">
        <w:rPr>
          <w:rFonts w:ascii="Times New Roman" w:eastAsia="Times New Roman" w:hAnsi="Times New Roman" w:cs="Times New Roman"/>
          <w:b/>
          <w:sz w:val="24"/>
          <w:szCs w:val="24"/>
        </w:rPr>
        <w:t>ristini</w:t>
      </w:r>
      <w:r w:rsidRPr="00C8764D">
        <w:rPr>
          <w:rFonts w:ascii="Times New Roman" w:eastAsia="Times New Roman" w:hAnsi="Times New Roman" w:cs="Times New Roman"/>
          <w:b/>
          <w:sz w:val="24"/>
          <w:szCs w:val="24"/>
          <w:lang w:val="en-US"/>
        </w:rPr>
        <w:t xml:space="preserve">, </w:t>
      </w:r>
      <w:r w:rsidRPr="00C8764D">
        <w:rPr>
          <w:rFonts w:ascii="Times New Roman" w:eastAsia="Times New Roman" w:hAnsi="Times New Roman" w:cs="Times New Roman"/>
          <w:b/>
          <w:sz w:val="24"/>
          <w:szCs w:val="24"/>
        </w:rPr>
        <w:t>202</w:t>
      </w:r>
      <w:r w:rsidRPr="00C8764D">
        <w:rPr>
          <w:rFonts w:ascii="Times New Roman" w:eastAsia="Times New Roman" w:hAnsi="Times New Roman" w:cs="Times New Roman"/>
          <w:b/>
          <w:sz w:val="24"/>
          <w:szCs w:val="24"/>
          <w:lang w:val="en-US"/>
        </w:rPr>
        <w:t>2).</w:t>
      </w:r>
    </w:p>
    <w:p w14:paraId="469012A6" w14:textId="77777777" w:rsidR="00494DB2" w:rsidRPr="00EF0DE3" w:rsidRDefault="00494DB2" w:rsidP="00494DB2">
      <w:pPr>
        <w:pStyle w:val="TeksIsi"/>
        <w:numPr>
          <w:ilvl w:val="0"/>
          <w:numId w:val="32"/>
        </w:numPr>
        <w:spacing w:line="480" w:lineRule="auto"/>
        <w:jc w:val="both"/>
        <w:outlineLvl w:val="2"/>
        <w:rPr>
          <w:b/>
        </w:rPr>
      </w:pPr>
      <w:bookmarkStart w:id="14" w:name="_Toc171934466"/>
      <w:r>
        <w:rPr>
          <w:b/>
        </w:rPr>
        <w:t xml:space="preserve">Etiologi </w:t>
      </w:r>
      <w:bookmarkEnd w:id="14"/>
    </w:p>
    <w:p w14:paraId="202837A2" w14:textId="15FF2811" w:rsidR="00494DB2" w:rsidRPr="00EF0DE3" w:rsidRDefault="00494DB2" w:rsidP="00494DB2">
      <w:pPr>
        <w:pStyle w:val="TeksIsi"/>
        <w:spacing w:line="480" w:lineRule="auto"/>
        <w:ind w:firstLine="567"/>
        <w:jc w:val="both"/>
        <w:outlineLvl w:val="2"/>
        <w:rPr>
          <w:b/>
        </w:rPr>
      </w:pPr>
      <w:r w:rsidRPr="0087737B">
        <w:rPr>
          <w:b/>
        </w:rPr>
        <w:tab/>
      </w:r>
      <w:r w:rsidRPr="00B11F86">
        <w:t>Tuberkulosis</w:t>
      </w:r>
      <w:r w:rsidRPr="0087737B">
        <w:t xml:space="preserve"> </w:t>
      </w:r>
      <w:r w:rsidRPr="00B11F86">
        <w:t xml:space="preserve">disebabkan oleh sejenis bakteri yang disebut </w:t>
      </w:r>
      <w:proofErr w:type="spellStart"/>
      <w:r w:rsidRPr="0087737B">
        <w:rPr>
          <w:i/>
          <w:iCs/>
        </w:rPr>
        <w:t>m</w:t>
      </w:r>
      <w:r w:rsidRPr="00EF0DE3">
        <w:rPr>
          <w:i/>
          <w:iCs/>
        </w:rPr>
        <w:t>y</w:t>
      </w:r>
      <w:r w:rsidRPr="0087737B">
        <w:rPr>
          <w:i/>
          <w:iCs/>
        </w:rPr>
        <w:t>r</w:t>
      </w:r>
      <w:r w:rsidRPr="00EF0DE3">
        <w:rPr>
          <w:i/>
          <w:iCs/>
        </w:rPr>
        <w:t>cobacterium</w:t>
      </w:r>
      <w:proofErr w:type="spellEnd"/>
      <w:r w:rsidRPr="00EF0DE3">
        <w:rPr>
          <w:i/>
          <w:iCs/>
        </w:rPr>
        <w:t xml:space="preserve"> </w:t>
      </w:r>
      <w:proofErr w:type="spellStart"/>
      <w:r w:rsidRPr="0087737B">
        <w:rPr>
          <w:i/>
          <w:iCs/>
        </w:rPr>
        <w:t>t</w:t>
      </w:r>
      <w:r w:rsidRPr="00EF0DE3">
        <w:rPr>
          <w:i/>
          <w:iCs/>
        </w:rPr>
        <w:t>uberculosis</w:t>
      </w:r>
      <w:proofErr w:type="spellEnd"/>
      <w:r>
        <w:t xml:space="preserve"> yang </w:t>
      </w:r>
      <w:proofErr w:type="spellStart"/>
      <w:r>
        <w:t>dimana</w:t>
      </w:r>
      <w:proofErr w:type="spellEnd"/>
      <w:r>
        <w:t xml:space="preserve"> bakteri ini mempunyai ukuran 0,5 - 4 mikr</w:t>
      </w:r>
      <w:r w:rsidRPr="0087737B">
        <w:t>ometer</w:t>
      </w:r>
      <w:r>
        <w:t xml:space="preserve"> dengan bentuk batang tipis, lurus atau  bengkok, bergranul atau tidak mempunyai selubung tetapi mempunyai lapisan luar tebal yang terdiri dari </w:t>
      </w:r>
      <w:r w:rsidRPr="0087737B">
        <w:t>l</w:t>
      </w:r>
      <w:r>
        <w:t>ipoid.</w:t>
      </w:r>
      <w:r w:rsidRPr="0087737B">
        <w:t xml:space="preserve"> </w:t>
      </w:r>
      <w:r>
        <w:tab/>
      </w:r>
      <w:r w:rsidRPr="0087737B">
        <w:tab/>
      </w:r>
      <w:r w:rsidRPr="0087737B">
        <w:tab/>
      </w:r>
      <w:r w:rsidRPr="0087737B">
        <w:tab/>
      </w:r>
      <w:r w:rsidRPr="0087737B">
        <w:tab/>
      </w:r>
      <w:r w:rsidRPr="0087737B">
        <w:tab/>
      </w:r>
      <w:r w:rsidRPr="0087737B">
        <w:tab/>
      </w:r>
      <w:r>
        <w:t xml:space="preserve">Sifat khusus bakteri ini tahan terhadap asam, oleh karena itu sering disebut </w:t>
      </w:r>
      <w:r w:rsidRPr="00EF0DE3">
        <w:rPr>
          <w:lang w:val="en-US"/>
        </w:rPr>
        <w:t>b</w:t>
      </w:r>
      <w:r>
        <w:t xml:space="preserve">akteri </w:t>
      </w:r>
      <w:r w:rsidRPr="00EF0DE3">
        <w:rPr>
          <w:lang w:val="en-US"/>
        </w:rPr>
        <w:t>t</w:t>
      </w:r>
      <w:r>
        <w:t xml:space="preserve">ahan </w:t>
      </w:r>
      <w:r w:rsidRPr="00EF0DE3">
        <w:rPr>
          <w:lang w:val="en-US"/>
        </w:rPr>
        <w:t>a</w:t>
      </w:r>
      <w:r>
        <w:t xml:space="preserve">sam (BTA). Bakteri </w:t>
      </w:r>
      <w:r w:rsidRPr="00EF0DE3">
        <w:rPr>
          <w:lang w:val="en-US"/>
        </w:rPr>
        <w:t>tuberkulosis ini</w:t>
      </w:r>
      <w:r>
        <w:t xml:space="preserve"> cepat mati dengan sinar matahari langsung tetapi dapat bertahan hidup beberapa jam ditempat yang gelap dan lembab, </w:t>
      </w:r>
      <w:r w:rsidRPr="00EF0DE3">
        <w:rPr>
          <w:lang w:val="en-US"/>
        </w:rPr>
        <w:t>serta</w:t>
      </w:r>
      <w:r>
        <w:t xml:space="preserve"> dapat bertahan hidup beberapa jam di tempat yang gelap dan lembab </w:t>
      </w:r>
      <w:r>
        <w:fldChar w:fldCharType="begin"/>
      </w:r>
      <w:r>
        <w:instrText xml:space="preserve"> ADDIN ZOTERO_ITEM CSL_CITATION {"citationID":"80iXS8PP","properties":{"formattedCitation":"(Moon et al., 2017)","plainCitation":"(Moon et al., 2017)","noteIndex":0},"citationItems":[{"id":260,"uris":["http://zotero.org/users/11185266/items/2ZMK26QX"],"itemData":{"id":260,"type":"article-journal","abstract":"&lt;p&gt;Even in an era of remarkable medical advances, there is an issue of why tuberculosis remains in the list of disastrous diseases, afflicting humans and causing suffering. There has not been a plausible answer to this, and it has been suggested that clinicians and medical scientists could presently not win the war against the tubercle bacilli. With regards to this issue, based on the authors' own clinical and research experiences, in this review, the available literature was revisited in order to address the raised questions and to provide recent information on characteristics of tubercle bacilli and possible ways to more effectively treat tuberculosis.&lt;/p&gt;","container-title":"Asian Spine Journal","DOI":"10.4184/asj.2017.11.1.138","ISSN":"1976-1902, 1976-7846","issue":"1","journalAbbreviation":"Asian Spine J","language":"en","page":"138-149","source":"DOI.org (Crossref)","title":"Mycobacterium Tuberculosis in Spinal Tuberculosis","volume":"11","author":[{"family":"Moon","given":"Myung-Sang"},{"family":"Kim","given":"Sung-Sim"},{"family":"Moon","given":"Han-Lim"},{"family":"Kim","given":"Dong-Hyeon"}],"issued":{"date-parts":[["2017",2,28]]}}}],"schema":"https://github.com/citation-style-language/schema/raw/master/csl-citation.json"} </w:instrText>
      </w:r>
      <w:r>
        <w:fldChar w:fldCharType="separate"/>
      </w:r>
      <w:r w:rsidRPr="00EB2855">
        <w:t xml:space="preserve">(Moon </w:t>
      </w:r>
      <w:r w:rsidRPr="00EF0DE3">
        <w:rPr>
          <w:i/>
          <w:iCs/>
        </w:rPr>
        <w:t>et al.</w:t>
      </w:r>
      <w:r w:rsidRPr="00EB2855">
        <w:t>, 2017)</w:t>
      </w:r>
      <w:r>
        <w:fldChar w:fldCharType="end"/>
      </w:r>
      <w:r>
        <w:t>.</w:t>
      </w:r>
    </w:p>
    <w:p w14:paraId="41EB1459" w14:textId="77777777" w:rsidR="00494DB2" w:rsidRPr="00AD750C" w:rsidRDefault="00494DB2" w:rsidP="00494DB2">
      <w:pPr>
        <w:pStyle w:val="TeksIsi"/>
        <w:spacing w:line="480" w:lineRule="auto"/>
        <w:ind w:firstLine="567"/>
        <w:jc w:val="both"/>
        <w:rPr>
          <w:lang w:val="en-US"/>
        </w:rPr>
      </w:pPr>
      <w:r w:rsidRPr="00D5762A">
        <w:rPr>
          <w:i/>
          <w:iCs/>
        </w:rPr>
        <w:t>Mycobacterium tuberculosis</w:t>
      </w:r>
      <w:r>
        <w:t xml:space="preserve"> berbentuk batang lurus atau sedikit melengkung, tidak berspora dan tidak berkapsul. Bakteri ini berukuran lebar 0,3 – 0,6 mm dan panjang 1 – 4 mm. Dinding </w:t>
      </w:r>
      <w:r w:rsidRPr="00D5762A">
        <w:rPr>
          <w:i/>
          <w:iCs/>
        </w:rPr>
        <w:t>Mycobacterium tuberculosis</w:t>
      </w:r>
      <w:r>
        <w:t xml:space="preserve"> sangat kompleks, terdiri dari lapisan lemak cukup tinggi (60%). Penyusun utama dinding sel </w:t>
      </w:r>
      <w:r w:rsidRPr="00D5762A">
        <w:rPr>
          <w:i/>
          <w:iCs/>
        </w:rPr>
        <w:t xml:space="preserve">Mycobacterium </w:t>
      </w:r>
      <w:r w:rsidRPr="00D5762A">
        <w:rPr>
          <w:i/>
          <w:iCs/>
        </w:rPr>
        <w:lastRenderedPageBreak/>
        <w:t>tuberculosis</w:t>
      </w:r>
      <w:r>
        <w:t xml:space="preserve"> adalah asam mikolat merupakan asam lemak berantai panjang yang dihubungkan dengan arabinogalaktan oleh ikatan glikolipid dan peptidoglikan oleh jembatan fosfodiester. Unsur lain yang terdapat pada dinding sel bakteri tersebut adalah polisakarida. Struktur dinding sel yang kompleks tersebut menyebabkan bakteri </w:t>
      </w:r>
      <w:r w:rsidRPr="00D5762A">
        <w:rPr>
          <w:i/>
          <w:iCs/>
        </w:rPr>
        <w:t>Mycobacterium tuberculosis</w:t>
      </w:r>
      <w:r>
        <w:t xml:space="preserve"> bersifat tahan asam, yaitu apabila sekali diwarnai akan tahan terhadap upaya penghilangan zat warna tersebut dengan larutan asam-alkohol</w:t>
      </w:r>
      <w:r>
        <w:rPr>
          <w:lang w:val="en-US"/>
        </w:rPr>
        <w:t xml:space="preserve"> </w:t>
      </w:r>
      <w:r>
        <w:rPr>
          <w:lang w:val="en-US"/>
        </w:rPr>
        <w:fldChar w:fldCharType="begin"/>
      </w:r>
      <w:r>
        <w:rPr>
          <w:lang w:val="en-US"/>
        </w:rPr>
        <w:instrText xml:space="preserve"> ADDIN ZOTERO_ITEM CSL_CITATION {"citationID":"zDG8KF6j","properties":{"formattedCitation":"(Nurlatifah and Rostinawati, 2022)","plainCitation":"(Nurlatifah and Rostinawati, 2022)","noteIndex":0},"citationItems":[{"id":310,"uris":["http://zotero.org/users/11185266/items/MI4XX26T"],"itemData":{"id":310,"type":"article-journal","abstract":"Tuberculosis is major concern public health caused by infection of M. tuberculosis. M. tuberculosis is important pathogen bacteria causing TB. TB previously could be treated by administering standard/common antituberculosis. Recently resistant M. tuberculosis strains to one or more OAT were found and known as MDR-MTB strains. MDR or double resistance is M. tuberculosis which is resistant at least to rifampisin and INH with or without another OAT. In vitro studies showed that red ginger and Morinda citrifolia extracts and its combination as well could inhibit sensitive and resistant strains (Mt 552 and Mt 223) M. tuberculosis strain. The peel of mangosteen containing the compounds such as alfa mangostin, gamma-mangostin dan garsinon B revealed the most potent to M. tuberculosis. The dosage I of etanol extract of black caraway seed which is 10 mg/Kb gave the highest increasement of antibody titer consentration to antigen of M. tuberculosis. Antibody titer being resulted from the that dosage showed the highest concentration of the all treatment group. The result of studies explain that bacteriside aktivities against M. tuberculosis from natural resources possibly could be alternative medication for deadly disease by providing the safe and little side effect.","language":"id","source":"Zotero","title":"THE ACTIVIITY OF HERBAL INDONESIA AGAINST","author":[{"family":"Nurlatifah","given":"Isma"},{"family":"Rostinawati","given":"Tina"}],"issued":{"date-parts":[["2022"]]}}}],"schema":"https://github.com/citation-style-language/schema/raw/master/csl-citation.json"} </w:instrText>
      </w:r>
      <w:r>
        <w:rPr>
          <w:lang w:val="en-US"/>
        </w:rPr>
        <w:fldChar w:fldCharType="separate"/>
      </w:r>
      <w:r w:rsidRPr="00DD66AB">
        <w:t>(Nurlatifah and Rostinawati, 2022)</w:t>
      </w:r>
      <w:r>
        <w:rPr>
          <w:lang w:val="en-US"/>
        </w:rPr>
        <w:fldChar w:fldCharType="end"/>
      </w:r>
      <w:r>
        <w:rPr>
          <w:lang w:val="en-US"/>
        </w:rPr>
        <w:t>.</w:t>
      </w:r>
    </w:p>
    <w:p w14:paraId="727873A5" w14:textId="77777777" w:rsidR="00494DB2" w:rsidRPr="007E45FA" w:rsidRDefault="00494DB2" w:rsidP="00494DB2">
      <w:pPr>
        <w:pStyle w:val="TeksIsi"/>
        <w:spacing w:line="480" w:lineRule="auto"/>
        <w:ind w:firstLine="567"/>
        <w:jc w:val="both"/>
        <w:outlineLvl w:val="2"/>
        <w:rPr>
          <w:bCs/>
          <w:lang w:val="en-US"/>
        </w:rPr>
      </w:pPr>
      <w:bookmarkStart w:id="15" w:name="_Toc171934468"/>
      <w:r>
        <w:rPr>
          <w:lang w:val="en-US"/>
        </w:rPr>
        <w:t xml:space="preserve">Berikut adalah </w:t>
      </w:r>
      <w:r w:rsidRPr="00EF0DE3">
        <w:rPr>
          <w:bCs/>
        </w:rPr>
        <w:t xml:space="preserve">Taksonomi dan Morfologi </w:t>
      </w:r>
      <w:r w:rsidRPr="00EF0DE3">
        <w:rPr>
          <w:bCs/>
          <w:i/>
          <w:iCs/>
        </w:rPr>
        <w:t>My</w:t>
      </w:r>
      <w:r w:rsidRPr="00EF0DE3">
        <w:rPr>
          <w:bCs/>
          <w:i/>
          <w:iCs/>
          <w:lang w:val="en-US"/>
        </w:rPr>
        <w:t>c</w:t>
      </w:r>
      <w:r w:rsidRPr="00EF0DE3">
        <w:rPr>
          <w:bCs/>
          <w:i/>
          <w:iCs/>
        </w:rPr>
        <w:t>oba</w:t>
      </w:r>
      <w:r w:rsidRPr="00EF0DE3">
        <w:rPr>
          <w:bCs/>
          <w:i/>
          <w:iCs/>
          <w:lang w:val="en-US"/>
        </w:rPr>
        <w:t>c</w:t>
      </w:r>
      <w:r w:rsidRPr="00EF0DE3">
        <w:rPr>
          <w:bCs/>
          <w:i/>
          <w:iCs/>
        </w:rPr>
        <w:t xml:space="preserve">terium </w:t>
      </w:r>
      <w:r w:rsidRPr="00EF0DE3">
        <w:rPr>
          <w:bCs/>
          <w:i/>
          <w:iCs/>
          <w:lang w:val="en-US"/>
        </w:rPr>
        <w:t>t</w:t>
      </w:r>
      <w:r w:rsidRPr="00EF0DE3">
        <w:rPr>
          <w:bCs/>
          <w:i/>
          <w:iCs/>
        </w:rPr>
        <w:t>uberculosis</w:t>
      </w:r>
      <w:bookmarkEnd w:id="15"/>
      <w:r>
        <w:rPr>
          <w:bCs/>
          <w:lang w:val="en-US"/>
        </w:rPr>
        <w:t>.</w:t>
      </w:r>
    </w:p>
    <w:p w14:paraId="11F96E91" w14:textId="77777777" w:rsidR="00494DB2" w:rsidRPr="00C8764D" w:rsidRDefault="00494DB2" w:rsidP="00494DB2">
      <w:pPr>
        <w:pStyle w:val="TeksIsi"/>
        <w:ind w:left="360" w:hanging="360"/>
        <w:jc w:val="both"/>
        <w:rPr>
          <w:i/>
        </w:rPr>
      </w:pPr>
      <w:r w:rsidRPr="00262D9A">
        <w:t>Phylum</w:t>
      </w:r>
      <w:r w:rsidRPr="00262D9A">
        <w:tab/>
      </w:r>
      <w:r w:rsidRPr="00262D9A">
        <w:tab/>
      </w:r>
      <w:r w:rsidRPr="00262D9A">
        <w:tab/>
      </w:r>
      <w:r w:rsidRPr="00262D9A">
        <w:tab/>
      </w:r>
      <w:r w:rsidRPr="00262D9A">
        <w:rPr>
          <w:lang w:val="en-US"/>
        </w:rPr>
        <w:t xml:space="preserve">    </w:t>
      </w:r>
      <w:r w:rsidRPr="00262D9A">
        <w:tab/>
        <w:t xml:space="preserve">: </w:t>
      </w:r>
      <w:r w:rsidRPr="00C8764D">
        <w:rPr>
          <w:i/>
        </w:rPr>
        <w:t>Actinobacteria</w:t>
      </w:r>
    </w:p>
    <w:p w14:paraId="29135A43" w14:textId="77777777" w:rsidR="00494DB2" w:rsidRPr="00262D9A" w:rsidRDefault="00494DB2" w:rsidP="00494DB2">
      <w:pPr>
        <w:pStyle w:val="TeksIsi"/>
        <w:ind w:left="360" w:hanging="360"/>
        <w:jc w:val="both"/>
      </w:pPr>
      <w:r w:rsidRPr="00262D9A">
        <w:t>Ordo</w:t>
      </w:r>
      <w:r w:rsidRPr="00262D9A">
        <w:rPr>
          <w:lang w:val="en-US"/>
        </w:rPr>
        <w:t xml:space="preserve">        </w:t>
      </w:r>
      <w:r w:rsidRPr="00262D9A">
        <w:tab/>
        <w:t xml:space="preserve">: </w:t>
      </w:r>
      <w:r w:rsidRPr="00C8764D">
        <w:rPr>
          <w:i/>
        </w:rPr>
        <w:t>Actinomycetales</w:t>
      </w:r>
    </w:p>
    <w:p w14:paraId="667A8EE9" w14:textId="77777777" w:rsidR="00494DB2" w:rsidRPr="00C8764D" w:rsidRDefault="00494DB2" w:rsidP="00494DB2">
      <w:pPr>
        <w:pStyle w:val="TeksIsi"/>
        <w:ind w:left="360" w:hanging="360"/>
        <w:jc w:val="both"/>
        <w:rPr>
          <w:i/>
        </w:rPr>
      </w:pPr>
      <w:r w:rsidRPr="00262D9A">
        <w:t>Family</w:t>
      </w:r>
      <w:r w:rsidRPr="00262D9A">
        <w:rPr>
          <w:lang w:val="en-US"/>
        </w:rPr>
        <w:t xml:space="preserve">     </w:t>
      </w:r>
      <w:r w:rsidRPr="00262D9A">
        <w:tab/>
        <w:t xml:space="preserve">: </w:t>
      </w:r>
      <w:r w:rsidRPr="00C8764D">
        <w:rPr>
          <w:i/>
        </w:rPr>
        <w:t>Mycobacteriaceae</w:t>
      </w:r>
    </w:p>
    <w:p w14:paraId="06C960EE" w14:textId="77777777" w:rsidR="00494DB2" w:rsidRPr="00262D9A" w:rsidRDefault="00494DB2" w:rsidP="00494DB2">
      <w:pPr>
        <w:pStyle w:val="TeksIsi"/>
        <w:ind w:left="360" w:hanging="360"/>
        <w:jc w:val="both"/>
      </w:pPr>
      <w:r w:rsidRPr="00262D9A">
        <w:t>Genus</w:t>
      </w:r>
      <w:r w:rsidRPr="00262D9A">
        <w:rPr>
          <w:lang w:val="en-US"/>
        </w:rPr>
        <w:t xml:space="preserve">      </w:t>
      </w:r>
      <w:r w:rsidRPr="00262D9A">
        <w:tab/>
        <w:t xml:space="preserve">: </w:t>
      </w:r>
      <w:r w:rsidRPr="00C8764D">
        <w:rPr>
          <w:i/>
        </w:rPr>
        <w:t>Mycobacterium</w:t>
      </w:r>
    </w:p>
    <w:p w14:paraId="76984D98" w14:textId="77777777" w:rsidR="00494DB2" w:rsidRPr="00457160" w:rsidRDefault="00494DB2" w:rsidP="00494DB2">
      <w:pPr>
        <w:pStyle w:val="TeksIsi"/>
        <w:ind w:left="360" w:hanging="360"/>
        <w:jc w:val="both"/>
        <w:rPr>
          <w:i/>
          <w:iCs/>
        </w:rPr>
      </w:pPr>
      <w:r>
        <w:t>Spesies</w:t>
      </w:r>
      <w:r>
        <w:rPr>
          <w:lang w:val="en-US"/>
        </w:rPr>
        <w:t xml:space="preserve">    </w:t>
      </w:r>
      <w:r>
        <w:tab/>
        <w:t xml:space="preserve">: </w:t>
      </w:r>
      <w:r w:rsidRPr="00457160">
        <w:rPr>
          <w:i/>
          <w:iCs/>
        </w:rPr>
        <w:t>Mycobacterium tuberculosis</w:t>
      </w:r>
    </w:p>
    <w:p w14:paraId="4BE5B6D4" w14:textId="2B296AF2" w:rsidR="00494DB2" w:rsidRPr="00D96C2F" w:rsidRDefault="00494DB2" w:rsidP="00494DB2">
      <w:pPr>
        <w:pStyle w:val="TeksIsi"/>
        <w:spacing w:line="480" w:lineRule="auto"/>
        <w:ind w:left="360" w:hanging="360"/>
        <w:jc w:val="both"/>
        <w:rPr>
          <w:lang w:val="en-US"/>
        </w:rPr>
      </w:pPr>
      <w:r>
        <w:rPr>
          <w:lang w:val="en-US"/>
        </w:rPr>
        <w:t>Kingdom</w:t>
      </w:r>
      <w:r>
        <w:rPr>
          <w:lang w:val="en-US"/>
        </w:rPr>
        <w:tab/>
        <w:t xml:space="preserve"> : </w:t>
      </w:r>
      <w:r w:rsidRPr="009553FD">
        <w:rPr>
          <w:i/>
          <w:iCs/>
          <w:lang w:val="en-US"/>
        </w:rPr>
        <w:t>Bacteria</w:t>
      </w:r>
      <w:r w:rsidR="00D96C2F">
        <w:rPr>
          <w:i/>
          <w:iCs/>
          <w:lang w:val="en-US"/>
        </w:rPr>
        <w:t xml:space="preserve"> </w:t>
      </w:r>
      <w:r w:rsidR="00D96C2F" w:rsidRPr="00D96C2F">
        <w:rPr>
          <w:lang w:val="en-US"/>
        </w:rPr>
        <w:t>(Moon et al., 2017).</w:t>
      </w:r>
    </w:p>
    <w:p w14:paraId="46A3D189" w14:textId="77777777" w:rsidR="00494DB2" w:rsidRPr="00EB2855" w:rsidRDefault="00494DB2" w:rsidP="00494DB2">
      <w:pPr>
        <w:pStyle w:val="TeksIsi"/>
        <w:spacing w:line="480" w:lineRule="auto"/>
        <w:ind w:firstLine="567"/>
        <w:jc w:val="both"/>
      </w:pPr>
      <w:r>
        <w:rPr>
          <w:i/>
          <w:iCs/>
        </w:rPr>
        <w:tab/>
      </w:r>
      <w:r w:rsidRPr="008A1E8A">
        <w:rPr>
          <w:i/>
          <w:iCs/>
        </w:rPr>
        <w:t xml:space="preserve">Mycobacterium </w:t>
      </w:r>
      <w:r>
        <w:rPr>
          <w:i/>
          <w:iCs/>
          <w:lang w:val="en-US"/>
        </w:rPr>
        <w:t>t</w:t>
      </w:r>
      <w:r w:rsidRPr="008A1E8A">
        <w:rPr>
          <w:i/>
          <w:iCs/>
        </w:rPr>
        <w:t>uberculosi</w:t>
      </w:r>
      <w:r w:rsidRPr="00B11F86">
        <w:t xml:space="preserve">s merupakan bakteri yang tumbuh secara lambat di dalam sel (intraselular). Karakteristik utama </w:t>
      </w:r>
      <w:proofErr w:type="spellStart"/>
      <w:r w:rsidRPr="007F0F31">
        <w:rPr>
          <w:i/>
          <w:iCs/>
        </w:rPr>
        <w:t>Mycobacterium</w:t>
      </w:r>
      <w:proofErr w:type="spellEnd"/>
      <w:r w:rsidRPr="0087737B">
        <w:rPr>
          <w:i/>
          <w:iCs/>
        </w:rPr>
        <w:t xml:space="preserve"> tuberkulosis</w:t>
      </w:r>
      <w:r w:rsidRPr="00B11F86">
        <w:t xml:space="preserve"> yang membedakan dengan bakteri lain adalah kemampuannya mempertahankan warna merah fuchsin saat dilakukan dekolorisasi dengan asam dan alkohol pada pewarnaan </w:t>
      </w:r>
      <w:r>
        <w:t xml:space="preserve">preparat apus </w:t>
      </w:r>
      <w:r>
        <w:fldChar w:fldCharType="begin"/>
      </w:r>
      <w:r>
        <w:instrText xml:space="preserve"> ADDIN ZOTERO_ITEM CSL_CITATION {"citationID":"KsjFtnF2","properties":{"formattedCitation":"(Moon et al., 2017)","plainCitation":"(Moon et al., 2017)","noteIndex":0},"citationItems":[{"id":260,"uris":["http://zotero.org/users/11185266/items/2ZMK26QX"],"itemData":{"id":260,"type":"article-journal","abstract":"&lt;p&gt;Even in an era of remarkable medical advances, there is an issue of why tuberculosis remains in the list of disastrous diseases, afflicting humans and causing suffering. There has not been a plausible answer to this, and it has been suggested that clinicians and medical scientists could presently not win the war against the tubercle bacilli. With regards to this issue, based on the authors' own clinical and research experiences, in this review, the available literature was revisited in order to address the raised questions and to provide recent information on characteristics of tubercle bacilli and possible ways to more effectively treat tuberculosis.&lt;/p&gt;","container-title":"Asian Spine Journal","DOI":"10.4184/asj.2017.11.1.138","ISSN":"1976-1902, 1976-7846","issue":"1","journalAbbreviation":"Asian Spine J","language":"en","page":"138-149","source":"DOI.org (Crossref)","title":"Mycobacterium Tuberculosis in Spinal Tuberculosis","volume":"11","author":[{"family":"Moon","given":"Myung-Sang"},{"family":"Kim","given":"Sung-Sim"},{"family":"Moon","given":"Han-Lim"},{"family":"Kim","given":"Dong-Hyeon"}],"issued":{"date-parts":[["2017",2,28]]}}}],"schema":"https://github.com/citation-style-language/schema/raw/master/csl-citation.json"} </w:instrText>
      </w:r>
      <w:r>
        <w:fldChar w:fldCharType="separate"/>
      </w:r>
      <w:r w:rsidRPr="00EB2855">
        <w:t xml:space="preserve">(Moon </w:t>
      </w:r>
      <w:r w:rsidRPr="00157EC8">
        <w:rPr>
          <w:i/>
          <w:iCs/>
        </w:rPr>
        <w:t>et al.</w:t>
      </w:r>
      <w:r w:rsidRPr="00EB2855">
        <w:t>, 2017)</w:t>
      </w:r>
      <w:r>
        <w:fldChar w:fldCharType="end"/>
      </w:r>
      <w:r>
        <w:t>.</w:t>
      </w:r>
    </w:p>
    <w:p w14:paraId="15AA4B8A" w14:textId="77777777" w:rsidR="00494DB2" w:rsidRDefault="00494DB2" w:rsidP="00494DB2">
      <w:pPr>
        <w:pStyle w:val="TeksIsi"/>
        <w:spacing w:line="480" w:lineRule="auto"/>
        <w:ind w:firstLine="567"/>
        <w:jc w:val="both"/>
      </w:pPr>
      <w:r>
        <w:tab/>
      </w:r>
      <w:r>
        <w:tab/>
      </w:r>
      <w:r>
        <w:tab/>
      </w:r>
      <w:r>
        <w:tab/>
      </w:r>
      <w:r>
        <w:tab/>
      </w:r>
      <w:r>
        <w:tab/>
      </w:r>
      <w:r>
        <w:tab/>
      </w:r>
      <w:r>
        <w:tab/>
      </w:r>
      <w:r>
        <w:tab/>
      </w:r>
      <w:r>
        <w:tab/>
      </w:r>
      <w:r>
        <w:tab/>
      </w:r>
      <w:r>
        <w:tab/>
      </w:r>
      <w:r>
        <w:tab/>
      </w:r>
      <w:r>
        <w:tab/>
      </w:r>
      <w:r>
        <w:tab/>
      </w:r>
      <w:r>
        <w:tab/>
      </w:r>
      <w:r>
        <w:tab/>
      </w:r>
      <w:r>
        <w:tab/>
      </w:r>
      <w:r>
        <w:tab/>
      </w:r>
      <w:r>
        <w:tab/>
      </w:r>
      <w:r>
        <w:tab/>
      </w:r>
      <w:r>
        <w:tab/>
      </w:r>
      <w:r w:rsidRPr="00B11F86">
        <w:t xml:space="preserve">Struktur dinding </w:t>
      </w:r>
      <w:r w:rsidRPr="008A1E8A">
        <w:rPr>
          <w:i/>
          <w:iCs/>
        </w:rPr>
        <w:t>Mycobacterium</w:t>
      </w:r>
      <w:r>
        <w:rPr>
          <w:i/>
          <w:iCs/>
          <w:lang w:val="en-US"/>
        </w:rPr>
        <w:t xml:space="preserve"> t</w:t>
      </w:r>
      <w:r w:rsidRPr="008A1E8A">
        <w:rPr>
          <w:i/>
          <w:iCs/>
        </w:rPr>
        <w:t>uberculosis</w:t>
      </w:r>
      <w:r w:rsidRPr="00B11F86">
        <w:t xml:space="preserve"> bersifat kompleks dan antigenik. Dinding sel </w:t>
      </w:r>
      <w:r w:rsidRPr="008A1E8A">
        <w:rPr>
          <w:i/>
          <w:iCs/>
        </w:rPr>
        <w:t xml:space="preserve">Mycobacterium </w:t>
      </w:r>
      <w:r>
        <w:rPr>
          <w:i/>
          <w:iCs/>
          <w:lang w:val="en-US"/>
        </w:rPr>
        <w:t>t</w:t>
      </w:r>
      <w:r w:rsidRPr="008A1E8A">
        <w:rPr>
          <w:i/>
          <w:iCs/>
        </w:rPr>
        <w:t>uberculosis</w:t>
      </w:r>
      <w:r w:rsidRPr="00B11F86">
        <w:t xml:space="preserve"> ini mempunyai peranan penting untuk interaksi dengan sel-sel imun pejamu. Substansi antigenik yang terdapat pada dinding sel tersebut antara lain lipoarabinomanan, sulfolipid, asam mikolat yang mengandung glikolipid, dan lipoprotein. Protein yang terdapat pada dinding </w:t>
      </w:r>
      <w:r w:rsidRPr="009F6B94">
        <w:rPr>
          <w:i/>
          <w:iCs/>
        </w:rPr>
        <w:t xml:space="preserve">Mycobacterium </w:t>
      </w:r>
      <w:r>
        <w:rPr>
          <w:i/>
          <w:iCs/>
          <w:lang w:val="en-US"/>
        </w:rPr>
        <w:t>t</w:t>
      </w:r>
      <w:r w:rsidRPr="009F6B94">
        <w:rPr>
          <w:i/>
          <w:iCs/>
        </w:rPr>
        <w:t>uberculosis</w:t>
      </w:r>
      <w:r w:rsidRPr="00B11F86">
        <w:t xml:space="preserve"> yang terikat pada lemak dapat membangkitkan reaksi tuberkulin. Sebagian besar antigen pada dinding sel tersebut menimbulkan hipersensitivitas t</w:t>
      </w:r>
      <w:r>
        <w:t xml:space="preserve">ipe lambat </w:t>
      </w:r>
      <w:r>
        <w:fldChar w:fldCharType="begin"/>
      </w:r>
      <w:r>
        <w:instrText xml:space="preserve"> ADDIN ZOTERO_ITEM CSL_CITATION {"citationID":"BgsJVotT","properties":{"formattedCitation":"(Moon et al., 2017)","plainCitation":"(Moon et al., 2017)","noteIndex":0},"citationItems":[{"id":260,"uris":["http://zotero.org/users/11185266/items/2ZMK26QX"],"itemData":{"id":260,"type":"article-journal","abstract":"&lt;p&gt;Even in an era of remarkable medical advances, there is an issue of why tuberculosis remains in the list of disastrous diseases, afflicting humans and causing suffering. There has not been a plausible answer to this, and it has been suggested that clinicians and medical scientists could presently not win the war against the tubercle bacilli. With regards to this issue, based on the authors' own clinical and research experiences, in this review, the available literature was revisited in order to address the raised questions and to provide recent information on characteristics of tubercle bacilli and possible ways to more effectively treat tuberculosis.&lt;/p&gt;","container-title":"Asian Spine Journal","DOI":"10.4184/asj.2017.11.1.138","ISSN":"1976-1902, 1976-7846","issue":"1","journalAbbreviation":"Asian Spine J","language":"en","page":"138-149","source":"DOI.org (Crossref)","title":"Mycobacterium Tuberculosis in Spinal Tuberculosis","volume":"11","author":[{"family":"Moon","given":"Myung-Sang"},{"family":"Kim","given":"Sung-Sim"},{"family":"Moon","given":"Han-Lim"},{"family":"Kim","given":"Dong-Hyeon"}],"issued":{"date-parts":[["2017",2,28]]}}}],"schema":"https://github.com/citation-style-language/schema/raw/master/csl-citation.json"} </w:instrText>
      </w:r>
      <w:r>
        <w:fldChar w:fldCharType="separate"/>
      </w:r>
      <w:r w:rsidRPr="00EB2855">
        <w:t xml:space="preserve">(Moon </w:t>
      </w:r>
      <w:r w:rsidRPr="00157EC8">
        <w:rPr>
          <w:i/>
          <w:iCs/>
        </w:rPr>
        <w:t>et al</w:t>
      </w:r>
      <w:r w:rsidRPr="00EB2855">
        <w:t>., 2017)</w:t>
      </w:r>
      <w:r>
        <w:fldChar w:fldCharType="end"/>
      </w:r>
      <w:r>
        <w:t>.</w:t>
      </w:r>
    </w:p>
    <w:p w14:paraId="4120ADA5" w14:textId="77777777" w:rsidR="00494DB2" w:rsidRPr="003A1ABA" w:rsidRDefault="00494DB2" w:rsidP="00494DB2">
      <w:pPr>
        <w:pStyle w:val="TeksIsi"/>
        <w:spacing w:line="480" w:lineRule="auto"/>
        <w:ind w:firstLine="567"/>
        <w:jc w:val="both"/>
      </w:pPr>
      <w:r>
        <w:t>Dalam jaringan tubuh, bakteri dapat tertidur lama selama beberapa tahun</w:t>
      </w:r>
      <w:r w:rsidRPr="00B11F86">
        <w:t xml:space="preserve"> </w:t>
      </w:r>
      <w:r w:rsidRPr="00B11F86">
        <w:lastRenderedPageBreak/>
        <w:t>Penyakit ini menyebar saat penderita tuberkulosis batuk atau bersin dan orang lain menghirup droplet yang dikeluarkan yang mengandung bakteri tuberkulosis. Meskipun tuberkulosis menyebar dengan cara yang sama dengan flu, penyakit ini tidak menular dengan mudah. Seseorang harus kontak waktu dalam beberapa jam dengan orang yang terinfeksi. Misalnya, infeksi Tuberkulosis biasanya menyebar antara anggota keluarga yang tinggal di rumah yang sama</w:t>
      </w:r>
      <w:r>
        <w:t xml:space="preserve"> </w:t>
      </w:r>
      <w:r>
        <w:fldChar w:fldCharType="begin"/>
      </w:r>
      <w:r>
        <w:instrText xml:space="preserve"> ADDIN ZOTERO_ITEM CSL_CITATION {"citationID":"w8S7EJ5t","properties":{"formattedCitation":"(Mar\\uc0\\u8217{}Iyah,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fldChar w:fldCharType="separate"/>
      </w:r>
      <w:r w:rsidRPr="003A1ABA">
        <w:t>(Mar’Iyah, 2021)</w:t>
      </w:r>
      <w:r>
        <w:fldChar w:fldCharType="end"/>
      </w:r>
      <w:r>
        <w:t>.</w:t>
      </w:r>
    </w:p>
    <w:p w14:paraId="1DB27BD8" w14:textId="77777777" w:rsidR="00494DB2" w:rsidRDefault="00494DB2" w:rsidP="00494DB2">
      <w:pPr>
        <w:pStyle w:val="TeksIsi"/>
        <w:spacing w:line="480" w:lineRule="auto"/>
        <w:ind w:firstLine="567"/>
        <w:jc w:val="both"/>
      </w:pPr>
      <w:r w:rsidRPr="00B11F86">
        <w:t xml:space="preserve">Penyakit infeksi </w:t>
      </w:r>
      <w:r>
        <w:t>ini</w:t>
      </w:r>
      <w:r w:rsidRPr="00B11F86">
        <w:t xml:space="preserve"> menyebar </w:t>
      </w:r>
      <w:r>
        <w:t>melalui udara,</w:t>
      </w:r>
      <w:r w:rsidRPr="00B11F86">
        <w:t xml:space="preserve"> </w:t>
      </w:r>
      <w:r>
        <w:t xml:space="preserve">dan </w:t>
      </w:r>
      <w:r w:rsidRPr="00B11F86">
        <w:t>penghisapan air liur yang berisi</w:t>
      </w:r>
      <w:r>
        <w:t xml:space="preserve"> </w:t>
      </w:r>
      <w:r w:rsidRPr="00BA2049">
        <w:rPr>
          <w:i/>
          <w:iCs/>
        </w:rPr>
        <w:t xml:space="preserve">Mycobacterium </w:t>
      </w:r>
      <w:r>
        <w:rPr>
          <w:i/>
          <w:iCs/>
          <w:lang w:val="en-US"/>
        </w:rPr>
        <w:t>T</w:t>
      </w:r>
      <w:r w:rsidRPr="00BA2049">
        <w:rPr>
          <w:i/>
          <w:iCs/>
        </w:rPr>
        <w:t>uberculosis</w:t>
      </w:r>
      <w:r>
        <w:rPr>
          <w:i/>
          <w:iCs/>
          <w:lang w:val="en-US"/>
        </w:rPr>
        <w:t xml:space="preserve">. </w:t>
      </w:r>
      <w:r>
        <w:t xml:space="preserve">Sehingga </w:t>
      </w:r>
      <w:r>
        <w:rPr>
          <w:lang w:val="en-US"/>
        </w:rPr>
        <w:t>s</w:t>
      </w:r>
      <w:r w:rsidRPr="00B11F86">
        <w:t xml:space="preserve">eseorang yang terkena infeksi </w:t>
      </w:r>
      <w:r>
        <w:t xml:space="preserve">ini </w:t>
      </w:r>
      <w:r w:rsidRPr="00B11F86">
        <w:t>dapat menyeba</w:t>
      </w:r>
      <w:r>
        <w:t xml:space="preserve">rkan </w:t>
      </w:r>
      <w:r w:rsidRPr="00B11F86">
        <w:t>partikel kecil melalu batuk, bersin, atau berbicara</w:t>
      </w:r>
      <w:r>
        <w:t xml:space="preserve"> ataupun bila kita b</w:t>
      </w:r>
      <w:r w:rsidRPr="00B11F86">
        <w:t xml:space="preserve">erhubungan dekat dengan mereka yang terinfeksi </w:t>
      </w:r>
      <w:r>
        <w:fldChar w:fldCharType="begin"/>
      </w:r>
      <w:r>
        <w:instrText xml:space="preserve"> ADDIN ZOTERO_ITEM CSL_CITATION {"citationID":"lAMjrrRF","properties":{"formattedCitation":"(Mar\\uc0\\u8217{}Iyah,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fldChar w:fldCharType="separate"/>
      </w:r>
      <w:r w:rsidRPr="003A1ABA">
        <w:t>(Mar’Iyah, 2021)</w:t>
      </w:r>
      <w:r>
        <w:fldChar w:fldCharType="end"/>
      </w:r>
      <w:r>
        <w:t>.</w:t>
      </w:r>
    </w:p>
    <w:p w14:paraId="6345CC55" w14:textId="77777777" w:rsidR="00494DB2" w:rsidRDefault="00494DB2" w:rsidP="00494DB2">
      <w:pPr>
        <w:pStyle w:val="TeksIsi"/>
        <w:spacing w:line="480" w:lineRule="auto"/>
        <w:ind w:firstLine="567"/>
        <w:jc w:val="both"/>
        <w:rPr>
          <w:noProof/>
        </w:rPr>
      </w:pPr>
      <w:r>
        <w:rPr>
          <w:noProof/>
          <w:lang w:val="en-US"/>
        </w:rPr>
        <w:drawing>
          <wp:anchor distT="0" distB="0" distL="114300" distR="114300" simplePos="0" relativeHeight="251867136" behindDoc="1" locked="0" layoutInCell="1" allowOverlap="1" wp14:anchorId="34979E02" wp14:editId="379577E3">
            <wp:simplePos x="0" y="0"/>
            <wp:positionH relativeFrom="margin">
              <wp:posOffset>1154430</wp:posOffset>
            </wp:positionH>
            <wp:positionV relativeFrom="paragraph">
              <wp:posOffset>86360</wp:posOffset>
            </wp:positionV>
            <wp:extent cx="2699385" cy="1560830"/>
            <wp:effectExtent l="76200" t="76200" r="120015" b="115570"/>
            <wp:wrapThrough wrapText="bothSides">
              <wp:wrapPolygon edited="0">
                <wp:start x="-610" y="-1055"/>
                <wp:lineTo x="-610" y="22936"/>
                <wp:lineTo x="22103" y="22936"/>
                <wp:lineTo x="22408" y="20563"/>
                <wp:lineTo x="22408" y="3691"/>
                <wp:lineTo x="22103" y="-1055"/>
                <wp:lineTo x="-610" y="-1055"/>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6" cstate="print">
                      <a:extLst>
                        <a:ext uri="{28A0092B-C50C-407E-A947-70E740481C1C}">
                          <a14:useLocalDpi xmlns:a14="http://schemas.microsoft.com/office/drawing/2010/main" val="0"/>
                        </a:ext>
                      </a:extLst>
                    </a:blip>
                    <a:srcRect t="11733" r="2654" b="13640"/>
                    <a:stretch/>
                  </pic:blipFill>
                  <pic:spPr bwMode="auto">
                    <a:xfrm>
                      <a:off x="0" y="0"/>
                      <a:ext cx="2699385" cy="1560830"/>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CC1EF" w14:textId="77777777" w:rsidR="00494DB2" w:rsidRDefault="00494DB2" w:rsidP="00494DB2">
      <w:pPr>
        <w:pStyle w:val="TeksIsi"/>
        <w:spacing w:line="480" w:lineRule="auto"/>
        <w:ind w:firstLine="567"/>
        <w:jc w:val="both"/>
        <w:rPr>
          <w:noProof/>
        </w:rPr>
      </w:pPr>
    </w:p>
    <w:p w14:paraId="6F689443" w14:textId="77777777" w:rsidR="00494DB2" w:rsidRDefault="00494DB2" w:rsidP="00494DB2">
      <w:pPr>
        <w:pStyle w:val="TeksIsi"/>
        <w:spacing w:line="480" w:lineRule="auto"/>
        <w:ind w:firstLine="567"/>
        <w:jc w:val="both"/>
      </w:pPr>
    </w:p>
    <w:p w14:paraId="1A0CAF26" w14:textId="77777777" w:rsidR="00494DB2" w:rsidRDefault="00494DB2" w:rsidP="00494DB2">
      <w:pPr>
        <w:pStyle w:val="TeksIsi"/>
        <w:spacing w:line="480" w:lineRule="auto"/>
        <w:ind w:firstLine="567"/>
        <w:jc w:val="both"/>
      </w:pPr>
    </w:p>
    <w:p w14:paraId="73A8125A" w14:textId="77777777" w:rsidR="00494DB2" w:rsidRDefault="00494DB2" w:rsidP="00494DB2">
      <w:pPr>
        <w:pStyle w:val="TeksIsi"/>
        <w:spacing w:line="480" w:lineRule="auto"/>
        <w:ind w:firstLine="567"/>
        <w:jc w:val="both"/>
      </w:pPr>
    </w:p>
    <w:p w14:paraId="11D506D3" w14:textId="77777777" w:rsidR="00494DB2" w:rsidRPr="00FA1C3E" w:rsidRDefault="00494DB2" w:rsidP="00494DB2">
      <w:pPr>
        <w:pStyle w:val="TeksIsi"/>
        <w:jc w:val="center"/>
        <w:rPr>
          <w:b/>
        </w:rPr>
      </w:pPr>
      <w:r w:rsidRPr="00FA1C3E">
        <w:rPr>
          <w:b/>
        </w:rPr>
        <w:t>Gambar 2.</w:t>
      </w:r>
      <w:r w:rsidRPr="00FA1C3E">
        <w:rPr>
          <w:b/>
          <w:lang w:val="en-US"/>
        </w:rPr>
        <w:t>2</w:t>
      </w:r>
      <w:r w:rsidRPr="00FA1C3E">
        <w:rPr>
          <w:b/>
        </w:rPr>
        <w:t xml:space="preserve"> Struktur</w:t>
      </w:r>
      <w:r w:rsidRPr="00FA1C3E">
        <w:rPr>
          <w:b/>
          <w:shd w:val="clear" w:color="auto" w:fill="FFFFFF"/>
        </w:rPr>
        <w:t xml:space="preserve"> </w:t>
      </w:r>
      <w:r w:rsidRPr="00FA1C3E">
        <w:rPr>
          <w:b/>
          <w:i/>
          <w:iCs/>
          <w:shd w:val="clear" w:color="auto" w:fill="FFFFFF"/>
          <w:lang w:val="en-US"/>
        </w:rPr>
        <w:t>M</w:t>
      </w:r>
      <w:r w:rsidRPr="00FA1C3E">
        <w:rPr>
          <w:b/>
          <w:i/>
          <w:iCs/>
          <w:shd w:val="clear" w:color="auto" w:fill="FFFFFF"/>
        </w:rPr>
        <w:t>ycobacterium tuber</w:t>
      </w:r>
      <w:r w:rsidRPr="00FA1C3E">
        <w:rPr>
          <w:b/>
          <w:i/>
          <w:iCs/>
          <w:shd w:val="clear" w:color="auto" w:fill="FFFFFF"/>
          <w:lang w:val="en-US"/>
        </w:rPr>
        <w:t>c</w:t>
      </w:r>
      <w:r w:rsidRPr="00FA1C3E">
        <w:rPr>
          <w:b/>
          <w:i/>
          <w:iCs/>
          <w:shd w:val="clear" w:color="auto" w:fill="FFFFFF"/>
        </w:rPr>
        <w:t>ulosis</w:t>
      </w:r>
    </w:p>
    <w:p w14:paraId="34739782" w14:textId="77777777" w:rsidR="00494DB2" w:rsidRPr="001104E8" w:rsidRDefault="00494DB2" w:rsidP="00494DB2">
      <w:pPr>
        <w:pStyle w:val="TeksIsi"/>
        <w:spacing w:line="480" w:lineRule="auto"/>
        <w:jc w:val="center"/>
      </w:pPr>
      <w:r w:rsidRPr="00C8764D">
        <w:rPr>
          <w:b/>
          <w:lang w:val="en-US"/>
        </w:rPr>
        <w:t>(</w:t>
      </w:r>
      <w:r w:rsidRPr="00C8764D">
        <w:rPr>
          <w:b/>
        </w:rPr>
        <w:fldChar w:fldCharType="begin"/>
      </w:r>
      <w:r w:rsidRPr="00C8764D">
        <w:rPr>
          <w:b/>
        </w:rPr>
        <w:instrText xml:space="preserve"> ADDIN ZOTERO_ITEM CSL_CITATION {"citationID":"9Ydt8UzB","properties":{"formattedCitation":"(Moon et al., 2017)","plainCitation":"(Moon et al., 2017)","dontUpdate":true,"noteIndex":0},"citationItems":[{"id":260,"uris":["http://zotero.org/users/11185266/items/2ZMK26QX"],"itemData":{"id":260,"type":"article-journal","abstract":"&lt;p&gt;Even in an era of remarkable medical advances, there is an issue of why tuberculosis remains in the list of disastrous diseases, afflicting humans and causing suffering. There has not been a plausible answer to this, and it has been suggested that clinicians and medical scientists could presently not win the war against the tubercle bacilli. With regards to this issue, based on the authors' own clinical and research experiences, in this review, the available literature was revisited in order to address the raised questions and to provide recent information on characteristics of tubercle bacilli and possible ways to more effectively treat tuberculosis.&lt;/p&gt;","container-title":"Asian Spine Journal","DOI":"10.4184/asj.2017.11.1.138","ISSN":"1976-1902, 1976-7846","issue":"1","journalAbbreviation":"Asian Spine J","language":"en","page":"138-149","source":"DOI.org (Crossref)","title":"Mycobacterium Tuberculosis in Spinal Tuberculosis","volume":"11","author":[{"family":"Moon","given":"Myung-Sang"},{"family":"Kim","given":"Sung-Sim"},{"family":"Moon","given":"Han-Lim"},{"family":"Kim","given":"Dong-Hyeon"}],"issued":{"date-parts":[["2017",2,28]]}}}],"schema":"https://github.com/citation-style-language/schema/raw/master/csl-citation.json"} </w:instrText>
      </w:r>
      <w:r w:rsidRPr="00C8764D">
        <w:rPr>
          <w:b/>
        </w:rPr>
        <w:fldChar w:fldCharType="separate"/>
      </w:r>
      <w:r w:rsidRPr="00C8764D">
        <w:rPr>
          <w:b/>
          <w:lang w:val="en-US"/>
        </w:rPr>
        <w:t xml:space="preserve">Sumber: </w:t>
      </w:r>
      <w:r w:rsidRPr="00C8764D">
        <w:rPr>
          <w:b/>
        </w:rPr>
        <w:t xml:space="preserve">Moon </w:t>
      </w:r>
      <w:r w:rsidRPr="00C8764D">
        <w:rPr>
          <w:b/>
          <w:i/>
          <w:iCs/>
        </w:rPr>
        <w:t>et al.,</w:t>
      </w:r>
      <w:r w:rsidRPr="00C8764D">
        <w:rPr>
          <w:b/>
        </w:rPr>
        <w:t xml:space="preserve"> 2017)</w:t>
      </w:r>
      <w:r w:rsidRPr="00C8764D">
        <w:rPr>
          <w:b/>
        </w:rPr>
        <w:fldChar w:fldCharType="end"/>
      </w:r>
      <w:r w:rsidRPr="001104E8">
        <w:t>.</w:t>
      </w:r>
    </w:p>
    <w:p w14:paraId="51881B4F" w14:textId="77777777" w:rsidR="00494DB2" w:rsidRPr="004C6E70" w:rsidRDefault="00494DB2" w:rsidP="00494DB2">
      <w:pPr>
        <w:pStyle w:val="TeksIsi"/>
        <w:numPr>
          <w:ilvl w:val="0"/>
          <w:numId w:val="32"/>
        </w:numPr>
        <w:spacing w:line="480" w:lineRule="auto"/>
        <w:ind w:left="0" w:firstLine="0"/>
        <w:jc w:val="both"/>
      </w:pPr>
      <w:r>
        <w:rPr>
          <w:b/>
          <w:lang w:val="en-US"/>
        </w:rPr>
        <w:t xml:space="preserve"> P</w:t>
      </w:r>
      <w:r w:rsidRPr="008313B4">
        <w:rPr>
          <w:b/>
        </w:rPr>
        <w:t>atofisologi Tuberkulosis</w:t>
      </w:r>
      <w:r>
        <w:rPr>
          <w:b/>
          <w:lang w:val="en-US"/>
        </w:rPr>
        <w:t xml:space="preserve"> </w:t>
      </w:r>
    </w:p>
    <w:p w14:paraId="6D8C91AB" w14:textId="77777777" w:rsidR="00494DB2" w:rsidRPr="00DB33FB" w:rsidRDefault="00494DB2" w:rsidP="00494DB2">
      <w:pPr>
        <w:pStyle w:val="TeksIsi"/>
        <w:spacing w:line="480" w:lineRule="auto"/>
        <w:ind w:firstLine="567"/>
        <w:jc w:val="both"/>
      </w:pPr>
      <w:r w:rsidRPr="00DB33FB">
        <w:t xml:space="preserve">Seorang penderita Tuberkulosis ketika bersin atau batuk menyebarkan kuman ke udara dalam bentuk droplet (percikan dahak). Bakteri kemudian menyebar melalui jalan nafas ke alveoli, di mana pada daerah tersebut bakteri bertumpuk dan berkembang biak. Penyebaran basil ini dapat juga melalui sistem limfe dan aliran darah ke bagian tubuh lain (ginjal, tulang, korteks serebri) dan area lain dari paruparu </w:t>
      </w:r>
      <w:r w:rsidRPr="00DB33FB">
        <w:fldChar w:fldCharType="begin"/>
      </w:r>
      <w:r w:rsidRPr="00DB33FB">
        <w:instrText xml:space="preserve"> ADDIN ZOTERO_ITEM CSL_CITATION {"citationID":"CRvGNQud","properties":{"formattedCitation":"(Mar\\uc0\\u8217{}Iyah,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sidRPr="00DB33FB">
        <w:fldChar w:fldCharType="separate"/>
      </w:r>
      <w:r w:rsidRPr="00DB33FB">
        <w:t>(Mar’Iyah, 2021)</w:t>
      </w:r>
      <w:r w:rsidRPr="00DB33FB">
        <w:fldChar w:fldCharType="end"/>
      </w:r>
      <w:r w:rsidRPr="00DB33FB">
        <w:t>.</w:t>
      </w:r>
    </w:p>
    <w:p w14:paraId="44BD4382" w14:textId="77777777" w:rsidR="00494DB2" w:rsidRPr="00DB33FB" w:rsidRDefault="00494DB2" w:rsidP="00494DB2">
      <w:pPr>
        <w:pStyle w:val="TeksIsi"/>
        <w:spacing w:line="480" w:lineRule="auto"/>
        <w:ind w:firstLine="567"/>
        <w:jc w:val="both"/>
      </w:pPr>
      <w:r w:rsidRPr="00DB33FB">
        <w:t xml:space="preserve">Pada saat kuman </w:t>
      </w:r>
      <w:r w:rsidRPr="00DB33FB">
        <w:rPr>
          <w:lang w:val="en-US"/>
        </w:rPr>
        <w:t>T</w:t>
      </w:r>
      <w:r w:rsidRPr="00DB33FB">
        <w:t xml:space="preserve">uberkulosis berhasil berkembang biak dengan cara membelah diri di paru, terjadilah infeksi yang mengakibatkan peradangan pada </w:t>
      </w:r>
      <w:r w:rsidRPr="00DB33FB">
        <w:lastRenderedPageBreak/>
        <w:t xml:space="preserve">paru, dan ini disebut kompleks primer. Waktu antara terjadinya infeksi sampai pembentukan kompleks primer adalah 4-6 minggu. Setelah terjadi peradangan pada paru, mengakibatkan terjadinya penurunan jaringan efektif paru, peningkatan jumlah secret, dan menurunnya suplai oksigen </w:t>
      </w:r>
      <w:r w:rsidRPr="00DB33FB">
        <w:fldChar w:fldCharType="begin"/>
      </w:r>
      <w:r w:rsidRPr="00DB33FB">
        <w:instrText xml:space="preserve"> ADDIN ZOTERO_ITEM CSL_CITATION {"citationID":"jVaD0E77","properties":{"formattedCitation":"(Mar\\uc0\\u8217{}Iyah,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sidRPr="00DB33FB">
        <w:fldChar w:fldCharType="separate"/>
      </w:r>
      <w:r w:rsidRPr="00DB33FB">
        <w:t>(Mar’Iyah, 2021)</w:t>
      </w:r>
      <w:r w:rsidRPr="00DB33FB">
        <w:fldChar w:fldCharType="end"/>
      </w:r>
      <w:r w:rsidRPr="00DB33FB">
        <w:t>.</w:t>
      </w:r>
    </w:p>
    <w:p w14:paraId="2BD3ABC4" w14:textId="77777777" w:rsidR="00494DB2" w:rsidRPr="00DB33FB" w:rsidRDefault="00494DB2" w:rsidP="00494DB2">
      <w:pPr>
        <w:pStyle w:val="TeksIsi"/>
        <w:spacing w:line="480" w:lineRule="auto"/>
        <w:ind w:firstLine="567"/>
        <w:jc w:val="both"/>
      </w:pPr>
      <w:r w:rsidRPr="00DB33FB">
        <w:tab/>
        <w:t>Tuberkulosis adalah penyakit yang dikendalikan oleh respon imunitas perantara sel. Sel efektornya adalah makrofag, sedangkan limfosit (biasanya sel T) adalah sel imunoresponsifnya. Tipe imunitas seperti ini biasanya lokal, melibatkan makrofag yang diaktifkan di tempat infeksi oleh limfosit dan limfokinnya. Respon ini disebut sebagai reaksi hipersensitivitas (lambat)</w:t>
      </w:r>
      <w:r w:rsidRPr="00DB33FB">
        <w:rPr>
          <w:lang w:val="en-US"/>
        </w:rPr>
        <w:t xml:space="preserve"> </w:t>
      </w:r>
      <w:r w:rsidRPr="00DB33FB">
        <w:t xml:space="preserve"> </w:t>
      </w:r>
      <w:r w:rsidRPr="00DB33FB">
        <w:fldChar w:fldCharType="begin"/>
      </w:r>
      <w:r w:rsidRPr="00DB33FB">
        <w:instrText xml:space="preserve"> ADDIN ZOTERO_ITEM CSL_CITATION {"citationID":"X73PXunZ","properties":{"formattedCitation":"(Mar\\uc0\\u8217{}Iyah,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sidRPr="00DB33FB">
        <w:fldChar w:fldCharType="separate"/>
      </w:r>
      <w:r w:rsidRPr="00DB33FB">
        <w:t>(Mar’Iyah, 2021)</w:t>
      </w:r>
      <w:r w:rsidRPr="00DB33FB">
        <w:fldChar w:fldCharType="end"/>
      </w:r>
      <w:r w:rsidRPr="00DB33FB">
        <w:t>.</w:t>
      </w:r>
    </w:p>
    <w:p w14:paraId="72715A5D" w14:textId="77777777" w:rsidR="00494DB2" w:rsidRPr="00DB33FB" w:rsidRDefault="00494DB2" w:rsidP="00494DB2">
      <w:pPr>
        <w:pStyle w:val="TeksIsi"/>
        <w:spacing w:line="480" w:lineRule="auto"/>
        <w:ind w:firstLine="567"/>
        <w:jc w:val="both"/>
      </w:pPr>
      <w:r w:rsidRPr="00DB33FB">
        <w:t>Nekrosis bagian sentral lesi memberikan gambaran yang relatif padat dan seperti keju, lesi nekrosis ini disebut nekrosis kaseosa. Daerah yang mengalami nekrosis kaseosa dan jaringan granulasi di sekitarnya yang terdiri dari sel epiteloid dan fibroblast, menimbulkan respon berbeda. Jaringan granulasi menjadi lebih fibrosa membentuk jaringan parut yang akhirnya akan membentuk suatu kapsul yang mengelilingi tuberke</w:t>
      </w:r>
      <w:r w:rsidRPr="00DB33FB">
        <w:rPr>
          <w:lang w:val="en-US"/>
        </w:rPr>
        <w:t>l</w:t>
      </w:r>
      <w:r w:rsidRPr="00DB33FB">
        <w:t xml:space="preserve"> </w:t>
      </w:r>
      <w:r w:rsidRPr="00DB33FB">
        <w:fldChar w:fldCharType="begin"/>
      </w:r>
      <w:r w:rsidRPr="00DB33FB">
        <w:instrText xml:space="preserve"> ADDIN ZOTERO_ITEM CSL_CITATION {"citationID":"lYWL28ah","properties":{"formattedCitation":"(Mar\\uc0\\u8217{}Iyah,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sidRPr="00DB33FB">
        <w:fldChar w:fldCharType="separate"/>
      </w:r>
      <w:r w:rsidRPr="00DB33FB">
        <w:t>(Mar’Iyah, 2021)</w:t>
      </w:r>
      <w:r w:rsidRPr="00DB33FB">
        <w:fldChar w:fldCharType="end"/>
      </w:r>
      <w:r w:rsidRPr="00DB33FB">
        <w:t>.</w:t>
      </w:r>
    </w:p>
    <w:p w14:paraId="208E9F33" w14:textId="17D5D726" w:rsidR="00494DB2" w:rsidRDefault="00494DB2" w:rsidP="00447F30">
      <w:pPr>
        <w:pStyle w:val="TeksIsi"/>
        <w:spacing w:line="480" w:lineRule="auto"/>
        <w:ind w:firstLine="567"/>
        <w:jc w:val="both"/>
      </w:pPr>
      <w:r w:rsidRPr="00DB33FB">
        <w:t>Lesi primer paru-paru dinamakan fokus Gohn dan gabungan terserangnya kelenjar getah bening regional dan lesi primer dinamakan kompleks</w:t>
      </w:r>
      <w:r w:rsidRPr="00DB33FB">
        <w:rPr>
          <w:i/>
          <w:iCs/>
        </w:rPr>
        <w:t xml:space="preserve"> Gohn</w:t>
      </w:r>
      <w:r w:rsidRPr="00DB33FB">
        <w:t xml:space="preserve"> respon lain yang dapat terjadi pada daerah nekrosis 12 adalah pencairan, dimana bahan cair</w:t>
      </w:r>
      <w:r w:rsidRPr="00DB33FB">
        <w:rPr>
          <w:lang w:val="en-US"/>
        </w:rPr>
        <w:t xml:space="preserve"> </w:t>
      </w:r>
      <w:r w:rsidRPr="00DB33FB">
        <w:t>lepas kedalam bronkus dan menimbulkan kavitas.</w:t>
      </w:r>
      <w:r w:rsidRPr="00DB33FB">
        <w:rPr>
          <w:lang w:val="en-US"/>
        </w:rPr>
        <w:t xml:space="preserve"> </w:t>
      </w:r>
      <w:r w:rsidRPr="00DB33FB">
        <w:t xml:space="preserve">Materi tuberkular yang dilepaskan dari dinding kavitas akan masuk ke dalam percabangan </w:t>
      </w:r>
      <w:r w:rsidRPr="00DB33FB">
        <w:rPr>
          <w:i/>
          <w:iCs/>
        </w:rPr>
        <w:t>Trakeobronkhial</w:t>
      </w:r>
      <w:r w:rsidRPr="00DB33FB">
        <w:t>. Proses ini dapat akan terulang kembali ke bagian lain dari paru-paru, atau basil dapat terbawa sampai ke laring, telinga tengah atau usus. Ka</w:t>
      </w:r>
      <w:r w:rsidRPr="00DB33FB">
        <w:rPr>
          <w:lang w:val="en-US"/>
        </w:rPr>
        <w:t>v</w:t>
      </w:r>
      <w:r w:rsidRPr="00DB33FB">
        <w:t xml:space="preserve">itas yang kecil dapat menutup sekalipun tanpa pengobatan dan meninggalkan jaringan paru bila peradangan mereda lumen bronkus dapat menyempit dan tertutup oleh jaringan parut yang terdapat dekat perbatasan rongga bronkus. Bahan perkejuan dapat mengental sehingga tidak dapat mengalir melalui saluran penghubung </w:t>
      </w:r>
      <w:r w:rsidRPr="00DB33FB">
        <w:lastRenderedPageBreak/>
        <w:t xml:space="preserve">sehingga kavitas penuh dengan bahan perkejuan dan lesi mirip dengan lesi </w:t>
      </w:r>
      <w:proofErr w:type="spellStart"/>
      <w:r w:rsidRPr="00DB33FB">
        <w:t>berkapsul</w:t>
      </w:r>
      <w:proofErr w:type="spellEnd"/>
      <w:r w:rsidRPr="00DB33FB">
        <w:t xml:space="preserve"> yang tidak terlepas</w:t>
      </w:r>
      <w:r w:rsidRPr="0087737B">
        <w:t>,</w:t>
      </w:r>
      <w:r w:rsidRPr="00DB33FB">
        <w:t xml:space="preserve"> keadaan ini dapat menimbulkan gejala dalam waktu lama atau membentuk lagi hubungan dengan bronkus dan menjadi tempat peradangan aktif </w:t>
      </w:r>
      <w:r w:rsidRPr="00DB33FB">
        <w:fldChar w:fldCharType="begin"/>
      </w:r>
      <w:r w:rsidRPr="00DB33FB">
        <w:instrText xml:space="preserve"> ADDIN ZOTERO_ITEM CSL_CITATION {"citationID":"MhP5CrP3","properties":{"formattedCitation":"(Mar\\uc0\\u8217{}Iyah,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sidRPr="00DB33FB">
        <w:fldChar w:fldCharType="separate"/>
      </w:r>
      <w:r w:rsidRPr="00DB33FB">
        <w:t>(Mar’Iyah, 2021)</w:t>
      </w:r>
      <w:r w:rsidRPr="00DB33FB">
        <w:fldChar w:fldCharType="end"/>
      </w:r>
      <w:r w:rsidRPr="00DB33FB">
        <w:t>.</w:t>
      </w:r>
    </w:p>
    <w:p w14:paraId="1A7E21FA" w14:textId="77777777" w:rsidR="00494DB2" w:rsidRPr="00DB33FB" w:rsidRDefault="00494DB2" w:rsidP="00494DB2">
      <w:pPr>
        <w:pStyle w:val="TeksIsi"/>
        <w:spacing w:line="480" w:lineRule="auto"/>
        <w:ind w:firstLine="567"/>
        <w:jc w:val="both"/>
      </w:pPr>
      <w:r w:rsidRPr="00DB33FB">
        <w:t xml:space="preserve">Penyakit dapat menyebar melalui getah bening atau pembuluh darah. Organisme yang lolos dari kelenjar getah bening akan mencapai aliran darah dalam jumlah kecil dapat menimbulkan lesi pada berbagai organ lain. Jenis penyebaran ini dikenal sebagai penyebaran limfohematogen, yang biasanya sembuh sendiri. Penyebaran hematogen merupakan suatu fenomena akut yang biasanya menyebabkan tuberkulosis milier. Ini terjadi apabila fokus nekrotik merusak pembuluh darah sehingga banyak organisme masuk kedalam sistem 13 vaskular dan tersebar ke organ-organ tubuh </w:t>
      </w:r>
      <w:r w:rsidRPr="00DB33FB">
        <w:fldChar w:fldCharType="begin"/>
      </w:r>
      <w:r w:rsidRPr="00DB33FB">
        <w:instrText xml:space="preserve"> ADDIN ZOTERO_ITEM CSL_CITATION {"citationID":"DDEgrLRZ","properties":{"formattedCitation":"(Mar\\uc0\\u8217{}Iyah,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sidRPr="00DB33FB">
        <w:fldChar w:fldCharType="separate"/>
      </w:r>
      <w:r w:rsidRPr="00DB33FB">
        <w:t>(Mar’Iyah, 2021)</w:t>
      </w:r>
      <w:r w:rsidRPr="00DB33FB">
        <w:fldChar w:fldCharType="end"/>
      </w:r>
      <w:r w:rsidRPr="00DB33FB">
        <w:t>.</w:t>
      </w:r>
    </w:p>
    <w:p w14:paraId="73EA2682" w14:textId="77777777" w:rsidR="00494DB2" w:rsidRPr="00DB33FB" w:rsidRDefault="00494DB2" w:rsidP="00494DB2">
      <w:pPr>
        <w:pStyle w:val="TeksIsi"/>
        <w:jc w:val="center"/>
      </w:pPr>
      <w:r w:rsidRPr="00DB33FB">
        <w:rPr>
          <w:noProof/>
          <w:lang w:val="en-US"/>
        </w:rPr>
        <w:drawing>
          <wp:inline distT="0" distB="0" distL="0" distR="0" wp14:anchorId="7C250C0A" wp14:editId="344BCDE6">
            <wp:extent cx="2530986" cy="2495550"/>
            <wp:effectExtent l="57150" t="57150" r="117475" b="1143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9245" cy="25036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D431A3" w14:textId="77777777" w:rsidR="00494DB2" w:rsidRPr="00DB33FB" w:rsidRDefault="00494DB2" w:rsidP="00494DB2">
      <w:pPr>
        <w:pStyle w:val="TeksIsi"/>
        <w:jc w:val="center"/>
        <w:rPr>
          <w:b/>
        </w:rPr>
      </w:pPr>
      <w:r w:rsidRPr="00DB33FB">
        <w:rPr>
          <w:b/>
        </w:rPr>
        <w:t>Gambar 2.</w:t>
      </w:r>
      <w:r w:rsidRPr="00DB33FB">
        <w:rPr>
          <w:b/>
          <w:lang w:val="en-US"/>
        </w:rPr>
        <w:t>3</w:t>
      </w:r>
      <w:r w:rsidRPr="00DB33FB">
        <w:rPr>
          <w:b/>
        </w:rPr>
        <w:t xml:space="preserve"> Patofisiologi Tuberkulosis Paru</w:t>
      </w:r>
    </w:p>
    <w:p w14:paraId="7F812BBA" w14:textId="77777777" w:rsidR="00494DB2" w:rsidRPr="00C8764D" w:rsidRDefault="00494DB2" w:rsidP="00494DB2">
      <w:pPr>
        <w:pStyle w:val="TeksIsi"/>
        <w:spacing w:line="480" w:lineRule="auto"/>
        <w:jc w:val="center"/>
        <w:rPr>
          <w:b/>
        </w:rPr>
      </w:pPr>
      <w:r w:rsidRPr="00C8764D">
        <w:rPr>
          <w:b/>
          <w:lang w:val="en-US"/>
        </w:rPr>
        <w:t>(</w:t>
      </w:r>
      <w:r w:rsidRPr="00C8764D">
        <w:rPr>
          <w:b/>
        </w:rPr>
        <w:t xml:space="preserve">Sumber: </w:t>
      </w:r>
      <w:r w:rsidRPr="00C8764D">
        <w:rPr>
          <w:b/>
        </w:rPr>
        <w:fldChar w:fldCharType="begin"/>
      </w:r>
      <w:r w:rsidRPr="00C8764D">
        <w:rPr>
          <w:b/>
        </w:rPr>
        <w:instrText xml:space="preserve"> ADDIN ZOTERO_ITEM CSL_CITATION {"citationID":"OsotadIh","properties":{"formattedCitation":"(Maison, 2022)","plainCitation":"(Maison, 2022)","dontUpdate":true,"noteIndex":0},"citationItems":[{"id":312,"uris":["http://zotero.org/users/11185266/items/JAUW6Q9B"],"itemData":{"id":312,"type":"article-journal","abstract":"The pathophysiological understanding of tuberculosis is growing, and with this growth comes the possibility of applying established pharmaceuticals in new ways. These new ways interlude with the many mechanisms by which the intracellular pathogen, Mycobacterium tuberculosis, thrives in its human host. This article will discuss those mechanisms in the context of the pathophysiological processes associated with tuberculosis. Tuberculosis is a disease that results in systemic lesions arising from bacterial-immune interactions. The pathophysiology of this disease proceeds as aerosolization, phagocytosis, phagolysosome blockage and replication, T- helper response, granuloma formation, clinical manifestations, and concluding with active disease and transmission. Herein are the brief details of each of these processes. The conclusion of this article will be current tuberculosis treatments and future promising pharmacological directions. Particularly using the anti-vascular endothelial growth factor treatments currently used in cancer therapy, which are rationally presented with support from case studies. The purpose of this article is thus to present the pathophysiology of tuberculosis to convince the reader of the logical theory behind why anti-VEGF intervention should be used in tuberculosis treatment.","container-title":"Journal of Clinical Tuberculosis and Other Mycobacterial Diseases","DOI":"10.1016/j.jctube.2022.100300","ISSN":"24055794","journalAbbreviation":"Journal of Clinical Tuberculosis and Other Mycobacterial Diseases","language":"en","page":"100300","source":"DOI.org (Crossref)","title":"Tuberculosis pathophysiology and anti-VEGF intervention","volume":"27","author":[{"family":"Maison","given":"David P."}],"issued":{"date-parts":[["2022",5]]}}}],"schema":"https://github.com/citation-style-language/schema/raw/master/csl-citation.json"} </w:instrText>
      </w:r>
      <w:r w:rsidRPr="00C8764D">
        <w:rPr>
          <w:b/>
        </w:rPr>
        <w:fldChar w:fldCharType="separate"/>
      </w:r>
      <w:r w:rsidRPr="00C8764D">
        <w:rPr>
          <w:b/>
        </w:rPr>
        <w:t>Maison, 2022</w:t>
      </w:r>
      <w:r w:rsidRPr="00C8764D">
        <w:rPr>
          <w:b/>
        </w:rPr>
        <w:fldChar w:fldCharType="end"/>
      </w:r>
      <w:r w:rsidRPr="00C8764D">
        <w:rPr>
          <w:b/>
          <w:lang w:val="en-US"/>
        </w:rPr>
        <w:t>)</w:t>
      </w:r>
      <w:r w:rsidRPr="00C8764D">
        <w:rPr>
          <w:b/>
        </w:rPr>
        <w:t xml:space="preserve"> </w:t>
      </w:r>
    </w:p>
    <w:p w14:paraId="197785F8" w14:textId="77777777" w:rsidR="00494DB2" w:rsidRPr="00DB33FB" w:rsidRDefault="00494DB2" w:rsidP="00494DB2">
      <w:pPr>
        <w:pStyle w:val="TeksIsi"/>
        <w:numPr>
          <w:ilvl w:val="0"/>
          <w:numId w:val="32"/>
        </w:numPr>
        <w:spacing w:line="480" w:lineRule="auto"/>
        <w:ind w:left="0" w:firstLine="0"/>
        <w:jc w:val="both"/>
      </w:pPr>
      <w:r w:rsidRPr="00DB33FB">
        <w:rPr>
          <w:b/>
          <w:lang w:val="en-US"/>
        </w:rPr>
        <w:t xml:space="preserve"> Tanda dan Gejala Tuberkulosis</w:t>
      </w:r>
    </w:p>
    <w:p w14:paraId="5B63D9B5" w14:textId="6C9D0E07" w:rsidR="00494DB2" w:rsidRPr="00DB33FB" w:rsidRDefault="00494DB2" w:rsidP="00494DB2">
      <w:pPr>
        <w:pStyle w:val="TeksIsi"/>
        <w:spacing w:line="480" w:lineRule="auto"/>
        <w:ind w:firstLine="567"/>
        <w:jc w:val="both"/>
      </w:pPr>
      <w:r w:rsidRPr="00DB33FB">
        <w:rPr>
          <w:bCs/>
          <w:lang w:val="en-US"/>
        </w:rPr>
        <w:t xml:space="preserve">Adapun tanda dan gejala awal dari pada Tuberkulosis seperti demam bertingkat yang dimulai dari rendah ke tinggi, keletihan, anoreksia, penurunan berat badan, keringat malam, nyeri dada, dan batuk yang menetap atau berkepanjangan </w:t>
      </w:r>
      <w:r w:rsidRPr="00DB33FB">
        <w:fldChar w:fldCharType="begin"/>
      </w:r>
      <w:r>
        <w:instrText xml:space="preserve"> ADDIN ZOTERO_ITEM CSL_CITATION {"citationID":"CpzIOGI5","properties":{"formattedCitation":"(Mar\\uc0\\u8217{}Iyah,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rsidRPr="00DB33FB">
        <w:fldChar w:fldCharType="separate"/>
      </w:r>
      <w:r w:rsidRPr="00DB33FB">
        <w:t>(Mar’Iyah, 2021)</w:t>
      </w:r>
      <w:r w:rsidRPr="00DB33FB">
        <w:fldChar w:fldCharType="end"/>
      </w:r>
      <w:r w:rsidRPr="00DB33FB">
        <w:t>.</w:t>
      </w:r>
    </w:p>
    <w:p w14:paraId="20A3E2D3" w14:textId="77777777" w:rsidR="00494DB2" w:rsidRPr="00DB33FB" w:rsidRDefault="00494DB2" w:rsidP="00494DB2">
      <w:pPr>
        <w:pStyle w:val="TeksIsi"/>
        <w:numPr>
          <w:ilvl w:val="0"/>
          <w:numId w:val="32"/>
        </w:numPr>
        <w:spacing w:line="480" w:lineRule="auto"/>
        <w:ind w:left="0" w:firstLine="0"/>
        <w:jc w:val="both"/>
        <w:rPr>
          <w:b/>
          <w:bCs/>
        </w:rPr>
      </w:pPr>
      <w:r w:rsidRPr="00DB33FB">
        <w:rPr>
          <w:b/>
          <w:bCs/>
          <w:lang w:val="en-US"/>
        </w:rPr>
        <w:lastRenderedPageBreak/>
        <w:t xml:space="preserve"> Diagnosa Tuberkulosis</w:t>
      </w:r>
    </w:p>
    <w:p w14:paraId="4A418BF9" w14:textId="77777777" w:rsidR="00494DB2" w:rsidRPr="004F1B5A" w:rsidRDefault="00494DB2" w:rsidP="00494DB2">
      <w:pPr>
        <w:pStyle w:val="TeksIsi"/>
        <w:spacing w:line="480" w:lineRule="auto"/>
        <w:ind w:firstLine="567"/>
        <w:jc w:val="both"/>
        <w:rPr>
          <w:bCs/>
          <w:lang w:val="en-US"/>
        </w:rPr>
      </w:pPr>
      <w:r>
        <w:t>Penegakan diagnosis yang cepat dan tepat serta pengobatan dini pada penderita tuberkulosis merupakan suatu upaya dalam pencegahan dan penyebaran tuberkulosis lebih lanjut, serta merupakan kunci utama dalam penanggulangan tuberkulosis. Pemeriksaan laboratorium untuk mendiagnosis tuberkulosis paru saat ini memiliki keterbatasan, misalnya sensitivitas mikroskopis BTA rendah, metode biakan membutuhkan waktu lama, atau metode molekuler yang memerlukan keahlian khusus</w:t>
      </w:r>
      <w:r w:rsidRPr="0087737B">
        <w:t xml:space="preserve"> sehingga di tetapkan salah satu metode yang </w:t>
      </w:r>
      <w:proofErr w:type="spellStart"/>
      <w:r w:rsidRPr="0087737B">
        <w:t>diamana</w:t>
      </w:r>
      <w:proofErr w:type="spellEnd"/>
      <w:r w:rsidRPr="0087737B">
        <w:t xml:space="preserve"> dijadikan sebagai metode baku emas dalam </w:t>
      </w:r>
      <w:proofErr w:type="spellStart"/>
      <w:r w:rsidRPr="0087737B">
        <w:t>mengdiagnosis</w:t>
      </w:r>
      <w:proofErr w:type="spellEnd"/>
      <w:r w:rsidRPr="0087737B">
        <w:t xml:space="preserve"> tuberkulosis</w:t>
      </w:r>
      <w:r>
        <w:t>. Metode biakan sputum merupakan metode baku emas (</w:t>
      </w:r>
      <w:r w:rsidRPr="004F1B5A">
        <w:rPr>
          <w:i/>
        </w:rPr>
        <w:t>gold standard</w:t>
      </w:r>
      <w:r>
        <w:t>) untuk</w:t>
      </w:r>
      <w:r>
        <w:rPr>
          <w:lang w:val="en-US"/>
        </w:rPr>
        <w:t xml:space="preserve"> mendiagnosis</w:t>
      </w:r>
      <w:r>
        <w:t xml:space="preserve"> Tuberkulosis par</w:t>
      </w:r>
      <w:r>
        <w:rPr>
          <w:lang w:val="en-US"/>
        </w:rPr>
        <w:t>u</w:t>
      </w:r>
      <w:r>
        <w:t xml:space="preserve"> </w:t>
      </w:r>
      <w:r>
        <w:rPr>
          <w:lang w:val="en-US"/>
        </w:rPr>
        <w:t>(Nenny Gustiani,2015).</w:t>
      </w:r>
    </w:p>
    <w:p w14:paraId="4FA3A8B2" w14:textId="77777777" w:rsidR="00494DB2" w:rsidRPr="005C4955" w:rsidRDefault="00494DB2" w:rsidP="00494DB2">
      <w:pPr>
        <w:pStyle w:val="TeksIsi"/>
        <w:spacing w:line="480" w:lineRule="auto"/>
        <w:ind w:firstLine="567"/>
        <w:jc w:val="both"/>
        <w:rPr>
          <w:lang w:val="en-US"/>
        </w:rPr>
      </w:pPr>
      <w:r w:rsidRPr="00DB33FB">
        <w:rPr>
          <w:lang w:val="en-US"/>
        </w:rPr>
        <w:t>Klinisi yang mungkin menegakkan diagnosis yang tepat pada setengah pasien berdasarkan anamnesis, tanda dan gejala saja. Sementara itu, pemeriksaan Radiologis, Endoskopik, Histopatologik dan Mikrobiologik dapat mendukung diagnostik sampai 80%</w:t>
      </w:r>
      <w:r>
        <w:rPr>
          <w:lang w:val="en-US"/>
        </w:rPr>
        <w:t>.</w:t>
      </w:r>
      <w:r w:rsidRPr="00DB33FB">
        <w:rPr>
          <w:lang w:val="en-US"/>
        </w:rPr>
        <w:t xml:space="preserve"> Diagnosis pasti Tuberkulosis kolon ditegakkan bila dari biopsi ditemukan granuloma dan atau basil tahan asam. Biobsi dari lesi hanya dapat mendeteksi 60-80% penyakit. Pemeriksaan diagnostik yang membutuhkan waktu lama seperti pewarnaan basil tahan asam dari biopsi atau sputum, kultur </w:t>
      </w:r>
      <w:r w:rsidRPr="00DB33FB">
        <w:rPr>
          <w:i/>
          <w:iCs/>
          <w:lang w:val="en-US"/>
        </w:rPr>
        <w:t>Mycobacterium Tuberculosis</w:t>
      </w:r>
      <w:r w:rsidRPr="00DB33FB">
        <w:rPr>
          <w:lang w:val="en-US"/>
        </w:rPr>
        <w:t xml:space="preserve">, uji Mantoux dan rontgen toraks sering negatif pada Tuberkulosis Ekstraparu </w:t>
      </w:r>
      <w:r>
        <w:rPr>
          <w:b/>
          <w:bCs/>
          <w:lang w:val="en-US"/>
        </w:rPr>
        <w:fldChar w:fldCharType="begin"/>
      </w:r>
      <w:r>
        <w:rPr>
          <w:b/>
          <w:bCs/>
          <w:lang w:val="en-US"/>
        </w:rPr>
        <w:instrText xml:space="preserve"> ADDIN ZOTERO_ITEM CSL_CITATION {"citationID":"EmOwfHnY","properties":{"formattedCitation":"(Murwaningrum et al., 2017)","plainCitation":"(Murwaningrum et al., 2017)","noteIndex":0},"citationItems":[{"id":314,"uris":["http://zotero.org/users/11185266/items/8CU56QF7"],"itemData":{"id":314,"type":"article-journal","abstract":"Tuberculosis (TB) has become a resurgent global problem with increasing numbers of patients. TB infection is still common and remains an important cause of morbidity and mortality, particularly in underdeveloped and developing nations. Intestinal tuberculosis (intestinal TB) rates are rising, consistet with the overall trend. In 2014 Indonesia has the second highest TB prevalence in South East Asia after Timor Leste. Intestinal TB is the sixth highest manifestation of extrapulmonal TB.","container-title":"Jurnal Penyakit Dalam Indonesia","DOI":"10.7454/jpdi.v3i3.28","ISSN":"25490621, 24068969","issue":"3","journalAbbreviation":"JPDI","language":"id","page":"165","source":"DOI.org (Crossref)","title":"Pendekatan Diagnosis dan Tatalaksana Tuberkulosis Intestinal","volume":"3","author":[{"family":"Murwaningrum","given":"Artati"},{"family":"Abdullah","given":"Murdani"},{"family":"Makmun","given":"Dadang"}],"issued":{"date-parts":[["2017",1,23]]}}}],"schema":"https://github.com/citation-style-language/schema/raw/master/csl-citation.json"} </w:instrText>
      </w:r>
      <w:r>
        <w:rPr>
          <w:b/>
          <w:bCs/>
          <w:lang w:val="en-US"/>
        </w:rPr>
        <w:fldChar w:fldCharType="separate"/>
      </w:r>
      <w:r w:rsidRPr="005C4955">
        <w:t xml:space="preserve">(Murwaningrum </w:t>
      </w:r>
      <w:r w:rsidRPr="00280B92">
        <w:rPr>
          <w:i/>
          <w:iCs/>
        </w:rPr>
        <w:t>et al</w:t>
      </w:r>
      <w:r w:rsidRPr="005C4955">
        <w:t>., 2017)</w:t>
      </w:r>
      <w:r>
        <w:rPr>
          <w:b/>
          <w:bCs/>
          <w:lang w:val="en-US"/>
        </w:rPr>
        <w:fldChar w:fldCharType="end"/>
      </w:r>
      <w:r>
        <w:rPr>
          <w:lang w:val="en-US"/>
        </w:rPr>
        <w:t>.</w:t>
      </w:r>
    </w:p>
    <w:p w14:paraId="0AD2466D" w14:textId="02626CE5" w:rsidR="00494DB2" w:rsidRPr="00DB33FB" w:rsidRDefault="00494DB2" w:rsidP="00D96C2F">
      <w:pPr>
        <w:pStyle w:val="TeksIsi"/>
        <w:spacing w:line="480" w:lineRule="auto"/>
        <w:ind w:firstLine="567"/>
        <w:jc w:val="both"/>
        <w:rPr>
          <w:lang w:val="en-US"/>
        </w:rPr>
      </w:pPr>
      <w:r w:rsidRPr="00DB33FB">
        <w:t xml:space="preserve">Berikut ini beberapa tes yang umum </w:t>
      </w:r>
      <w:r w:rsidRPr="00DB33FB">
        <w:rPr>
          <w:lang w:val="en-US"/>
        </w:rPr>
        <w:t>digunakan untuk mendiagnosa adanya penyakit tuberkulosis</w:t>
      </w:r>
      <w:r w:rsidRPr="00DB33FB">
        <w:t xml:space="preserve"> paru</w:t>
      </w:r>
      <w:r w:rsidRPr="00DB33FB">
        <w:rPr>
          <w:lang w:val="en-US"/>
        </w:rPr>
        <w:t xml:space="preserve"> antara lain :</w:t>
      </w:r>
    </w:p>
    <w:p w14:paraId="3FE46876" w14:textId="77777777" w:rsidR="00494DB2" w:rsidRPr="007035C2" w:rsidRDefault="00494DB2" w:rsidP="00494DB2">
      <w:pPr>
        <w:pStyle w:val="TeksIsi"/>
        <w:numPr>
          <w:ilvl w:val="1"/>
          <w:numId w:val="32"/>
        </w:numPr>
        <w:spacing w:line="480" w:lineRule="auto"/>
        <w:ind w:left="0" w:firstLine="0"/>
        <w:jc w:val="both"/>
        <w:rPr>
          <w:b/>
          <w:bCs/>
        </w:rPr>
      </w:pPr>
      <w:r w:rsidRPr="00DB33FB">
        <w:rPr>
          <w:b/>
          <w:bCs/>
          <w:lang w:val="en-US"/>
        </w:rPr>
        <w:t xml:space="preserve"> Metode </w:t>
      </w:r>
      <w:r w:rsidRPr="00DB33FB">
        <w:rPr>
          <w:b/>
          <w:bCs/>
          <w:i/>
          <w:iCs/>
        </w:rPr>
        <w:t>Ziehl-Neelsen</w:t>
      </w:r>
      <w:r w:rsidRPr="00DB33FB">
        <w:rPr>
          <w:b/>
          <w:bCs/>
          <w:lang w:val="en-US"/>
        </w:rPr>
        <w:t xml:space="preserve"> </w:t>
      </w:r>
    </w:p>
    <w:p w14:paraId="38885ECB" w14:textId="77777777" w:rsidR="00494DB2" w:rsidRDefault="00494DB2" w:rsidP="00494DB2">
      <w:pPr>
        <w:pStyle w:val="TeksIsi"/>
        <w:spacing w:line="480" w:lineRule="auto"/>
        <w:ind w:firstLine="567"/>
        <w:jc w:val="both"/>
        <w:rPr>
          <w:kern w:val="0"/>
          <w:lang w:val="en-US"/>
          <w14:ligatures w14:val="none"/>
        </w:rPr>
      </w:pPr>
      <w:r w:rsidRPr="007035C2">
        <w:rPr>
          <w:kern w:val="0"/>
          <w:lang w:val="en-US"/>
          <w14:ligatures w14:val="none"/>
        </w:rPr>
        <w:t xml:space="preserve">Pewarnaan (pengecatan) </w:t>
      </w:r>
      <w:r w:rsidRPr="007035C2">
        <w:rPr>
          <w:i/>
          <w:iCs/>
          <w:kern w:val="0"/>
          <w:lang w:val="en-US"/>
          <w14:ligatures w14:val="none"/>
        </w:rPr>
        <w:t xml:space="preserve">Ziehl-Neelsen </w:t>
      </w:r>
      <w:r w:rsidRPr="007035C2">
        <w:rPr>
          <w:kern w:val="0"/>
          <w:lang w:val="en-US"/>
          <w14:ligatures w14:val="none"/>
        </w:rPr>
        <w:t xml:space="preserve">(ZN), disebut juga dikenali sebagai pewarna bakteri tahan asam atau sering disebut pengecatan BTA. Dalam cat ini mengandung zat warna karbol-fuchsin yang merupakan asam. Pengecatan ini </w:t>
      </w:r>
      <w:r w:rsidRPr="007035C2">
        <w:rPr>
          <w:kern w:val="0"/>
          <w:lang w:val="en-US"/>
          <w14:ligatures w14:val="none"/>
        </w:rPr>
        <w:lastRenderedPageBreak/>
        <w:t xml:space="preserve">pertama sekali dicetuskan oleh dua orang doktor Jerman, Franz Ziehl (1859-1926), seorang pakar bakteria dan Friedrich Neelsen (1854-1894), ahli patologi. Pengecatan ZN merupakan pewarna bakteri khas yang digunakan untuk organisme/bakteri tahan asam, terutamanya </w:t>
      </w:r>
      <w:r w:rsidRPr="007035C2">
        <w:rPr>
          <w:i/>
          <w:iCs/>
          <w:kern w:val="0"/>
          <w:lang w:val="en-US"/>
          <w14:ligatures w14:val="none"/>
        </w:rPr>
        <w:t>Mycobacteria</w:t>
      </w:r>
      <w:r w:rsidRPr="007035C2">
        <w:rPr>
          <w:kern w:val="0"/>
          <w:lang w:val="en-US"/>
          <w14:ligatures w14:val="none"/>
        </w:rPr>
        <w:t>.</w:t>
      </w:r>
      <w:r>
        <w:rPr>
          <w:kern w:val="0"/>
          <w:lang w:val="en-US"/>
          <w14:ligatures w14:val="none"/>
        </w:rPr>
        <w:t xml:space="preserve"> </w:t>
      </w:r>
      <w:r w:rsidRPr="007035C2">
        <w:rPr>
          <w:i/>
          <w:iCs/>
          <w:kern w:val="0"/>
          <w:lang w:val="en-US"/>
          <w14:ligatures w14:val="none"/>
        </w:rPr>
        <w:t xml:space="preserve">Mycobacterium tuberculosis </w:t>
      </w:r>
      <w:r>
        <w:rPr>
          <w:kern w:val="0"/>
          <w:lang w:val="en-US"/>
          <w14:ligatures w14:val="none"/>
        </w:rPr>
        <w:t>merupakan bakteri</w:t>
      </w:r>
      <w:r w:rsidRPr="007035C2">
        <w:rPr>
          <w:kern w:val="0"/>
          <w:lang w:val="en-US"/>
          <w14:ligatures w14:val="none"/>
        </w:rPr>
        <w:t xml:space="preserve"> yang paling penting dalam kumpulan ini, yang meru</w:t>
      </w:r>
      <w:r>
        <w:rPr>
          <w:kern w:val="0"/>
          <w:lang w:val="en-US"/>
          <w14:ligatures w14:val="none"/>
        </w:rPr>
        <w:t>pakan penyebab tuberkulosis</w:t>
      </w:r>
      <w:r w:rsidRPr="007035C2">
        <w:rPr>
          <w:kern w:val="0"/>
          <w:lang w:val="en-US"/>
          <w14:ligatures w14:val="none"/>
        </w:rPr>
        <w:t xml:space="preserve">. </w:t>
      </w:r>
      <w:r w:rsidRPr="007035C2">
        <w:rPr>
          <w:i/>
          <w:iCs/>
          <w:kern w:val="0"/>
          <w:lang w:val="en-US"/>
          <w14:ligatures w14:val="none"/>
        </w:rPr>
        <w:t xml:space="preserve">Mycobacterium tuberculosis </w:t>
      </w:r>
      <w:r w:rsidRPr="007035C2">
        <w:rPr>
          <w:kern w:val="0"/>
          <w:lang w:val="en-US"/>
          <w14:ligatures w14:val="none"/>
        </w:rPr>
        <w:t xml:space="preserve">dindingnya banyak mengandung lipid sehingga sulit </w:t>
      </w:r>
      <w:r>
        <w:rPr>
          <w:kern w:val="0"/>
          <w:lang w:val="en-US"/>
          <w14:ligatures w14:val="none"/>
        </w:rPr>
        <w:t xml:space="preserve">terwarnai oleh pengecatan gram </w:t>
      </w:r>
      <w:r>
        <w:rPr>
          <w:b/>
          <w:bCs/>
          <w:lang w:val="en-US"/>
        </w:rPr>
        <w:fldChar w:fldCharType="begin"/>
      </w:r>
      <w:r>
        <w:rPr>
          <w:b/>
          <w:bCs/>
          <w:lang w:val="en-US"/>
        </w:rPr>
        <w:instrText xml:space="preserve"> ADDIN ZOTERO_ITEM CSL_CITATION {"citationID":"N6Nk2JQw","properties":{"formattedCitation":"(Suryawati et al., 2019)","plainCitation":"(Suryawati et al., 2019)","noteIndex":0},"citationItems":[{"id":320,"uris":["http://zotero.org/users/11185266/items/UHHM7SIL"],"itemData":{"id":320,"type":"article-journal","abstract":"Background: Detection of fast acid bacteria (FAB) using smear microscopy is used as a primary screening for tuberculosis diagnosis. Previous studies have shown that fluorochrome (Auroamine-rhodamine) staining showed better sensitivity compared to Ziehl-Neelsen (ZN) method in the detection of FAB in sputum. However this method has not been recommended for routine use including in Indonesia. This study aimed to evaluate the sensitivity and specificity of fluorochrome compared to ZN to detect FAB in patient’s sputum.","container-title":"Smart Medical Journal","DOI":"10.13057/smj.v1i2.28704","ISSN":"2621-0916, 2621-1408","issue":"2","journalAbbreviation":"SMedJour","language":"id","license":"http://creativecommons.org/licenses/by-sa/4.0","page":"56","source":"DOI.org (Crossref)","title":"Sensitivitas Metode Pemeriksaan Mikroskopis Fluorokrom dan Ziehl-Neelsen untuk Deteksi Mycobacterium tuberculosis pada Sputum","volume":"1","author":[{"family":"Suryawati","given":"Betty"},{"family":"Saptawati","given":"Leli"},{"family":"Putri","given":"Astari Febyane"},{"family":"Aphridasari","given":"Jatu"}],"issued":{"date-parts":[["2019",3,16]]}}}],"schema":"https://github.com/citation-style-language/schema/raw/master/csl-citation.json"} </w:instrText>
      </w:r>
      <w:r>
        <w:rPr>
          <w:b/>
          <w:bCs/>
          <w:lang w:val="en-US"/>
        </w:rPr>
        <w:fldChar w:fldCharType="separate"/>
      </w:r>
      <w:r w:rsidRPr="00A65A30">
        <w:t xml:space="preserve">(Suryawati </w:t>
      </w:r>
      <w:r w:rsidRPr="0031693B">
        <w:rPr>
          <w:i/>
        </w:rPr>
        <w:t>et al</w:t>
      </w:r>
      <w:r w:rsidRPr="00A65A30">
        <w:t>., 2019)</w:t>
      </w:r>
      <w:r>
        <w:rPr>
          <w:b/>
          <w:bCs/>
          <w:lang w:val="en-US"/>
        </w:rPr>
        <w:fldChar w:fldCharType="end"/>
      </w:r>
      <w:r>
        <w:rPr>
          <w:lang w:val="en-US"/>
        </w:rPr>
        <w:t>.</w:t>
      </w:r>
    </w:p>
    <w:p w14:paraId="61316CB0" w14:textId="14F82D7D" w:rsidR="007D41CC" w:rsidRPr="00D96C2F" w:rsidRDefault="00494DB2" w:rsidP="00D96C2F">
      <w:pPr>
        <w:pStyle w:val="TeksIsi"/>
        <w:spacing w:line="480" w:lineRule="auto"/>
        <w:ind w:firstLine="567"/>
        <w:jc w:val="both"/>
        <w:rPr>
          <w:lang w:val="en-US"/>
        </w:rPr>
      </w:pPr>
      <w:r w:rsidRPr="007035C2">
        <w:rPr>
          <w:kern w:val="0"/>
          <w:lang w:val="en-US"/>
          <w14:ligatures w14:val="none"/>
        </w:rPr>
        <w:t xml:space="preserve">Pemeriksaan ZN merupakan pemeriksaan sederhana untuk mengidentifikasi adanya </w:t>
      </w:r>
      <w:r w:rsidRPr="007035C2">
        <w:rPr>
          <w:i/>
          <w:iCs/>
          <w:kern w:val="0"/>
          <w:lang w:val="en-US"/>
          <w14:ligatures w14:val="none"/>
        </w:rPr>
        <w:t xml:space="preserve">Mycobacterium tuberculosis </w:t>
      </w:r>
      <w:r w:rsidRPr="007035C2">
        <w:rPr>
          <w:kern w:val="0"/>
          <w:lang w:val="en-US"/>
          <w14:ligatures w14:val="none"/>
        </w:rPr>
        <w:t xml:space="preserve">atau BTA di dalam sediaan. Pengecatan ini juga dapat digunakan untuk mendeteksi keberadaan </w:t>
      </w:r>
      <w:r w:rsidRPr="007035C2">
        <w:rPr>
          <w:i/>
          <w:iCs/>
          <w:kern w:val="0"/>
          <w:lang w:val="en-US"/>
          <w14:ligatures w14:val="none"/>
        </w:rPr>
        <w:t xml:space="preserve">Mycobacterium lepra </w:t>
      </w:r>
      <w:r w:rsidRPr="007035C2">
        <w:rPr>
          <w:kern w:val="0"/>
          <w:lang w:val="en-US"/>
          <w14:ligatures w14:val="none"/>
        </w:rPr>
        <w:t>yang merupakan penyebab penyakit lepra dan juga mikobakteria lain.</w:t>
      </w:r>
      <w:r>
        <w:rPr>
          <w:kern w:val="0"/>
          <w:lang w:val="en-US"/>
          <w14:ligatures w14:val="none"/>
        </w:rPr>
        <w:t xml:space="preserve"> </w:t>
      </w:r>
      <w:r w:rsidRPr="007035C2">
        <w:rPr>
          <w:kern w:val="0"/>
          <w:lang w:val="en-US"/>
          <w14:ligatures w14:val="none"/>
        </w:rPr>
        <w:t xml:space="preserve">Pemeriksaan ZN pada pasien yang diduga terinfeksi </w:t>
      </w:r>
      <w:r w:rsidRPr="007035C2">
        <w:rPr>
          <w:i/>
          <w:iCs/>
          <w:kern w:val="0"/>
          <w:lang w:val="en-US"/>
          <w14:ligatures w14:val="none"/>
        </w:rPr>
        <w:t xml:space="preserve">Mycobacterium tuberculose </w:t>
      </w:r>
      <w:r w:rsidRPr="007035C2">
        <w:rPr>
          <w:kern w:val="0"/>
          <w:lang w:val="en-US"/>
          <w14:ligatures w14:val="none"/>
        </w:rPr>
        <w:t>yang</w:t>
      </w:r>
      <w:r>
        <w:rPr>
          <w:kern w:val="0"/>
          <w:lang w:val="en-US"/>
          <w14:ligatures w14:val="none"/>
        </w:rPr>
        <w:t xml:space="preserve"> </w:t>
      </w:r>
      <w:r w:rsidRPr="007035C2">
        <w:rPr>
          <w:kern w:val="0"/>
          <w:lang w:val="en-US"/>
          <w14:ligatures w14:val="none"/>
        </w:rPr>
        <w:t xml:space="preserve">menyebabkan </w:t>
      </w:r>
      <w:r>
        <w:rPr>
          <w:kern w:val="0"/>
          <w:lang w:val="en-US"/>
          <w14:ligatures w14:val="none"/>
        </w:rPr>
        <w:t>tuberculosis sehingga</w:t>
      </w:r>
      <w:r w:rsidRPr="007035C2">
        <w:rPr>
          <w:i/>
          <w:iCs/>
          <w:kern w:val="0"/>
          <w:lang w:val="en-US"/>
          <w14:ligatures w14:val="none"/>
        </w:rPr>
        <w:t xml:space="preserve"> </w:t>
      </w:r>
      <w:r w:rsidRPr="007035C2">
        <w:rPr>
          <w:kern w:val="0"/>
          <w:lang w:val="en-US"/>
          <w14:ligatures w14:val="none"/>
        </w:rPr>
        <w:t xml:space="preserve">Infeksi oleh bakteri ini dilakukan dengan </w:t>
      </w:r>
      <w:r>
        <w:rPr>
          <w:kern w:val="0"/>
          <w:lang w:val="en-US"/>
          <w14:ligatures w14:val="none"/>
        </w:rPr>
        <w:t xml:space="preserve">prinsip </w:t>
      </w:r>
      <w:r w:rsidRPr="007035C2">
        <w:rPr>
          <w:kern w:val="0"/>
          <w:lang w:val="en-US"/>
          <w14:ligatures w14:val="none"/>
        </w:rPr>
        <w:t>pemeriksaan</w:t>
      </w:r>
      <w:r>
        <w:rPr>
          <w:kern w:val="0"/>
          <w:lang w:val="en-US"/>
          <w14:ligatures w14:val="none"/>
        </w:rPr>
        <w:t xml:space="preserve"> </w:t>
      </w:r>
      <w:r w:rsidRPr="007035C2">
        <w:rPr>
          <w:kern w:val="0"/>
          <w:lang w:val="en-US"/>
          <w14:ligatures w14:val="none"/>
        </w:rPr>
        <w:t>sputum sewaktu-pagi-sewaktu (S-P-S) sebelum kemudian dilakukan pemeriksaan kultur. Diagnosis standar untuk menegakkan tuberkulosis adalah dengan kultur, biasanya dari sputum. Pemeriksaan kultur membutuhkan waktu lama yaitu 6 bulan atau lebih. Bakteri ini dapat ditumbuhkan pada media kult</w:t>
      </w:r>
      <w:r>
        <w:rPr>
          <w:kern w:val="0"/>
          <w:lang w:val="en-US"/>
          <w14:ligatures w14:val="none"/>
        </w:rPr>
        <w:t xml:space="preserve">ur seperti </w:t>
      </w:r>
      <w:r w:rsidRPr="00E3680C">
        <w:rPr>
          <w:i/>
          <w:kern w:val="0"/>
          <w:lang w:val="en-US"/>
          <w14:ligatures w14:val="none"/>
        </w:rPr>
        <w:t>Egg base media: Lowenstein Jansen dan Agar base media : Middle Brook</w:t>
      </w:r>
      <w:r>
        <w:rPr>
          <w:i/>
          <w:kern w:val="0"/>
          <w:lang w:val="en-US"/>
          <w14:ligatures w14:val="none"/>
        </w:rPr>
        <w:t xml:space="preserve"> </w:t>
      </w:r>
      <w:r>
        <w:rPr>
          <w:b/>
          <w:bCs/>
          <w:lang w:val="en-US"/>
        </w:rPr>
        <w:fldChar w:fldCharType="begin"/>
      </w:r>
      <w:r>
        <w:rPr>
          <w:b/>
          <w:bCs/>
          <w:lang w:val="en-US"/>
        </w:rPr>
        <w:instrText xml:space="preserve"> ADDIN ZOTERO_ITEM CSL_CITATION {"citationID":"N6Nk2JQw","properties":{"formattedCitation":"(Suryawati et al., 2019)","plainCitation":"(Suryawati et al., 2019)","noteIndex":0},"citationItems":[{"id":320,"uris":["http://zotero.org/users/11185266/items/UHHM7SIL"],"itemData":{"id":320,"type":"article-journal","abstract":"Background: Detection of fast acid bacteria (FAB) using smear microscopy is used as a primary screening for tuberculosis diagnosis. Previous studies have shown that fluorochrome (Auroamine-rhodamine) staining showed better sensitivity compared to Ziehl-Neelsen (ZN) method in the detection of FAB in sputum. However this method has not been recommended for routine use including in Indonesia. This study aimed to evaluate the sensitivity and specificity of fluorochrome compared to ZN to detect FAB in patient’s sputum.","container-title":"Smart Medical Journal","DOI":"10.13057/smj.v1i2.28704","ISSN":"2621-0916, 2621-1408","issue":"2","journalAbbreviation":"SMedJour","language":"id","license":"http://creativecommons.org/licenses/by-sa/4.0","page":"56","source":"DOI.org (Crossref)","title":"Sensitivitas Metode Pemeriksaan Mikroskopis Fluorokrom dan Ziehl-Neelsen untuk Deteksi Mycobacterium tuberculosis pada Sputum","volume":"1","author":[{"family":"Suryawati","given":"Betty"},{"family":"Saptawati","given":"Leli"},{"family":"Putri","given":"Astari Febyane"},{"family":"Aphridasari","given":"Jatu"}],"issued":{"date-parts":[["2019",3,16]]}}}],"schema":"https://github.com/citation-style-language/schema/raw/master/csl-citation.json"} </w:instrText>
      </w:r>
      <w:r>
        <w:rPr>
          <w:b/>
          <w:bCs/>
          <w:lang w:val="en-US"/>
        </w:rPr>
        <w:fldChar w:fldCharType="separate"/>
      </w:r>
      <w:r w:rsidRPr="00A65A30">
        <w:t xml:space="preserve">(Suryawati </w:t>
      </w:r>
      <w:r w:rsidRPr="0031693B">
        <w:rPr>
          <w:i/>
        </w:rPr>
        <w:t>et al</w:t>
      </w:r>
      <w:r w:rsidRPr="00A65A30">
        <w:t>., 2019)</w:t>
      </w:r>
      <w:r>
        <w:rPr>
          <w:b/>
          <w:bCs/>
          <w:lang w:val="en-US"/>
        </w:rPr>
        <w:fldChar w:fldCharType="end"/>
      </w:r>
      <w:r>
        <w:rPr>
          <w:lang w:val="en-US"/>
        </w:rPr>
        <w:t>.</w:t>
      </w:r>
    </w:p>
    <w:p w14:paraId="18324F6F" w14:textId="77777777" w:rsidR="00494DB2" w:rsidRPr="005C4955" w:rsidRDefault="00494DB2" w:rsidP="00494DB2">
      <w:pPr>
        <w:pStyle w:val="TeksIsi"/>
        <w:spacing w:line="480" w:lineRule="auto"/>
        <w:ind w:firstLine="567"/>
        <w:jc w:val="both"/>
        <w:rPr>
          <w:lang w:val="en-US"/>
        </w:rPr>
      </w:pPr>
      <w:r w:rsidRPr="00DB33FB">
        <w:rPr>
          <w:lang w:val="en-US"/>
        </w:rPr>
        <w:t xml:space="preserve">Tujuan dari metode </w:t>
      </w:r>
      <w:r w:rsidRPr="00DB33FB">
        <w:rPr>
          <w:i/>
          <w:iCs/>
          <w:lang w:val="en-US"/>
        </w:rPr>
        <w:t>Ziehl-Neelsen</w:t>
      </w:r>
      <w:r w:rsidRPr="00DB33FB">
        <w:rPr>
          <w:lang w:val="en-US"/>
        </w:rPr>
        <w:t xml:space="preserve"> adalah mencari BTA yang dimana dalam prinsipnya dinding bakteri yang tahan asam mempunyai lapisan lilin dan lemak yang sukar ditembus cat. Oleh karena pengaruh fenol dan pemanasan maka lapisan lilin dan lemak itu dapat ditembus cat </w:t>
      </w:r>
      <w:r w:rsidRPr="00DB33FB">
        <w:rPr>
          <w:i/>
          <w:iCs/>
          <w:lang w:val="en-US"/>
        </w:rPr>
        <w:t>basic fuchsin</w:t>
      </w:r>
      <w:r w:rsidRPr="00DB33FB">
        <w:rPr>
          <w:lang w:val="en-US"/>
        </w:rPr>
        <w:t xml:space="preserve">. Pada waktu pencucian lapisan lilin dan lemak yang terbuka akan merapat kembali. Pada pencucian dengan asam alkohol warna </w:t>
      </w:r>
      <w:r w:rsidRPr="00DB33FB">
        <w:rPr>
          <w:i/>
          <w:iCs/>
          <w:lang w:val="en-US"/>
        </w:rPr>
        <w:t>fuchsin</w:t>
      </w:r>
      <w:r w:rsidRPr="00DB33FB">
        <w:rPr>
          <w:lang w:val="en-US"/>
        </w:rPr>
        <w:t xml:space="preserve"> tidak dilepas. Sedangkan pada bakteri tidak tahan asam akan </w:t>
      </w:r>
      <w:r w:rsidRPr="00DB33FB">
        <w:rPr>
          <w:lang w:val="en-US"/>
        </w:rPr>
        <w:lastRenderedPageBreak/>
        <w:t xml:space="preserve">luntur dan mengambil warna biru dari </w:t>
      </w:r>
      <w:r w:rsidRPr="00DB33FB">
        <w:rPr>
          <w:i/>
          <w:iCs/>
          <w:lang w:val="en-US"/>
        </w:rPr>
        <w:t>methylen blue</w:t>
      </w:r>
      <w:r w:rsidRPr="00DB33FB">
        <w:rPr>
          <w:lang w:val="en-US"/>
        </w:rPr>
        <w:t>.</w:t>
      </w:r>
      <w:r>
        <w:rPr>
          <w:lang w:val="en-US"/>
        </w:rPr>
        <w:t xml:space="preserve"> </w:t>
      </w:r>
      <w:r w:rsidRPr="00DB33FB">
        <w:rPr>
          <w:lang w:val="en-US"/>
        </w:rPr>
        <w:t xml:space="preserve">Diagnosis ini dapat ditegakkan apabila ditemukan satu atau dua sediaan apus sputum dengan BTA positif. </w:t>
      </w:r>
      <w:r>
        <w:rPr>
          <w:lang w:val="en-US"/>
        </w:rPr>
        <w:t xml:space="preserve">Fungsi dari pemberian larutan pada metode </w:t>
      </w:r>
      <w:r w:rsidRPr="00D55DF6">
        <w:rPr>
          <w:i/>
          <w:iCs/>
          <w:lang w:val="en-US"/>
        </w:rPr>
        <w:t>Ziehl-Neelsen</w:t>
      </w:r>
      <w:r>
        <w:rPr>
          <w:lang w:val="en-US"/>
        </w:rPr>
        <w:t xml:space="preserve"> untuk mengidentifikasi organisme tahan asam. </w:t>
      </w:r>
      <w:r w:rsidRPr="00DB33FB">
        <w:rPr>
          <w:lang w:val="en-US"/>
        </w:rPr>
        <w:t xml:space="preserve">WHO juga merekomendasikan standar interprestasi untuk menegakkan diagnosis tuberkulosis paru yaitu sesuai dengan standar </w:t>
      </w:r>
      <w:r w:rsidRPr="00DB33FB">
        <w:rPr>
          <w:i/>
          <w:iCs/>
          <w:lang w:val="en-US"/>
        </w:rPr>
        <w:t>International Union Againts Tuberculosis And Lung Disease</w:t>
      </w:r>
      <w:r w:rsidRPr="00DB33FB">
        <w:rPr>
          <w:lang w:val="en-US"/>
        </w:rPr>
        <w:t xml:space="preserve"> (IUATLD) </w:t>
      </w:r>
      <w:r>
        <w:rPr>
          <w:b/>
          <w:bCs/>
          <w:lang w:val="en-US"/>
        </w:rPr>
        <w:fldChar w:fldCharType="begin"/>
      </w:r>
      <w:r>
        <w:rPr>
          <w:b/>
          <w:bCs/>
          <w:lang w:val="en-US"/>
        </w:rPr>
        <w:instrText xml:space="preserve"> ADDIN ZOTERO_ITEM CSL_CITATION {"citationID":"TgKMUYDx","properties":{"formattedCitation":"(Biswas et al., 2013)","plainCitation":"(Biswas et al., 2013)","noteIndex":0},"citationItems":[{"id":316,"uris":["http://zotero.org/users/11185266/items/EDWDPVE7"],"itemData":{"id":316,"type":"article-journal","abstract":"Background: Microbiological confirmation of pulmonary tuberculosis (TB) is of paramount importance in the era of immunocompromised host and emergence of multi‑drug resistance. Objectives: To assess the value of sputum induction (SI) with hypertonic saline nebulization as a diagnostic tool in patients with suspected pulmonary TB who have no/inadequate sputum or have a sputum smear negative for acid fast bacillus (AFB). Materials and Methods: One hundred patients with clinical and radiological evidence of pulmonary TB with no/inadequate sputum or smear negative with spontaneous sputum were studied. Sputum was induced with 20 mL of 3% hypertonic saline solution delivered through ultrasonic nebulizer. The specimens were subjected to Ziehl Neelsen staining and were examined under oil immersion lens for the presence of AFB. The specimens were also subjected to mycobacterial culture in BACTEC 460 TB system.\nResults: Ninety five patients could produce adequate sputum after SI. Sputum from thirty two patients were found to be positive both in smear and culture while sputum from another three patients were smear negative, but culture positive.\nConclusion: SI is a safe, cheap and non‑invasive procedure and provides significant yield in the diagnosis of pulmonary TB; thus, increasing the case detection rate of smear positive pulmonary TB.","container-title":"Lung India","DOI":"10.4103/0970-2113.116259","ISSN":"0970-2113","issue":"3","journalAbbreviation":"Lung India","language":"en","page":"199","source":"DOI.org (Crossref)","title":"The role of induced sputum in the diagnosis of pulmonary tuberculosis","volume":"30","author":[{"family":"Biswas","given":"Saurabh"},{"family":"Das","given":"Anirban"},{"family":"Sinha","given":"Arijit"},{"family":"Das","given":"SibesK"},{"family":"Bairagya","given":"TapanDas"}],"issued":{"date-parts":[["2013"]]}}}],"schema":"https://github.com/citation-style-language/schema/raw/master/csl-citation.json"} </w:instrText>
      </w:r>
      <w:r>
        <w:rPr>
          <w:b/>
          <w:bCs/>
          <w:lang w:val="en-US"/>
        </w:rPr>
        <w:fldChar w:fldCharType="separate"/>
      </w:r>
      <w:r w:rsidRPr="005C4955">
        <w:t xml:space="preserve">(Biswas </w:t>
      </w:r>
      <w:r w:rsidRPr="00280B92">
        <w:rPr>
          <w:i/>
          <w:iCs/>
        </w:rPr>
        <w:t>et al</w:t>
      </w:r>
      <w:r w:rsidRPr="005C4955">
        <w:t>., 2013)</w:t>
      </w:r>
      <w:r>
        <w:rPr>
          <w:b/>
          <w:bCs/>
          <w:lang w:val="en-US"/>
        </w:rPr>
        <w:fldChar w:fldCharType="end"/>
      </w:r>
      <w:r>
        <w:rPr>
          <w:lang w:val="en-US"/>
        </w:rPr>
        <w:t>.</w:t>
      </w:r>
    </w:p>
    <w:p w14:paraId="5D1E1D41" w14:textId="77777777" w:rsidR="00494DB2" w:rsidRDefault="00494DB2" w:rsidP="00494DB2">
      <w:pPr>
        <w:pStyle w:val="TeksIsi"/>
        <w:spacing w:line="480" w:lineRule="auto"/>
        <w:ind w:left="1" w:firstLine="566"/>
        <w:jc w:val="both"/>
        <w:rPr>
          <w:lang w:val="en-US"/>
        </w:rPr>
      </w:pPr>
      <w:r w:rsidRPr="00DB33FB">
        <w:t>Pembacaan hasil pemeriksaan sediaan sputum dilakukan dengan menggunakan skala IUATLD</w:t>
      </w:r>
      <w:r w:rsidRPr="007035C2">
        <w:rPr>
          <w:spacing w:val="-10"/>
          <w:kern w:val="0"/>
          <w:lang w:val="id"/>
          <w14:ligatures w14:val="none"/>
        </w:rPr>
        <w:t xml:space="preserve"> </w:t>
      </w:r>
      <w:r w:rsidRPr="007035C2">
        <w:rPr>
          <w:kern w:val="0"/>
          <w:lang w:val="id"/>
          <w14:ligatures w14:val="none"/>
        </w:rPr>
        <w:t>(International</w:t>
      </w:r>
      <w:r w:rsidRPr="007035C2">
        <w:rPr>
          <w:spacing w:val="-7"/>
          <w:kern w:val="0"/>
          <w:lang w:val="id"/>
          <w14:ligatures w14:val="none"/>
        </w:rPr>
        <w:t xml:space="preserve"> </w:t>
      </w:r>
      <w:r w:rsidRPr="007035C2">
        <w:rPr>
          <w:kern w:val="0"/>
          <w:lang w:val="id"/>
          <w14:ligatures w14:val="none"/>
        </w:rPr>
        <w:t>Union Againts Tuberculosis and Lung Diseases</w:t>
      </w:r>
      <w:r>
        <w:rPr>
          <w:kern w:val="0"/>
          <w:lang w:val="en-US"/>
          <w14:ligatures w14:val="none"/>
        </w:rPr>
        <w:t>)</w:t>
      </w:r>
      <w:r>
        <w:t xml:space="preserve"> sebagai berikut </w:t>
      </w:r>
      <w:r w:rsidRPr="00DB33FB">
        <w:rPr>
          <w:lang w:val="en-US"/>
        </w:rPr>
        <w:t xml:space="preserve"> </w:t>
      </w:r>
      <w:r>
        <w:rPr>
          <w:b/>
          <w:bCs/>
          <w:lang w:val="en-US"/>
        </w:rPr>
        <w:fldChar w:fldCharType="begin"/>
      </w:r>
      <w:r>
        <w:rPr>
          <w:b/>
          <w:bCs/>
          <w:lang w:val="en-US"/>
        </w:rPr>
        <w:instrText xml:space="preserve"> ADDIN ZOTERO_ITEM CSL_CITATION {"citationID":"BHJXqFZX","properties":{"formattedCitation":"(Biswas et al., 2013)","plainCitation":"(Biswas et al., 2013)","noteIndex":0},"citationItems":[{"id":316,"uris":["http://zotero.org/users/11185266/items/EDWDPVE7"],"itemData":{"id":316,"type":"article-journal","abstract":"Background: Microbiological confirmation of pulmonary tuberculosis (TB) is of paramount importance in the era of immunocompromised host and emergence of multi‑drug resistance. Objectives: To assess the value of sputum induction (SI) with hypertonic saline nebulization as a diagnostic tool in patients with suspected pulmonary TB who have no/inadequate sputum or have a sputum smear negative for acid fast bacillus (AFB). Materials and Methods: One hundred patients with clinical and radiological evidence of pulmonary TB with no/inadequate sputum or smear negative with spontaneous sputum were studied. Sputum was induced with 20 mL of 3% hypertonic saline solution delivered through ultrasonic nebulizer. The specimens were subjected to Ziehl Neelsen staining and were examined under oil immersion lens for the presence of AFB. The specimens were also subjected to mycobacterial culture in BACTEC 460 TB system.\nResults: Ninety five patients could produce adequate sputum after SI. Sputum from thirty two patients were found to be positive both in smear and culture while sputum from another three patients were smear negative, but culture positive.\nConclusion: SI is a safe, cheap and non‑invasive procedure and provides significant yield in the diagnosis of pulmonary TB; thus, increasing the case detection rate of smear positive pulmonary TB.","container-title":"Lung India","DOI":"10.4103/0970-2113.116259","ISSN":"0970-2113","issue":"3","journalAbbreviation":"Lung India","language":"en","page":"199","source":"DOI.org (Crossref)","title":"The role of induced sputum in the diagnosis of pulmonary tuberculosis","volume":"30","author":[{"family":"Biswas","given":"Saurabh"},{"family":"Das","given":"Anirban"},{"family":"Sinha","given":"Arijit"},{"family":"Das","given":"SibesK"},{"family":"Bairagya","given":"TapanDas"}],"issued":{"date-parts":[["2013"]]}}}],"schema":"https://github.com/citation-style-language/schema/raw/master/csl-citation.json"} </w:instrText>
      </w:r>
      <w:r>
        <w:rPr>
          <w:b/>
          <w:bCs/>
          <w:lang w:val="en-US"/>
        </w:rPr>
        <w:fldChar w:fldCharType="separate"/>
      </w:r>
      <w:r w:rsidRPr="00C96717">
        <w:t xml:space="preserve">(Biswas </w:t>
      </w:r>
      <w:r w:rsidRPr="00280B92">
        <w:rPr>
          <w:i/>
          <w:iCs/>
        </w:rPr>
        <w:t>et al</w:t>
      </w:r>
      <w:r w:rsidRPr="00C96717">
        <w:t>., 2013)</w:t>
      </w:r>
      <w:r>
        <w:rPr>
          <w:b/>
          <w:bCs/>
          <w:lang w:val="en-US"/>
        </w:rPr>
        <w:fldChar w:fldCharType="end"/>
      </w:r>
      <w:r>
        <w:rPr>
          <w:lang w:val="en-US"/>
        </w:rPr>
        <w:t>.</w:t>
      </w:r>
    </w:p>
    <w:p w14:paraId="21BEA1CB" w14:textId="7AD8372C" w:rsidR="00CF5FF5" w:rsidRPr="0086089F" w:rsidRDefault="00CF5FF5" w:rsidP="0086089F">
      <w:pPr>
        <w:pStyle w:val="TeksIsi"/>
        <w:rPr>
          <w:bCs/>
          <w:lang w:val="en-US"/>
        </w:rPr>
      </w:pPr>
      <w:r w:rsidRPr="0086089F">
        <w:rPr>
          <w:bCs/>
          <w:lang w:val="en-US"/>
        </w:rPr>
        <w:t>Table 1.1</w:t>
      </w:r>
      <w:r w:rsidR="0086089F">
        <w:rPr>
          <w:bCs/>
          <w:lang w:val="en-US"/>
        </w:rPr>
        <w:t xml:space="preserve">   Pembacaan Hasil Menggunakan Skala IUATLD.</w:t>
      </w:r>
    </w:p>
    <w:p w14:paraId="67552ED6" w14:textId="77777777" w:rsidR="00494DB2" w:rsidRPr="007035C2" w:rsidRDefault="00494DB2" w:rsidP="00494DB2">
      <w:pPr>
        <w:widowControl w:val="0"/>
        <w:autoSpaceDE w:val="0"/>
        <w:autoSpaceDN w:val="0"/>
        <w:spacing w:after="1" w:line="240" w:lineRule="auto"/>
        <w:rPr>
          <w:rFonts w:ascii="Times New Roman" w:eastAsia="Times New Roman" w:hAnsi="Times New Roman" w:cs="Times New Roman"/>
          <w:kern w:val="0"/>
          <w:sz w:val="11"/>
          <w:lang w:val="id"/>
          <w14:ligatures w14:val="non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3"/>
        <w:gridCol w:w="3965"/>
      </w:tblGrid>
      <w:tr w:rsidR="00494DB2" w:rsidRPr="007035C2" w14:paraId="5E04003F" w14:textId="77777777" w:rsidTr="0086089F">
        <w:trPr>
          <w:trHeight w:val="332"/>
        </w:trPr>
        <w:tc>
          <w:tcPr>
            <w:tcW w:w="3973" w:type="dxa"/>
          </w:tcPr>
          <w:p w14:paraId="49F2BAFB" w14:textId="77777777" w:rsidR="00494DB2" w:rsidRPr="007035C2" w:rsidRDefault="00494DB2" w:rsidP="00FA3601">
            <w:pPr>
              <w:widowControl w:val="0"/>
              <w:autoSpaceDE w:val="0"/>
              <w:autoSpaceDN w:val="0"/>
              <w:spacing w:after="0" w:line="276" w:lineRule="auto"/>
              <w:ind w:left="3" w:right="4"/>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Pembacaan</w:t>
            </w:r>
            <w:r w:rsidRPr="007035C2">
              <w:rPr>
                <w:rFonts w:ascii="Times New Roman" w:eastAsia="Times New Roman" w:hAnsi="Times New Roman" w:cs="Times New Roman"/>
                <w:spacing w:val="-9"/>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dibawah</w:t>
            </w:r>
          </w:p>
          <w:p w14:paraId="7FFC16F5" w14:textId="77777777" w:rsidR="00494DB2" w:rsidRPr="007035C2" w:rsidRDefault="00494DB2" w:rsidP="00FA3601">
            <w:pPr>
              <w:widowControl w:val="0"/>
              <w:autoSpaceDE w:val="0"/>
              <w:autoSpaceDN w:val="0"/>
              <w:spacing w:after="0" w:line="276" w:lineRule="auto"/>
              <w:ind w:left="4" w:right="1"/>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spacing w:val="-2"/>
                <w:kern w:val="0"/>
                <w:sz w:val="24"/>
                <w:lang w:val="id"/>
                <w14:ligatures w14:val="none"/>
              </w:rPr>
              <w:t>Mikroskop</w:t>
            </w:r>
          </w:p>
        </w:tc>
        <w:tc>
          <w:tcPr>
            <w:tcW w:w="3965" w:type="dxa"/>
          </w:tcPr>
          <w:p w14:paraId="0509A4CD" w14:textId="77777777" w:rsidR="00494DB2" w:rsidRPr="007035C2" w:rsidRDefault="00494DB2" w:rsidP="00FA3601">
            <w:pPr>
              <w:widowControl w:val="0"/>
              <w:autoSpaceDE w:val="0"/>
              <w:autoSpaceDN w:val="0"/>
              <w:spacing w:after="0" w:line="276" w:lineRule="auto"/>
              <w:ind w:left="5"/>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Pelaporan</w:t>
            </w:r>
            <w:r w:rsidRPr="007035C2">
              <w:rPr>
                <w:rFonts w:ascii="Times New Roman" w:eastAsia="Times New Roman" w:hAnsi="Times New Roman" w:cs="Times New Roman"/>
                <w:spacing w:val="-9"/>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Hasil</w:t>
            </w:r>
          </w:p>
        </w:tc>
      </w:tr>
      <w:tr w:rsidR="00494DB2" w:rsidRPr="007035C2" w14:paraId="57F6668F" w14:textId="77777777" w:rsidTr="0086089F">
        <w:trPr>
          <w:trHeight w:val="332"/>
        </w:trPr>
        <w:tc>
          <w:tcPr>
            <w:tcW w:w="3973" w:type="dxa"/>
          </w:tcPr>
          <w:p w14:paraId="5A8A5E6E"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Tidak</w:t>
            </w:r>
            <w:r w:rsidRPr="007035C2">
              <w:rPr>
                <w:rFonts w:ascii="Times New Roman" w:eastAsia="Times New Roman" w:hAnsi="Times New Roman" w:cs="Times New Roman"/>
                <w:spacing w:val="-9"/>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ditemukan</w:t>
            </w:r>
            <w:r w:rsidRPr="007035C2">
              <w:rPr>
                <w:rFonts w:ascii="Times New Roman" w:eastAsia="Times New Roman" w:hAnsi="Times New Roman" w:cs="Times New Roman"/>
                <w:spacing w:val="-3"/>
                <w:kern w:val="0"/>
                <w:sz w:val="24"/>
                <w:lang w:val="id"/>
                <w14:ligatures w14:val="none"/>
              </w:rPr>
              <w:t xml:space="preserve"> </w:t>
            </w:r>
            <w:r w:rsidRPr="007035C2">
              <w:rPr>
                <w:rFonts w:ascii="Times New Roman" w:eastAsia="Times New Roman" w:hAnsi="Times New Roman" w:cs="Times New Roman"/>
                <w:spacing w:val="-5"/>
                <w:kern w:val="0"/>
                <w:sz w:val="24"/>
                <w:lang w:val="id"/>
                <w14:ligatures w14:val="none"/>
              </w:rPr>
              <w:t>BTA</w:t>
            </w:r>
          </w:p>
          <w:p w14:paraId="0955913C" w14:textId="77777777" w:rsidR="00494DB2" w:rsidRPr="007035C2" w:rsidRDefault="00494DB2" w:rsidP="00FA3601">
            <w:pPr>
              <w:widowControl w:val="0"/>
              <w:autoSpaceDE w:val="0"/>
              <w:autoSpaceDN w:val="0"/>
              <w:spacing w:before="1"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pada</w:t>
            </w:r>
            <w:r w:rsidRPr="007035C2">
              <w:rPr>
                <w:rFonts w:ascii="Times New Roman" w:eastAsia="Times New Roman" w:hAnsi="Times New Roman" w:cs="Times New Roman"/>
                <w:spacing w:val="-2"/>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100</w:t>
            </w:r>
            <w:r w:rsidRPr="007035C2">
              <w:rPr>
                <w:rFonts w:ascii="Times New Roman" w:eastAsia="Times New Roman" w:hAnsi="Times New Roman" w:cs="Times New Roman"/>
                <w:spacing w:val="-4"/>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lap</w:t>
            </w:r>
            <w:r w:rsidRPr="007035C2">
              <w:rPr>
                <w:rFonts w:ascii="Times New Roman" w:eastAsia="Times New Roman" w:hAnsi="Times New Roman" w:cs="Times New Roman"/>
                <w:spacing w:val="-3"/>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pandang</w:t>
            </w:r>
          </w:p>
        </w:tc>
        <w:tc>
          <w:tcPr>
            <w:tcW w:w="3965" w:type="dxa"/>
          </w:tcPr>
          <w:p w14:paraId="32B15429" w14:textId="77777777" w:rsidR="00494DB2" w:rsidRPr="007035C2" w:rsidRDefault="00494DB2" w:rsidP="00FA3601">
            <w:pPr>
              <w:widowControl w:val="0"/>
              <w:autoSpaceDE w:val="0"/>
              <w:autoSpaceDN w:val="0"/>
              <w:spacing w:after="0" w:line="276" w:lineRule="auto"/>
              <w:ind w:left="5" w:right="5"/>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spacing w:val="-4"/>
                <w:kern w:val="0"/>
                <w:sz w:val="24"/>
                <w:lang w:val="id"/>
                <w14:ligatures w14:val="none"/>
              </w:rPr>
              <w:t>Neg.</w:t>
            </w:r>
          </w:p>
        </w:tc>
      </w:tr>
      <w:tr w:rsidR="00494DB2" w:rsidRPr="007035C2" w14:paraId="162AC83C" w14:textId="77777777" w:rsidTr="0086089F">
        <w:trPr>
          <w:trHeight w:val="332"/>
        </w:trPr>
        <w:tc>
          <w:tcPr>
            <w:tcW w:w="3973" w:type="dxa"/>
          </w:tcPr>
          <w:p w14:paraId="22C96899"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1-9</w:t>
            </w:r>
            <w:r w:rsidRPr="007035C2">
              <w:rPr>
                <w:rFonts w:ascii="Times New Roman" w:eastAsia="Times New Roman" w:hAnsi="Times New Roman" w:cs="Times New Roman"/>
                <w:spacing w:val="-4"/>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BTA</w:t>
            </w:r>
            <w:r w:rsidRPr="007035C2">
              <w:rPr>
                <w:rFonts w:ascii="Times New Roman" w:eastAsia="Times New Roman" w:hAnsi="Times New Roman" w:cs="Times New Roman"/>
                <w:spacing w:val="-4"/>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dalam</w:t>
            </w:r>
            <w:r w:rsidRPr="007035C2">
              <w:rPr>
                <w:rFonts w:ascii="Times New Roman" w:eastAsia="Times New Roman" w:hAnsi="Times New Roman" w:cs="Times New Roman"/>
                <w:spacing w:val="-1"/>
                <w:kern w:val="0"/>
                <w:sz w:val="24"/>
                <w:lang w:val="id"/>
                <w14:ligatures w14:val="none"/>
              </w:rPr>
              <w:t xml:space="preserve"> </w:t>
            </w:r>
            <w:r w:rsidRPr="007035C2">
              <w:rPr>
                <w:rFonts w:ascii="Times New Roman" w:eastAsia="Times New Roman" w:hAnsi="Times New Roman" w:cs="Times New Roman"/>
                <w:spacing w:val="-5"/>
                <w:kern w:val="0"/>
                <w:sz w:val="24"/>
                <w:lang w:val="id"/>
                <w14:ligatures w14:val="none"/>
              </w:rPr>
              <w:t>100</w:t>
            </w:r>
          </w:p>
          <w:p w14:paraId="23BE7799"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lapangan</w:t>
            </w:r>
            <w:r w:rsidRPr="007035C2">
              <w:rPr>
                <w:rFonts w:ascii="Times New Roman" w:eastAsia="Times New Roman" w:hAnsi="Times New Roman" w:cs="Times New Roman"/>
                <w:spacing w:val="-5"/>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pandang</w:t>
            </w:r>
          </w:p>
        </w:tc>
        <w:tc>
          <w:tcPr>
            <w:tcW w:w="3965" w:type="dxa"/>
          </w:tcPr>
          <w:p w14:paraId="5CFEDD08" w14:textId="77777777" w:rsidR="00494DB2" w:rsidRPr="007035C2" w:rsidRDefault="00494DB2" w:rsidP="00FA3601">
            <w:pPr>
              <w:widowControl w:val="0"/>
              <w:autoSpaceDE w:val="0"/>
              <w:autoSpaceDN w:val="0"/>
              <w:spacing w:after="0" w:line="276" w:lineRule="auto"/>
              <w:ind w:left="282"/>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Tulis</w:t>
            </w:r>
            <w:r w:rsidRPr="007035C2">
              <w:rPr>
                <w:rFonts w:ascii="Times New Roman" w:eastAsia="Times New Roman" w:hAnsi="Times New Roman" w:cs="Times New Roman"/>
                <w:spacing w:val="-6"/>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jumlah</w:t>
            </w:r>
            <w:r w:rsidRPr="007035C2">
              <w:rPr>
                <w:rFonts w:ascii="Times New Roman" w:eastAsia="Times New Roman" w:hAnsi="Times New Roman" w:cs="Times New Roman"/>
                <w:spacing w:val="-4"/>
                <w:kern w:val="0"/>
                <w:sz w:val="24"/>
                <w:lang w:val="id"/>
                <w14:ligatures w14:val="none"/>
              </w:rPr>
              <w:t xml:space="preserve"> </w:t>
            </w:r>
            <w:r w:rsidRPr="007035C2">
              <w:rPr>
                <w:rFonts w:ascii="Times New Roman" w:eastAsia="Times New Roman" w:hAnsi="Times New Roman" w:cs="Times New Roman"/>
                <w:spacing w:val="-5"/>
                <w:kern w:val="0"/>
                <w:sz w:val="24"/>
                <w:lang w:val="id"/>
                <w14:ligatures w14:val="none"/>
              </w:rPr>
              <w:t>BTA</w:t>
            </w:r>
          </w:p>
          <w:p w14:paraId="38725B71" w14:textId="77777777" w:rsidR="00494DB2" w:rsidRPr="007035C2" w:rsidRDefault="00494DB2" w:rsidP="00FA3601">
            <w:pPr>
              <w:widowControl w:val="0"/>
              <w:autoSpaceDE w:val="0"/>
              <w:autoSpaceDN w:val="0"/>
              <w:spacing w:after="0" w:line="276" w:lineRule="auto"/>
              <w:ind w:left="378"/>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yang</w:t>
            </w:r>
            <w:r w:rsidRPr="007035C2">
              <w:rPr>
                <w:rFonts w:ascii="Times New Roman" w:eastAsia="Times New Roman" w:hAnsi="Times New Roman" w:cs="Times New Roman"/>
                <w:spacing w:val="-5"/>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ditemukan</w:t>
            </w:r>
          </w:p>
        </w:tc>
      </w:tr>
      <w:tr w:rsidR="00494DB2" w:rsidRPr="007035C2" w14:paraId="5B5B8EB8" w14:textId="77777777" w:rsidTr="0086089F">
        <w:trPr>
          <w:trHeight w:val="332"/>
        </w:trPr>
        <w:tc>
          <w:tcPr>
            <w:tcW w:w="3973" w:type="dxa"/>
          </w:tcPr>
          <w:p w14:paraId="02505288"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10-99</w:t>
            </w:r>
            <w:r w:rsidRPr="007035C2">
              <w:rPr>
                <w:rFonts w:ascii="Times New Roman" w:eastAsia="Times New Roman" w:hAnsi="Times New Roman" w:cs="Times New Roman"/>
                <w:spacing w:val="-2"/>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BTA</w:t>
            </w:r>
            <w:r w:rsidRPr="007035C2">
              <w:rPr>
                <w:rFonts w:ascii="Times New Roman" w:eastAsia="Times New Roman" w:hAnsi="Times New Roman" w:cs="Times New Roman"/>
                <w:spacing w:val="-8"/>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dalam</w:t>
            </w:r>
            <w:r w:rsidRPr="007035C2">
              <w:rPr>
                <w:rFonts w:ascii="Times New Roman" w:eastAsia="Times New Roman" w:hAnsi="Times New Roman" w:cs="Times New Roman"/>
                <w:spacing w:val="-4"/>
                <w:kern w:val="0"/>
                <w:sz w:val="24"/>
                <w:lang w:val="id"/>
                <w14:ligatures w14:val="none"/>
              </w:rPr>
              <w:t xml:space="preserve"> </w:t>
            </w:r>
            <w:r w:rsidRPr="007035C2">
              <w:rPr>
                <w:rFonts w:ascii="Times New Roman" w:eastAsia="Times New Roman" w:hAnsi="Times New Roman" w:cs="Times New Roman"/>
                <w:spacing w:val="-5"/>
                <w:kern w:val="0"/>
                <w:sz w:val="24"/>
                <w:lang w:val="id"/>
                <w14:ligatures w14:val="none"/>
              </w:rPr>
              <w:t>100</w:t>
            </w:r>
          </w:p>
          <w:p w14:paraId="5E7AEFBD"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lapangan</w:t>
            </w:r>
            <w:r w:rsidRPr="007035C2">
              <w:rPr>
                <w:rFonts w:ascii="Times New Roman" w:eastAsia="Times New Roman" w:hAnsi="Times New Roman" w:cs="Times New Roman"/>
                <w:spacing w:val="-5"/>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pandang</w:t>
            </w:r>
          </w:p>
        </w:tc>
        <w:tc>
          <w:tcPr>
            <w:tcW w:w="3965" w:type="dxa"/>
          </w:tcPr>
          <w:p w14:paraId="2D4C18AE" w14:textId="77777777" w:rsidR="00494DB2" w:rsidRPr="007035C2" w:rsidRDefault="00494DB2" w:rsidP="00FA3601">
            <w:pPr>
              <w:widowControl w:val="0"/>
              <w:autoSpaceDE w:val="0"/>
              <w:autoSpaceDN w:val="0"/>
              <w:spacing w:after="0" w:line="276" w:lineRule="auto"/>
              <w:ind w:left="5"/>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spacing w:val="-5"/>
                <w:kern w:val="0"/>
                <w:sz w:val="24"/>
                <w:lang w:val="id"/>
                <w14:ligatures w14:val="none"/>
              </w:rPr>
              <w:t>+1</w:t>
            </w:r>
          </w:p>
        </w:tc>
      </w:tr>
      <w:tr w:rsidR="00494DB2" w:rsidRPr="007035C2" w14:paraId="3E73955A" w14:textId="77777777" w:rsidTr="0086089F">
        <w:trPr>
          <w:trHeight w:val="332"/>
        </w:trPr>
        <w:tc>
          <w:tcPr>
            <w:tcW w:w="3973" w:type="dxa"/>
          </w:tcPr>
          <w:p w14:paraId="627F1BEF"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1-10</w:t>
            </w:r>
            <w:r w:rsidRPr="007035C2">
              <w:rPr>
                <w:rFonts w:ascii="Times New Roman" w:eastAsia="Times New Roman" w:hAnsi="Times New Roman" w:cs="Times New Roman"/>
                <w:spacing w:val="-2"/>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BTA</w:t>
            </w:r>
            <w:r w:rsidRPr="007035C2">
              <w:rPr>
                <w:rFonts w:ascii="Times New Roman" w:eastAsia="Times New Roman" w:hAnsi="Times New Roman" w:cs="Times New Roman"/>
                <w:spacing w:val="-8"/>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dalam</w:t>
            </w:r>
            <w:r w:rsidRPr="007035C2">
              <w:rPr>
                <w:rFonts w:ascii="Times New Roman" w:eastAsia="Times New Roman" w:hAnsi="Times New Roman" w:cs="Times New Roman"/>
                <w:spacing w:val="1"/>
                <w:kern w:val="0"/>
                <w:sz w:val="24"/>
                <w:lang w:val="id"/>
                <w14:ligatures w14:val="none"/>
              </w:rPr>
              <w:t xml:space="preserve"> </w:t>
            </w:r>
            <w:r w:rsidRPr="007035C2">
              <w:rPr>
                <w:rFonts w:ascii="Times New Roman" w:eastAsia="Times New Roman" w:hAnsi="Times New Roman" w:cs="Times New Roman"/>
                <w:spacing w:val="-10"/>
                <w:kern w:val="0"/>
                <w:sz w:val="24"/>
                <w:lang w:val="id"/>
                <w14:ligatures w14:val="none"/>
              </w:rPr>
              <w:t>1</w:t>
            </w:r>
          </w:p>
          <w:p w14:paraId="415F79AA"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lapangan</w:t>
            </w:r>
            <w:r w:rsidRPr="007035C2">
              <w:rPr>
                <w:rFonts w:ascii="Times New Roman" w:eastAsia="Times New Roman" w:hAnsi="Times New Roman" w:cs="Times New Roman"/>
                <w:spacing w:val="-5"/>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pandang</w:t>
            </w:r>
          </w:p>
        </w:tc>
        <w:tc>
          <w:tcPr>
            <w:tcW w:w="3965" w:type="dxa"/>
          </w:tcPr>
          <w:p w14:paraId="06CB406F" w14:textId="77777777" w:rsidR="00494DB2" w:rsidRPr="007035C2" w:rsidRDefault="00494DB2" w:rsidP="00FA3601">
            <w:pPr>
              <w:widowControl w:val="0"/>
              <w:autoSpaceDE w:val="0"/>
              <w:autoSpaceDN w:val="0"/>
              <w:spacing w:after="0" w:line="276" w:lineRule="auto"/>
              <w:ind w:left="5"/>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spacing w:val="-5"/>
                <w:kern w:val="0"/>
                <w:sz w:val="24"/>
                <w:lang w:val="id"/>
                <w14:ligatures w14:val="none"/>
              </w:rPr>
              <w:t>+2</w:t>
            </w:r>
          </w:p>
        </w:tc>
      </w:tr>
      <w:tr w:rsidR="00494DB2" w:rsidRPr="007035C2" w14:paraId="4E54E9B8" w14:textId="77777777" w:rsidTr="0086089F">
        <w:trPr>
          <w:trHeight w:val="332"/>
        </w:trPr>
        <w:tc>
          <w:tcPr>
            <w:tcW w:w="3973" w:type="dxa"/>
          </w:tcPr>
          <w:p w14:paraId="73356BEB"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&gt;10</w:t>
            </w:r>
            <w:r w:rsidRPr="007035C2">
              <w:rPr>
                <w:rFonts w:ascii="Times New Roman" w:eastAsia="Times New Roman" w:hAnsi="Times New Roman" w:cs="Times New Roman"/>
                <w:spacing w:val="-2"/>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BTA</w:t>
            </w:r>
            <w:r w:rsidRPr="007035C2">
              <w:rPr>
                <w:rFonts w:ascii="Times New Roman" w:eastAsia="Times New Roman" w:hAnsi="Times New Roman" w:cs="Times New Roman"/>
                <w:spacing w:val="-7"/>
                <w:kern w:val="0"/>
                <w:sz w:val="24"/>
                <w:lang w:val="id"/>
                <w14:ligatures w14:val="none"/>
              </w:rPr>
              <w:t xml:space="preserve"> </w:t>
            </w:r>
            <w:r w:rsidRPr="007035C2">
              <w:rPr>
                <w:rFonts w:ascii="Times New Roman" w:eastAsia="Times New Roman" w:hAnsi="Times New Roman" w:cs="Times New Roman"/>
                <w:kern w:val="0"/>
                <w:sz w:val="24"/>
                <w:lang w:val="id"/>
                <w14:ligatures w14:val="none"/>
              </w:rPr>
              <w:t>dalam</w:t>
            </w:r>
            <w:r w:rsidRPr="007035C2">
              <w:rPr>
                <w:rFonts w:ascii="Times New Roman" w:eastAsia="Times New Roman" w:hAnsi="Times New Roman" w:cs="Times New Roman"/>
                <w:spacing w:val="-4"/>
                <w:kern w:val="0"/>
                <w:sz w:val="24"/>
                <w:lang w:val="id"/>
                <w14:ligatures w14:val="none"/>
              </w:rPr>
              <w:t xml:space="preserve"> </w:t>
            </w:r>
            <w:r w:rsidRPr="007035C2">
              <w:rPr>
                <w:rFonts w:ascii="Times New Roman" w:eastAsia="Times New Roman" w:hAnsi="Times New Roman" w:cs="Times New Roman"/>
                <w:spacing w:val="-10"/>
                <w:kern w:val="0"/>
                <w:sz w:val="24"/>
                <w:lang w:val="id"/>
                <w14:ligatures w14:val="none"/>
              </w:rPr>
              <w:t>1</w:t>
            </w:r>
          </w:p>
          <w:p w14:paraId="637A087C" w14:textId="77777777" w:rsidR="00494DB2" w:rsidRPr="007035C2" w:rsidRDefault="00494DB2" w:rsidP="00FA3601">
            <w:pPr>
              <w:widowControl w:val="0"/>
              <w:autoSpaceDE w:val="0"/>
              <w:autoSpaceDN w:val="0"/>
              <w:spacing w:after="0" w:line="276" w:lineRule="auto"/>
              <w:ind w:left="110"/>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kern w:val="0"/>
                <w:sz w:val="24"/>
                <w:lang w:val="id"/>
                <w14:ligatures w14:val="none"/>
              </w:rPr>
              <w:t>lapangan</w:t>
            </w:r>
            <w:r w:rsidRPr="007035C2">
              <w:rPr>
                <w:rFonts w:ascii="Times New Roman" w:eastAsia="Times New Roman" w:hAnsi="Times New Roman" w:cs="Times New Roman"/>
                <w:spacing w:val="-5"/>
                <w:kern w:val="0"/>
                <w:sz w:val="24"/>
                <w:lang w:val="id"/>
                <w14:ligatures w14:val="none"/>
              </w:rPr>
              <w:t xml:space="preserve"> </w:t>
            </w:r>
            <w:r w:rsidRPr="007035C2">
              <w:rPr>
                <w:rFonts w:ascii="Times New Roman" w:eastAsia="Times New Roman" w:hAnsi="Times New Roman" w:cs="Times New Roman"/>
                <w:spacing w:val="-2"/>
                <w:kern w:val="0"/>
                <w:sz w:val="24"/>
                <w:lang w:val="id"/>
                <w14:ligatures w14:val="none"/>
              </w:rPr>
              <w:t>pandang</w:t>
            </w:r>
          </w:p>
        </w:tc>
        <w:tc>
          <w:tcPr>
            <w:tcW w:w="3965" w:type="dxa"/>
          </w:tcPr>
          <w:p w14:paraId="5BA46F76" w14:textId="77777777" w:rsidR="00494DB2" w:rsidRPr="007035C2" w:rsidRDefault="00494DB2" w:rsidP="00FA3601">
            <w:pPr>
              <w:widowControl w:val="0"/>
              <w:autoSpaceDE w:val="0"/>
              <w:autoSpaceDN w:val="0"/>
              <w:spacing w:after="0" w:line="276" w:lineRule="auto"/>
              <w:ind w:left="5"/>
              <w:jc w:val="center"/>
              <w:rPr>
                <w:rFonts w:ascii="Times New Roman" w:eastAsia="Times New Roman" w:hAnsi="Times New Roman" w:cs="Times New Roman"/>
                <w:kern w:val="0"/>
                <w:sz w:val="24"/>
                <w:lang w:val="id"/>
                <w14:ligatures w14:val="none"/>
              </w:rPr>
            </w:pPr>
            <w:r w:rsidRPr="007035C2">
              <w:rPr>
                <w:rFonts w:ascii="Times New Roman" w:eastAsia="Times New Roman" w:hAnsi="Times New Roman" w:cs="Times New Roman"/>
                <w:spacing w:val="-5"/>
                <w:kern w:val="0"/>
                <w:sz w:val="24"/>
                <w:lang w:val="id"/>
                <w14:ligatures w14:val="none"/>
              </w:rPr>
              <w:t>+3</w:t>
            </w:r>
          </w:p>
        </w:tc>
      </w:tr>
    </w:tbl>
    <w:p w14:paraId="58C76649" w14:textId="77777777" w:rsidR="001B1054" w:rsidRDefault="001B1054" w:rsidP="001B1054">
      <w:pPr>
        <w:pStyle w:val="TeksIsi"/>
        <w:jc w:val="both"/>
        <w:rPr>
          <w:lang w:val="en-US"/>
        </w:rPr>
      </w:pPr>
      <w:r>
        <w:rPr>
          <w:lang w:val="en-US"/>
        </w:rPr>
        <w:t xml:space="preserve"> </w:t>
      </w:r>
    </w:p>
    <w:p w14:paraId="4425F429" w14:textId="4F659409" w:rsidR="001B1054" w:rsidRPr="00CF5FF5" w:rsidRDefault="001B1054" w:rsidP="001B1054">
      <w:pPr>
        <w:pStyle w:val="TeksIsi"/>
        <w:spacing w:line="480" w:lineRule="auto"/>
        <w:jc w:val="both"/>
        <w:rPr>
          <w:b/>
          <w:bCs/>
          <w:lang w:val="en-US"/>
        </w:rPr>
      </w:pPr>
      <w:r w:rsidRPr="00CF5FF5">
        <w:rPr>
          <w:b/>
          <w:bCs/>
          <w:lang w:val="en-US"/>
        </w:rPr>
        <w:t xml:space="preserve">  Sumber : (Suryawati </w:t>
      </w:r>
      <w:r w:rsidRPr="00CF5FF5">
        <w:rPr>
          <w:b/>
          <w:bCs/>
          <w:i/>
          <w:iCs/>
          <w:lang w:val="en-US"/>
        </w:rPr>
        <w:t>et al</w:t>
      </w:r>
      <w:r w:rsidRPr="00CF5FF5">
        <w:rPr>
          <w:b/>
          <w:bCs/>
          <w:lang w:val="en-US"/>
        </w:rPr>
        <w:t>., 2019).</w:t>
      </w:r>
    </w:p>
    <w:p w14:paraId="4AB70B84" w14:textId="30653C33" w:rsidR="001B1054" w:rsidRPr="00A65A30" w:rsidRDefault="00494DB2" w:rsidP="00CF5FF5">
      <w:pPr>
        <w:pStyle w:val="TeksIsi"/>
        <w:spacing w:line="480" w:lineRule="auto"/>
        <w:ind w:left="1" w:firstLine="566"/>
        <w:jc w:val="both"/>
        <w:rPr>
          <w:lang w:val="en-US"/>
        </w:rPr>
      </w:pPr>
      <w:r w:rsidRPr="00DB33FB">
        <w:t xml:space="preserve">Metode pemeriksaan mikroskopis dengan pewarnaan </w:t>
      </w:r>
      <w:bookmarkStart w:id="16" w:name="_Hlk187244684"/>
      <w:r w:rsidRPr="00D55DF6">
        <w:rPr>
          <w:i/>
          <w:iCs/>
        </w:rPr>
        <w:t>Ziehl-Neelsen</w:t>
      </w:r>
      <w:r w:rsidRPr="00DB33FB">
        <w:t xml:space="preserve"> (ZN) </w:t>
      </w:r>
      <w:bookmarkEnd w:id="16"/>
      <w:r w:rsidRPr="00DB33FB">
        <w:t xml:space="preserve">masih menjadi pilihan pertama untuk deteksi awal infeksi </w:t>
      </w:r>
      <w:r w:rsidRPr="00DB33FB">
        <w:rPr>
          <w:lang w:val="en-US"/>
        </w:rPr>
        <w:t>tuberkulosis</w:t>
      </w:r>
      <w:r w:rsidRPr="00DB33FB">
        <w:t>. Teknik ini dianggap lebih mudah dilakukan, murah, efesien dan mempunyai spesifisitas yang tinggi untuk mendeteksi bakteri tahan asam (BTA) pada sputum. Metode ini juga dapat dilaksanakan di semua unit laboratorium termasuk yang paling sederhana</w:t>
      </w:r>
      <w:r w:rsidRPr="00DB33FB">
        <w:rPr>
          <w:lang w:val="en-US"/>
        </w:rPr>
        <w:t xml:space="preserve"> </w:t>
      </w:r>
      <w:bookmarkStart w:id="17" w:name="_Hlk187244550"/>
      <w:r>
        <w:rPr>
          <w:b/>
          <w:bCs/>
          <w:lang w:val="en-US"/>
        </w:rPr>
        <w:fldChar w:fldCharType="begin"/>
      </w:r>
      <w:r>
        <w:rPr>
          <w:b/>
          <w:bCs/>
          <w:lang w:val="en-US"/>
        </w:rPr>
        <w:instrText xml:space="preserve"> ADDIN ZOTERO_ITEM CSL_CITATION {"citationID":"N6Nk2JQw","properties":{"formattedCitation":"(Suryawati et al., 2019)","plainCitation":"(Suryawati et al., 2019)","noteIndex":0},"citationItems":[{"id":320,"uris":["http://zotero.org/users/11185266/items/UHHM7SIL"],"itemData":{"id":320,"type":"article-journal","abstract":"Background: Detection of fast acid bacteria (FAB) using smear microscopy is used as a primary screening for tuberculosis diagnosis. Previous studies have shown that fluorochrome (Auroamine-rhodamine) staining showed better sensitivity compared to Ziehl-Neelsen (ZN) method in the detection of FAB in sputum. However this method has not been recommended for routine use including in Indonesia. This study aimed to evaluate the sensitivity and specificity of fluorochrome compared to ZN to detect FAB in patient’s sputum.","container-title":"Smart Medical Journal","DOI":"10.13057/smj.v1i2.28704","ISSN":"2621-0916, 2621-1408","issue":"2","journalAbbreviation":"SMedJour","language":"id","license":"http://creativecommons.org/licenses/by-sa/4.0","page":"56","source":"DOI.org (Crossref)","title":"Sensitivitas Metode Pemeriksaan Mikroskopis Fluorokrom dan Ziehl-Neelsen untuk Deteksi Mycobacterium tuberculosis pada Sputum","volume":"1","author":[{"family":"Suryawati","given":"Betty"},{"family":"Saptawati","given":"Leli"},{"family":"Putri","given":"Astari Febyane"},{"family":"Aphridasari","given":"Jatu"}],"issued":{"date-parts":[["2019",3,16]]}}}],"schema":"https://github.com/citation-style-language/schema/raw/master/csl-citation.json"} </w:instrText>
      </w:r>
      <w:r>
        <w:rPr>
          <w:b/>
          <w:bCs/>
          <w:lang w:val="en-US"/>
        </w:rPr>
        <w:fldChar w:fldCharType="separate"/>
      </w:r>
      <w:r w:rsidRPr="00A65A30">
        <w:t xml:space="preserve">(Suryawati </w:t>
      </w:r>
      <w:r w:rsidRPr="0031693B">
        <w:rPr>
          <w:i/>
        </w:rPr>
        <w:t>et al</w:t>
      </w:r>
      <w:r w:rsidRPr="00A65A30">
        <w:t>., 2019)</w:t>
      </w:r>
      <w:r>
        <w:rPr>
          <w:b/>
          <w:bCs/>
          <w:lang w:val="en-US"/>
        </w:rPr>
        <w:fldChar w:fldCharType="end"/>
      </w:r>
      <w:r>
        <w:rPr>
          <w:lang w:val="en-US"/>
        </w:rPr>
        <w:t>.</w:t>
      </w:r>
      <w:bookmarkEnd w:id="17"/>
    </w:p>
    <w:p w14:paraId="2468840E" w14:textId="56EA9B53" w:rsidR="00494DB2" w:rsidRPr="0087737B" w:rsidRDefault="001B1054" w:rsidP="00494DB2">
      <w:pPr>
        <w:pStyle w:val="TeksIsi"/>
        <w:spacing w:line="480" w:lineRule="auto"/>
        <w:ind w:firstLine="567"/>
        <w:jc w:val="both"/>
      </w:pPr>
      <w:r w:rsidRPr="00DB33FB">
        <w:rPr>
          <w:noProof/>
          <w:lang w:val="en-US"/>
        </w:rPr>
        <w:lastRenderedPageBreak/>
        <w:drawing>
          <wp:anchor distT="0" distB="0" distL="114300" distR="114300" simplePos="0" relativeHeight="251837440" behindDoc="1" locked="0" layoutInCell="1" allowOverlap="1" wp14:anchorId="5B26CA8B" wp14:editId="69396406">
            <wp:simplePos x="0" y="0"/>
            <wp:positionH relativeFrom="page">
              <wp:posOffset>2491906</wp:posOffset>
            </wp:positionH>
            <wp:positionV relativeFrom="paragraph">
              <wp:posOffset>4864707</wp:posOffset>
            </wp:positionV>
            <wp:extent cx="2583815" cy="1992630"/>
            <wp:effectExtent l="19050" t="19050" r="260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7295" cy="199531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94DB2" w:rsidRPr="00DB33FB">
        <w:t xml:space="preserve">Sensitivitas pemeriksaan mikroskopis sputum dipengaruhi oleh beberapa faktor seperti prevalensi tuberkulosis, kualitas dan jumlah spesimen, metode pewarnaan, dan kemampuan dan tenaga laboratorium yang melakukan pemeriksaan. Pemeriksaan BTA pada sputum dengan metode pewarnaan </w:t>
      </w:r>
      <w:r w:rsidRPr="001B1054">
        <w:rPr>
          <w:i/>
          <w:iCs/>
        </w:rPr>
        <w:t>Ziehl-Neelsen</w:t>
      </w:r>
      <w:r w:rsidRPr="001B1054">
        <w:t xml:space="preserve"> (ZN)</w:t>
      </w:r>
      <w:r w:rsidR="00494DB2" w:rsidRPr="00DB33FB">
        <w:t xml:space="preserve"> akan menunjukkan hasil positif bila di dalam sputum mengandung paling sedikit 105 BTA/ml. Untuk melakukan pembacaan hasil pewarnaan </w:t>
      </w:r>
      <w:r w:rsidRPr="001B1054">
        <w:rPr>
          <w:i/>
          <w:iCs/>
        </w:rPr>
        <w:t>Ziehl-Neelsen</w:t>
      </w:r>
      <w:r w:rsidRPr="001B1054">
        <w:t xml:space="preserve"> (ZN) </w:t>
      </w:r>
      <w:r w:rsidR="00494DB2" w:rsidRPr="00DB33FB">
        <w:t xml:space="preserve">diperlukan pembesaran 100x lensa objektif dan 10x lensa okulerr. Hasil pemeriksaan mikroskopis sputum BTA yang positif memiliki nilai diagnostik yang tinggi sebagai penunjang diagnosis pasien klinis tuberkulosis paru. Namun hasil pemeriksaan mikroskopis sputum BTA yang negatif belum bisa menyingkirkan diagnosis </w:t>
      </w:r>
      <w:r w:rsidR="00494DB2" w:rsidRPr="00DB33FB">
        <w:rPr>
          <w:lang w:val="en-US"/>
        </w:rPr>
        <w:t>tuberkulosis</w:t>
      </w:r>
      <w:r w:rsidR="00494DB2" w:rsidRPr="00DB33FB">
        <w:t xml:space="preserve"> paru. Nilai spesifisitas pemeriksaan mikroskopis BTA yang tinggi menunjukkan bahwa dengan tidak ditemukannya BTA pada sputum yang dilakukan pemeriksaan kemungkinan besar menunjukkan tidak ditemukannya BTA</w:t>
      </w:r>
      <w:r w:rsidR="00494DB2" w:rsidRPr="0087737B">
        <w:t xml:space="preserve"> </w:t>
      </w:r>
      <w:r w:rsidR="00494DB2">
        <w:rPr>
          <w:b/>
          <w:bCs/>
          <w:lang w:val="en-US"/>
        </w:rPr>
        <w:fldChar w:fldCharType="begin"/>
      </w:r>
      <w:r w:rsidR="00494DB2" w:rsidRPr="0087737B">
        <w:rPr>
          <w:b/>
          <w:bCs/>
        </w:rPr>
        <w:instrText xml:space="preserve"> ADDIN ZOTERO_ITEM CSL_CITATION {"citationID":"vDWCs1Y5","properties":{"formattedCitation":"(Suryawati et al., 2019)","plainCitation":"(Suryawati et al., 2019)","noteIndex":0},"citationItems":[{"id":320,"uris":["http://zotero.org/users/11185266/items/UHHM7SIL"],"itemData":{"id":320,"type":"article-journal","abstract":"Background: Detection of fast acid bacteria (FAB) using smear microscopy is used as a primary screening for tuberculosis diagnosis. Previous studies have shown that fluorochrome (Auroamine-rhodamine) staining showed better sensitivity compared to Ziehl-Neelsen (ZN) method in the detection of FAB in sputum. However this method has not been recommended for routine use including in Indonesia. This study aimed to evaluate the sensitivity and specificity of fluorochrome compared to ZN to detect FAB in patient’s sputum.","container-title":"Smart Medical Journal","DOI":"10.13057/smj.v1i2.28704","ISSN":"2621-0916, 2621-1408","issue":"2","journalAbbreviation":"SMedJour","language":"id","license":"http://creativecommons.org/licenses/by-sa/4.0","page":"56","source":"DOI.org (Crossref)","title":"Sensitivitas Metode Pemeriksaan Mikroskopis Fluorokrom dan Ziehl-Neelsen untuk Deteksi Mycobacterium tuberculosis pada Sputum","volume":"1","author":[{"family":"Suryawati","given":"Betty"},{"family":"Saptawati","given":"Leli"},{"family":"Putri","given":"Astari Febyane"},{"family":"Aphridasari","given":"Jatu"}],"issued":{"date-parts":[["2019",3,16]]}}}],"schema":"https://github.com/citation-style-language/schema/raw/master/csl-citation.json"} </w:instrText>
      </w:r>
      <w:r w:rsidR="00494DB2">
        <w:rPr>
          <w:b/>
          <w:bCs/>
          <w:lang w:val="en-US"/>
        </w:rPr>
        <w:fldChar w:fldCharType="separate"/>
      </w:r>
      <w:r w:rsidR="00494DB2" w:rsidRPr="00A65A30">
        <w:t xml:space="preserve">(Suryawati </w:t>
      </w:r>
      <w:r w:rsidR="00494DB2" w:rsidRPr="00D55DF6">
        <w:rPr>
          <w:i/>
          <w:iCs/>
        </w:rPr>
        <w:t>et al</w:t>
      </w:r>
      <w:r w:rsidR="00494DB2" w:rsidRPr="00A65A30">
        <w:t>., 2019)</w:t>
      </w:r>
      <w:r w:rsidR="00494DB2">
        <w:rPr>
          <w:b/>
          <w:bCs/>
          <w:lang w:val="en-US"/>
        </w:rPr>
        <w:fldChar w:fldCharType="end"/>
      </w:r>
      <w:r w:rsidR="00494DB2" w:rsidRPr="0087737B">
        <w:t>.</w:t>
      </w:r>
    </w:p>
    <w:p w14:paraId="589ED28B" w14:textId="77777777" w:rsidR="00494DB2" w:rsidRPr="0087737B" w:rsidRDefault="00494DB2" w:rsidP="00494DB2">
      <w:pPr>
        <w:pStyle w:val="TeksIsi"/>
        <w:spacing w:line="480" w:lineRule="auto"/>
        <w:ind w:firstLine="567"/>
        <w:jc w:val="both"/>
        <w:rPr>
          <w:b/>
          <w:bCs/>
        </w:rPr>
      </w:pPr>
    </w:p>
    <w:p w14:paraId="600006F2" w14:textId="77777777" w:rsidR="00494DB2" w:rsidRPr="0087737B" w:rsidRDefault="00494DB2" w:rsidP="00494DB2">
      <w:pPr>
        <w:pStyle w:val="TeksIsi"/>
        <w:spacing w:line="480" w:lineRule="auto"/>
        <w:ind w:firstLine="567"/>
        <w:jc w:val="both"/>
        <w:rPr>
          <w:b/>
          <w:bCs/>
        </w:rPr>
      </w:pPr>
    </w:p>
    <w:p w14:paraId="7C1753B1" w14:textId="382DFA5D" w:rsidR="00494DB2" w:rsidRPr="0087737B" w:rsidRDefault="00494DB2" w:rsidP="00494DB2">
      <w:pPr>
        <w:pStyle w:val="TeksIsi"/>
        <w:spacing w:line="480" w:lineRule="auto"/>
        <w:ind w:firstLine="567"/>
        <w:jc w:val="both"/>
        <w:rPr>
          <w:b/>
          <w:bCs/>
        </w:rPr>
      </w:pPr>
    </w:p>
    <w:p w14:paraId="25F2AF14" w14:textId="77777777" w:rsidR="00494DB2" w:rsidRPr="0087737B" w:rsidRDefault="00494DB2" w:rsidP="00494DB2">
      <w:pPr>
        <w:pStyle w:val="TeksIsi"/>
        <w:spacing w:line="480" w:lineRule="auto"/>
        <w:ind w:firstLine="567"/>
        <w:jc w:val="both"/>
        <w:rPr>
          <w:b/>
          <w:bCs/>
        </w:rPr>
      </w:pPr>
    </w:p>
    <w:p w14:paraId="6A335CD1" w14:textId="77777777" w:rsidR="00494DB2" w:rsidRPr="0087737B" w:rsidRDefault="00494DB2" w:rsidP="00494DB2">
      <w:pPr>
        <w:pStyle w:val="TeksIsi"/>
        <w:spacing w:line="480" w:lineRule="auto"/>
        <w:ind w:firstLine="567"/>
        <w:jc w:val="both"/>
        <w:rPr>
          <w:b/>
          <w:bCs/>
        </w:rPr>
      </w:pPr>
    </w:p>
    <w:p w14:paraId="4F7CB3DD" w14:textId="77777777" w:rsidR="00494DB2" w:rsidRPr="0087737B" w:rsidRDefault="00494DB2" w:rsidP="00494DB2">
      <w:pPr>
        <w:pStyle w:val="TeksIsi"/>
        <w:spacing w:line="480" w:lineRule="auto"/>
        <w:ind w:firstLine="567"/>
        <w:jc w:val="both"/>
        <w:rPr>
          <w:b/>
          <w:bCs/>
        </w:rPr>
      </w:pPr>
    </w:p>
    <w:p w14:paraId="7E0CFB60" w14:textId="77777777" w:rsidR="00494DB2" w:rsidRPr="00DB33FB" w:rsidRDefault="00494DB2" w:rsidP="00494DB2">
      <w:pPr>
        <w:pStyle w:val="TeksIsi"/>
        <w:jc w:val="center"/>
        <w:rPr>
          <w:b/>
        </w:rPr>
      </w:pPr>
      <w:r w:rsidRPr="00DB33FB">
        <w:rPr>
          <w:b/>
        </w:rPr>
        <w:t>Gambar 2.</w:t>
      </w:r>
      <w:r w:rsidRPr="00DB33FB">
        <w:rPr>
          <w:b/>
          <w:lang w:val="en-US"/>
        </w:rPr>
        <w:t>4</w:t>
      </w:r>
      <w:r w:rsidRPr="00DB33FB">
        <w:rPr>
          <w:b/>
        </w:rPr>
        <w:t xml:space="preserve"> Gambar Mikroskopis Preparat BTA bergerombol</w:t>
      </w:r>
    </w:p>
    <w:p w14:paraId="1A4ADF22" w14:textId="01559B51" w:rsidR="007D41CC" w:rsidRPr="00080C1F" w:rsidRDefault="00494DB2" w:rsidP="001B1054">
      <w:pPr>
        <w:pStyle w:val="TeksIsi"/>
        <w:spacing w:line="480" w:lineRule="auto"/>
        <w:jc w:val="center"/>
        <w:rPr>
          <w:b/>
          <w:lang w:val="en-US"/>
        </w:rPr>
      </w:pPr>
      <w:r w:rsidRPr="00080C1F">
        <w:rPr>
          <w:b/>
          <w:lang w:val="en-US"/>
        </w:rPr>
        <w:t>(</w:t>
      </w:r>
      <w:r w:rsidRPr="00080C1F">
        <w:rPr>
          <w:b/>
        </w:rPr>
        <w:t xml:space="preserve">Sumber: </w:t>
      </w:r>
      <w:r w:rsidRPr="00080C1F">
        <w:rPr>
          <w:b/>
          <w:lang w:val="en-US"/>
        </w:rPr>
        <w:fldChar w:fldCharType="begin"/>
      </w:r>
      <w:r w:rsidRPr="00080C1F">
        <w:rPr>
          <w:b/>
          <w:lang w:val="en-US"/>
        </w:rPr>
        <w:instrText xml:space="preserve"> ADDIN ZOTERO_ITEM CSL_CITATION {"citationID":"PrGkh4Sf","properties":{"formattedCitation":"(Biswas et al., 2013)","plainCitation":"(Biswas et al., 2013)","dontUpdate":true,"noteIndex":0},"citationItems":[{"id":316,"uris":["http://zotero.org/users/11185266/items/EDWDPVE7"],"itemData":{"id":316,"type":"article-journal","abstract":"Background: Microbiological confirmation of pulmonary tuberculosis (TB) is of paramount importance in the era of immunocompromised host and emergence of multi‑drug resistance. Objectives: To assess the value of sputum induction (SI) with hypertonic saline nebulization as a diagnostic tool in patients with suspected pulmonary TB who have no/inadequate sputum or have a sputum smear negative for acid fast bacillus (AFB). Materials and Methods: One hundred patients with clinical and radiological evidence of pulmonary TB with no/inadequate sputum or smear negative with spontaneous sputum were studied. Sputum was induced with 20 mL of 3% hypertonic saline solution delivered through ultrasonic nebulizer. The specimens were subjected to Ziehl Neelsen staining and were examined under oil immersion lens for the presence of AFB. The specimens were also subjected to mycobacterial culture in BACTEC 460 TB system.\nResults: Ninety five patients could produce adequate sputum after SI. Sputum from thirty two patients were found to be positive both in smear and culture while sputum from another three patients were smear negative, but culture positive.\nConclusion: SI is a safe, cheap and non‑invasive procedure and provides significant yield in the diagnosis of pulmonary TB; thus, increasing the case detection rate of smear positive pulmonary TB.","container-title":"Lung India","DOI":"10.4103/0970-2113.116259","ISSN":"0970-2113","issue":"3","journalAbbreviation":"Lung India","language":"en","page":"199","source":"DOI.org (Crossref)","title":"The role of induced sputum in the diagnosis of pulmonary tuberculosis","volume":"30","author":[{"family":"Biswas","given":"Saurabh"},{"family":"Das","given":"Anirban"},{"family":"Sinha","given":"Arijit"},{"family":"Das","given":"SibesK"},{"family":"Bairagya","given":"TapanDas"}],"issued":{"date-parts":[["2013"]]}}}],"schema":"https://github.com/citation-style-language/schema/raw/master/csl-citation.json"} </w:instrText>
      </w:r>
      <w:r w:rsidRPr="00080C1F">
        <w:rPr>
          <w:b/>
          <w:lang w:val="en-US"/>
        </w:rPr>
        <w:fldChar w:fldCharType="separate"/>
      </w:r>
      <w:r w:rsidRPr="00080C1F">
        <w:rPr>
          <w:b/>
          <w:lang w:val="en-US"/>
        </w:rPr>
        <w:t xml:space="preserve">Biswas </w:t>
      </w:r>
      <w:r w:rsidRPr="00080C1F">
        <w:rPr>
          <w:b/>
          <w:i/>
          <w:lang w:val="en-US"/>
        </w:rPr>
        <w:t>et al</w:t>
      </w:r>
      <w:r w:rsidRPr="00080C1F">
        <w:rPr>
          <w:b/>
          <w:lang w:val="en-US"/>
        </w:rPr>
        <w:t>., 2013</w:t>
      </w:r>
      <w:r w:rsidRPr="00080C1F">
        <w:rPr>
          <w:b/>
          <w:lang w:val="en-US"/>
        </w:rPr>
        <w:fldChar w:fldCharType="end"/>
      </w:r>
      <w:r w:rsidRPr="00080C1F">
        <w:rPr>
          <w:b/>
          <w:lang w:val="en-US"/>
        </w:rPr>
        <w:t>).</w:t>
      </w:r>
    </w:p>
    <w:p w14:paraId="5582CE77" w14:textId="77777777" w:rsidR="00494DB2" w:rsidRPr="00DB33FB" w:rsidRDefault="00494DB2" w:rsidP="00494DB2">
      <w:pPr>
        <w:pStyle w:val="TeksIsi"/>
        <w:numPr>
          <w:ilvl w:val="1"/>
          <w:numId w:val="32"/>
        </w:numPr>
        <w:spacing w:line="480" w:lineRule="auto"/>
        <w:ind w:left="0" w:firstLine="0"/>
        <w:jc w:val="both"/>
        <w:rPr>
          <w:b/>
          <w:bCs/>
        </w:rPr>
      </w:pPr>
      <w:r w:rsidRPr="00DB33FB">
        <w:rPr>
          <w:b/>
          <w:bCs/>
          <w:lang w:val="en-US"/>
        </w:rPr>
        <w:t xml:space="preserve"> Metode Kultur Sputum</w:t>
      </w:r>
    </w:p>
    <w:p w14:paraId="16378D17" w14:textId="77777777" w:rsidR="00494DB2" w:rsidRPr="00A65A30" w:rsidRDefault="00494DB2" w:rsidP="00494DB2">
      <w:pPr>
        <w:pStyle w:val="TeksIsi"/>
        <w:spacing w:line="480" w:lineRule="auto"/>
        <w:ind w:firstLine="567"/>
        <w:jc w:val="both"/>
        <w:rPr>
          <w:lang w:val="en-US"/>
        </w:rPr>
      </w:pPr>
      <w:r w:rsidRPr="00DB33FB">
        <w:rPr>
          <w:b/>
          <w:bCs/>
        </w:rPr>
        <w:tab/>
      </w:r>
      <w:r w:rsidRPr="00DB33FB">
        <w:rPr>
          <w:lang w:val="en-US"/>
        </w:rPr>
        <w:t>Salah satu metode yang sering digunakan dalam mendiagnosa adanya infeksi yaitu dengan menggunakan m</w:t>
      </w:r>
      <w:r w:rsidRPr="00DB33FB">
        <w:t xml:space="preserve">etode </w:t>
      </w:r>
      <w:r w:rsidRPr="00DB33FB">
        <w:rPr>
          <w:lang w:val="en-US"/>
        </w:rPr>
        <w:t>kultur</w:t>
      </w:r>
      <w:r w:rsidRPr="00DB33FB">
        <w:t xml:space="preserve"> sputum </w:t>
      </w:r>
      <w:r w:rsidRPr="00DB33FB">
        <w:rPr>
          <w:lang w:val="en-US"/>
        </w:rPr>
        <w:t xml:space="preserve">yang dimana </w:t>
      </w:r>
      <w:r w:rsidRPr="00DB33FB">
        <w:t>merupakan metode baku emas (</w:t>
      </w:r>
      <w:r w:rsidRPr="00CE06BA">
        <w:rPr>
          <w:i/>
          <w:iCs/>
        </w:rPr>
        <w:t>gold standard</w:t>
      </w:r>
      <w:r w:rsidRPr="00DB33FB">
        <w:t xml:space="preserve">) untuk </w:t>
      </w:r>
      <w:r w:rsidRPr="00DB33FB">
        <w:rPr>
          <w:lang w:val="en-US"/>
        </w:rPr>
        <w:t>diagnosa tuberkulosis</w:t>
      </w:r>
      <w:r w:rsidRPr="00DB33FB">
        <w:t xml:space="preserve"> paru </w:t>
      </w:r>
      <w:r w:rsidRPr="00DB33FB">
        <w:rPr>
          <w:lang w:val="en-US"/>
        </w:rPr>
        <w:t xml:space="preserve">dengan cara </w:t>
      </w:r>
      <w:r w:rsidRPr="00DB33FB">
        <w:rPr>
          <w:lang w:val="en-US"/>
        </w:rPr>
        <w:lastRenderedPageBreak/>
        <w:t xml:space="preserve">pengambilan sampel dahak pada suspek pasien tuberkulosis </w:t>
      </w:r>
      <w:r>
        <w:rPr>
          <w:b/>
          <w:bCs/>
        </w:rPr>
        <w:fldChar w:fldCharType="begin"/>
      </w:r>
      <w:r>
        <w:rPr>
          <w:b/>
          <w:bCs/>
        </w:rPr>
        <w:instrText xml:space="preserve"> ADDIN ZOTERO_ITEM CSL_CITATION {"citationID":"NG6KCfSJ","properties":{"formattedCitation":"(Gustiani et al., 2014)","plainCitation":"(Gustiani et al., 2014)","noteIndex":0},"citationItems":[{"id":322,"uris":["http://zotero.org/users/11185266/items/D3AN2HBA"],"itemData":{"id":322,"type":"article-journal","container-title":"Majalah Kedokteran Bandung","DOI":"10.15395/mkb.v46n4.344","ISSN":"23386223","issue":"4","journalAbbreviation":"mkb","language":"id","page":"241-246","source":"DOI.org (Crossref)","title":"Validitas Pemeriksaan Complex Specific Antigen Mycobacterium tuberculosis Region of Difference 1‒3 Metode Rapid Immunochromatography pada Sputum Penderita Tuberkulosis Paru","volume":"46","author":[{"family":"Gustiani","given":"Nenny"},{"family":"Parwati","given":"Ida"},{"family":"Tjandrawati","given":"Anna"},{"family":"Lismayanti","given":"Leni"}],"issued":{"date-parts":[["2014"]]}}}],"schema":"https://github.com/citation-style-language/schema/raw/master/csl-citation.json"} </w:instrText>
      </w:r>
      <w:r>
        <w:rPr>
          <w:b/>
          <w:bCs/>
        </w:rPr>
        <w:fldChar w:fldCharType="separate"/>
      </w:r>
      <w:r w:rsidRPr="00A65A30">
        <w:t xml:space="preserve">(Gustiani </w:t>
      </w:r>
      <w:r w:rsidRPr="00280B92">
        <w:rPr>
          <w:i/>
          <w:iCs/>
        </w:rPr>
        <w:t>et al</w:t>
      </w:r>
      <w:r w:rsidRPr="00A65A30">
        <w:t>., 2014)</w:t>
      </w:r>
      <w:r>
        <w:rPr>
          <w:b/>
          <w:bCs/>
        </w:rPr>
        <w:fldChar w:fldCharType="end"/>
      </w:r>
      <w:r>
        <w:rPr>
          <w:lang w:val="en-US"/>
        </w:rPr>
        <w:t>.</w:t>
      </w:r>
    </w:p>
    <w:p w14:paraId="6C2C675F" w14:textId="77777777" w:rsidR="00494DB2" w:rsidRDefault="00494DB2" w:rsidP="00494DB2">
      <w:pPr>
        <w:pStyle w:val="TeksIsi"/>
        <w:spacing w:line="480" w:lineRule="auto"/>
        <w:ind w:firstLine="567"/>
        <w:jc w:val="both"/>
        <w:rPr>
          <w:b/>
          <w:bCs/>
          <w:lang w:val="en-US"/>
        </w:rPr>
      </w:pPr>
      <w:r w:rsidRPr="00DB33FB">
        <w:t>Pemeriksaan dahak berfungsi untuk menegakkan diagnosis, menilai keberhasilan pengobatan dan menentukan potensi penularan</w:t>
      </w:r>
      <w:r w:rsidRPr="00DB33FB">
        <w:rPr>
          <w:lang w:val="en-US"/>
        </w:rPr>
        <w:t xml:space="preserve"> yang efektif</w:t>
      </w:r>
      <w:r w:rsidRPr="00DB33FB">
        <w:t xml:space="preserve">. Pemeriksaan dahak untuk penegakan diagnosis pada semua </w:t>
      </w:r>
      <w:proofErr w:type="spellStart"/>
      <w:r w:rsidRPr="00DB33FB">
        <w:t>suspek</w:t>
      </w:r>
      <w:proofErr w:type="spellEnd"/>
      <w:r w:rsidRPr="00DB33FB">
        <w:t xml:space="preserve"> </w:t>
      </w:r>
      <w:r w:rsidRPr="0087737B">
        <w:t xml:space="preserve">tuberkulosis </w:t>
      </w:r>
      <w:r w:rsidRPr="00DB33FB">
        <w:t>dilakukan dengan mengumpulkan 3 spesimen dahak yang dikumpulkan dalam dua hari kunjungan yang berurutan berupa dahak Sewaktu-Pagi-Sewaktu (SPS)</w:t>
      </w:r>
      <w:r w:rsidRPr="0087737B">
        <w:t xml:space="preserve">. </w:t>
      </w:r>
      <w:r w:rsidRPr="00DB33FB">
        <w:t xml:space="preserve">Dahak S (sewaktu) </w:t>
      </w:r>
      <w:r w:rsidRPr="00DB33FB">
        <w:rPr>
          <w:lang w:val="en-US"/>
        </w:rPr>
        <w:t>a</w:t>
      </w:r>
      <w:r w:rsidRPr="00DB33FB">
        <w:t xml:space="preserve">dalah dahak yang dikumpulkan atau ditampung di fasyankes (fasilitas pelayanan kesehatan) pada saat suspek </w:t>
      </w:r>
      <w:r w:rsidRPr="00DB33FB">
        <w:rPr>
          <w:lang w:val="en-US"/>
        </w:rPr>
        <w:t>tuberkulosis yang</w:t>
      </w:r>
      <w:r w:rsidRPr="00DB33FB">
        <w:t xml:space="preserve"> datang berkunjung pertama kali. Pada saat pulang, suspek membawa sebuah pot dahak untuk mengumpulkan dahak pagi pada hari kedua. Dahak P (Pagi) </w:t>
      </w:r>
      <w:r w:rsidRPr="00DB33FB">
        <w:rPr>
          <w:lang w:val="en-US"/>
        </w:rPr>
        <w:t>a</w:t>
      </w:r>
      <w:r w:rsidRPr="00DB33FB">
        <w:t>dalah dahak yang dikumpulkan atau ditampung di rumah pada pagi hari kedua, segera setelah penderita bangun tidur. Pot dibawa dan diserahkan sendiri kepada petugas di fasyankes. Dahak S (sewaktu)</w:t>
      </w:r>
      <w:r w:rsidRPr="00DB33FB">
        <w:rPr>
          <w:lang w:val="en-US"/>
        </w:rPr>
        <w:t xml:space="preserve"> a</w:t>
      </w:r>
      <w:r w:rsidRPr="00DB33FB">
        <w:t>dalah dahak yang dikumpulkan di fasyankes pada hari kedua, saat penderita datang menyerahkan dahak pagi</w:t>
      </w:r>
      <w:r w:rsidRPr="00DB33FB">
        <w:rPr>
          <w:lang w:val="en-US"/>
        </w:rPr>
        <w:t xml:space="preserve">. </w:t>
      </w:r>
      <w:r w:rsidRPr="00DB33FB">
        <w:t xml:space="preserve">Diagnosis </w:t>
      </w:r>
      <w:r w:rsidRPr="00DB33FB">
        <w:rPr>
          <w:lang w:val="en-US"/>
        </w:rPr>
        <w:t>tuberkulosis p</w:t>
      </w:r>
      <w:r w:rsidRPr="00DB33FB">
        <w:t xml:space="preserve">aru pada orang remaja dan dewasa ditegakkan dengan ditemukannya kuman </w:t>
      </w:r>
      <w:r w:rsidRPr="00DB33FB">
        <w:rPr>
          <w:lang w:val="en-US"/>
        </w:rPr>
        <w:t xml:space="preserve">tuberkulosis BTA . Pemeriksaan ini juga memiliki kelebihan namun juga memiliki beberapa kekurangan dalam proses diagnosanya (Basil Tahan Asam) </w:t>
      </w:r>
      <w:r>
        <w:rPr>
          <w:b/>
          <w:bCs/>
          <w:lang w:val="en-US"/>
        </w:rPr>
        <w:fldChar w:fldCharType="begin"/>
      </w:r>
      <w:r>
        <w:rPr>
          <w:b/>
          <w:bCs/>
          <w:lang w:val="en-US"/>
        </w:rPr>
        <w:instrText xml:space="preserve"> ADDIN ZOTERO_ITEM CSL_CITATION {"citationID":"P8ehz4FS","properties":{"formattedCitation":"(Buntuan, 2014)","plainCitation":"(Buntuan, 2014)","noteIndex":0},"citationItems":[{"id":324,"uris":["http://zotero.org/users/11185266/items/LIWKVR8D"],"itemData":{"id":324,"type":"article-journal","abstract":"Absract: Tuberculosis is an acute or chronic infectious disease caused by Gram positive bacil, Mycobacterium tuberculosis, which predominantly infect the lungs. The diagnosis of lung tuberculosis in adults is based on the finding of these mycobacyteria in the microscopical examination of sputum. This was a descriptive experimental study to obtain the mycobacteria in patients’ sputum stained with Ziehl Neelsen method. Subjects were outpatients and inpatients clinically diagnosed as tuberculosis at the Internal Department of Sitti Maryam Hospital in Manado. The results showed that of 87 samples, there were 48 males (55%) and 39 females (45%). Age groups of 0-15 years consisted of 1 sample (1%); 16-20 years 0 sample (0%); 21-60 years 79 samples (91%); and &gt;60 years 7 samples (8%). The microscopical examination showed positive results in 27 samples (37.0%) and negative results in 60 samples (69.0%). Conclusion: Mycobacterium tubercuosis infections were more frequent in males than in females. The most frequent age group was productive age, and the least frequent ages were children and teenagers. The number of positive results of sputum examination for Mycobacterium tuberculosis were less than negative results.","container-title":"Jurnal e-Biomedik","DOI":"10.35790/ebm.2.2.2014.5604","ISSN":"2337-330X","issue":"2","journalAbbreviation":"eBM","language":"id","source":"DOI.org (Crossref)","title":"GAMBARAN BASIL TAHAN ASAM (BTA) POSITIF PADA PENDERITA DIAGNOSA KLINIS TUBERKULOSIS PARU DI RUMAH SAKIT ISLAM SITTI MARYAM MANADO PERIODE JANUARI 2014 S/D JUNI 2014","URL":"https://ejournal.unsrat.ac.id/index.php/ebiomedik/article/view/5604","volume":"2","author":[{"family":"Buntuan","given":"Velma"}],"accessed":{"date-parts":[["2024",8,13]]},"issued":{"date-parts":[["2014",5,15]]}}}],"schema":"https://github.com/citation-style-language/schema/raw/master/csl-citation.json"} </w:instrText>
      </w:r>
      <w:r>
        <w:rPr>
          <w:b/>
          <w:bCs/>
          <w:lang w:val="en-US"/>
        </w:rPr>
        <w:fldChar w:fldCharType="separate"/>
      </w:r>
      <w:r w:rsidRPr="00A65A30">
        <w:t>(Buntuan, 2014)</w:t>
      </w:r>
      <w:r>
        <w:rPr>
          <w:b/>
          <w:bCs/>
          <w:lang w:val="en-US"/>
        </w:rPr>
        <w:fldChar w:fldCharType="end"/>
      </w:r>
    </w:p>
    <w:p w14:paraId="7E86944E" w14:textId="77777777" w:rsidR="00494DB2" w:rsidRPr="001D4ABF" w:rsidRDefault="00494DB2" w:rsidP="001B1054">
      <w:pPr>
        <w:pStyle w:val="TeksIsi"/>
        <w:spacing w:line="480" w:lineRule="auto"/>
        <w:ind w:firstLine="567"/>
        <w:jc w:val="both"/>
        <w:rPr>
          <w:lang w:val="en-US"/>
        </w:rPr>
      </w:pPr>
      <w:r w:rsidRPr="001D4ABF">
        <w:rPr>
          <w:lang w:val="en-US"/>
        </w:rPr>
        <w:t>Sputum pasien harus dievaluasi untuk asal, warna, volume, dan konsistensi.</w:t>
      </w:r>
    </w:p>
    <w:p w14:paraId="3AAC34F4" w14:textId="1843F86A" w:rsidR="00494DB2" w:rsidRPr="001D4ABF" w:rsidRDefault="00494DB2" w:rsidP="001B1054">
      <w:pPr>
        <w:pStyle w:val="TeksIsi"/>
        <w:spacing w:line="480" w:lineRule="auto"/>
        <w:jc w:val="both"/>
        <w:rPr>
          <w:lang w:val="en-US"/>
        </w:rPr>
      </w:pPr>
      <w:r w:rsidRPr="001D4ABF">
        <w:rPr>
          <w:lang w:val="en-US"/>
        </w:rPr>
        <w:t>Karena produksi sputum sering mewakili rangkaian peristiwa patologis tertentu</w:t>
      </w:r>
      <w:r w:rsidR="001B1054">
        <w:rPr>
          <w:lang w:val="en-US"/>
        </w:rPr>
        <w:t xml:space="preserve">  </w:t>
      </w:r>
      <w:r w:rsidRPr="001D4ABF">
        <w:rPr>
          <w:lang w:val="en-US"/>
        </w:rPr>
        <w:t>dalam produksi sputum. Klasifikasi dahak dan penyebabnya</w:t>
      </w:r>
      <w:r>
        <w:rPr>
          <w:lang w:val="en-US"/>
        </w:rPr>
        <w:t xml:space="preserve"> antara lain</w:t>
      </w:r>
      <w:r w:rsidR="001B1054">
        <w:rPr>
          <w:lang w:val="en-US"/>
        </w:rPr>
        <w:t xml:space="preserve"> sebagi berikut </w:t>
      </w:r>
      <w:r w:rsidRPr="001D4ABF">
        <w:rPr>
          <w:lang w:val="en-US"/>
        </w:rPr>
        <w:t>:</w:t>
      </w:r>
    </w:p>
    <w:p w14:paraId="7B783586" w14:textId="77777777" w:rsidR="00494DB2" w:rsidRPr="001D4ABF" w:rsidRDefault="00494DB2" w:rsidP="00494DB2">
      <w:pPr>
        <w:pStyle w:val="TeksIsi"/>
        <w:spacing w:line="480" w:lineRule="auto"/>
        <w:ind w:firstLine="567"/>
        <w:jc w:val="both"/>
        <w:rPr>
          <w:lang w:val="en-US"/>
        </w:rPr>
      </w:pPr>
      <w:r w:rsidRPr="001D4ABF">
        <w:rPr>
          <w:lang w:val="en-US"/>
        </w:rPr>
        <w:t>1. Muntah saat berdahak bisa juga dari hidung maupun sinus serta bukanlah</w:t>
      </w:r>
    </w:p>
    <w:p w14:paraId="4DAA616C" w14:textId="5CAD1FF0" w:rsidR="00494DB2" w:rsidRPr="001D4ABF" w:rsidRDefault="001B1054" w:rsidP="00494DB2">
      <w:pPr>
        <w:pStyle w:val="TeksIsi"/>
        <w:spacing w:line="480" w:lineRule="auto"/>
        <w:ind w:firstLine="567"/>
        <w:jc w:val="both"/>
        <w:rPr>
          <w:lang w:val="en-US"/>
        </w:rPr>
      </w:pPr>
      <w:r>
        <w:rPr>
          <w:lang w:val="en-US"/>
        </w:rPr>
        <w:t xml:space="preserve">   </w:t>
      </w:r>
      <w:r w:rsidR="00494DB2" w:rsidRPr="001D4ABF">
        <w:rPr>
          <w:lang w:val="en-US"/>
        </w:rPr>
        <w:t>dari saluran pernafasan bawah sehingga akan berdahak</w:t>
      </w:r>
    </w:p>
    <w:p w14:paraId="1C683CEF" w14:textId="5C0CDDD7" w:rsidR="00494DB2" w:rsidRPr="001D4ABF" w:rsidRDefault="00494DB2" w:rsidP="00494DB2">
      <w:pPr>
        <w:pStyle w:val="TeksIsi"/>
        <w:spacing w:line="480" w:lineRule="auto"/>
        <w:ind w:firstLine="567"/>
        <w:jc w:val="both"/>
        <w:rPr>
          <w:lang w:val="en-US"/>
        </w:rPr>
      </w:pPr>
      <w:r w:rsidRPr="001D4ABF">
        <w:rPr>
          <w:lang w:val="en-US"/>
        </w:rPr>
        <w:t>2. Sputum jumlah besa</w:t>
      </w:r>
      <w:r w:rsidR="0086089F">
        <w:rPr>
          <w:lang w:val="en-US"/>
        </w:rPr>
        <w:t xml:space="preserve"> juga perulen </w:t>
      </w:r>
      <w:r w:rsidRPr="001D4ABF">
        <w:rPr>
          <w:lang w:val="en-US"/>
        </w:rPr>
        <w:t>proses supuratif (eg : Abses Paru)</w:t>
      </w:r>
    </w:p>
    <w:p w14:paraId="65F6685A" w14:textId="6680A118" w:rsidR="00494DB2" w:rsidRPr="001D4ABF" w:rsidRDefault="00494DB2" w:rsidP="00494DB2">
      <w:pPr>
        <w:pStyle w:val="TeksIsi"/>
        <w:spacing w:line="480" w:lineRule="auto"/>
        <w:ind w:firstLine="567"/>
        <w:jc w:val="both"/>
        <w:rPr>
          <w:lang w:val="en-US"/>
        </w:rPr>
      </w:pPr>
      <w:r w:rsidRPr="001D4ABF">
        <w:rPr>
          <w:lang w:val="en-US"/>
        </w:rPr>
        <w:t>3. Sputum berbentuk sema</w:t>
      </w:r>
      <w:r w:rsidR="0086089F">
        <w:rPr>
          <w:lang w:val="en-US"/>
        </w:rPr>
        <w:t xml:space="preserve">kin bertambah secara perlahan </w:t>
      </w:r>
      <w:r w:rsidRPr="001D4ABF">
        <w:rPr>
          <w:lang w:val="en-US"/>
        </w:rPr>
        <w:t>tanda</w:t>
      </w:r>
    </w:p>
    <w:p w14:paraId="390E2222" w14:textId="77777777" w:rsidR="00494DB2" w:rsidRPr="001D4ABF" w:rsidRDefault="00494DB2" w:rsidP="00494DB2">
      <w:pPr>
        <w:pStyle w:val="TeksIsi"/>
        <w:spacing w:line="480" w:lineRule="auto"/>
        <w:ind w:firstLine="567"/>
        <w:jc w:val="both"/>
        <w:rPr>
          <w:lang w:val="en-US"/>
        </w:rPr>
      </w:pPr>
      <w:r w:rsidRPr="001D4ABF">
        <w:rPr>
          <w:lang w:val="en-US"/>
        </w:rPr>
        <w:lastRenderedPageBreak/>
        <w:t>bronchitis/bronchiektasia</w:t>
      </w:r>
    </w:p>
    <w:p w14:paraId="6E40393B" w14:textId="39ABE91A" w:rsidR="00494DB2" w:rsidRPr="001D4ABF" w:rsidRDefault="00494DB2" w:rsidP="00494DB2">
      <w:pPr>
        <w:pStyle w:val="TeksIsi"/>
        <w:spacing w:line="480" w:lineRule="auto"/>
        <w:ind w:firstLine="567"/>
        <w:jc w:val="both"/>
        <w:rPr>
          <w:lang w:val="en-US"/>
        </w:rPr>
      </w:pPr>
      <w:r w:rsidRPr="001D4ABF">
        <w:rPr>
          <w:lang w:val="en-US"/>
        </w:rPr>
        <w:t>4. Warna kekuning</w:t>
      </w:r>
      <w:r w:rsidR="0086089F">
        <w:rPr>
          <w:lang w:val="en-US"/>
        </w:rPr>
        <w:t>an pada sputum</w:t>
      </w:r>
      <w:r>
        <w:rPr>
          <w:lang w:val="en-US"/>
        </w:rPr>
        <w:t xml:space="preserve"> proses infeksi</w:t>
      </w:r>
    </w:p>
    <w:p w14:paraId="30E08631" w14:textId="75F5DF76" w:rsidR="00494DB2" w:rsidRPr="001D4ABF" w:rsidRDefault="0086089F" w:rsidP="0086089F">
      <w:pPr>
        <w:pStyle w:val="TeksIsi"/>
        <w:spacing w:line="480" w:lineRule="auto"/>
        <w:ind w:left="567"/>
        <w:jc w:val="both"/>
        <w:rPr>
          <w:lang w:val="en-US"/>
        </w:rPr>
      </w:pPr>
      <w:r>
        <w:rPr>
          <w:lang w:val="en-US"/>
        </w:rPr>
        <w:t>5. Sputum hijau adalah</w:t>
      </w:r>
      <w:r w:rsidR="00494DB2" w:rsidRPr="001D4ABF">
        <w:rPr>
          <w:lang w:val="en-US"/>
        </w:rPr>
        <w:t xml:space="preserve"> proses tertimbunnya nanah, mempunyai warna </w:t>
      </w:r>
      <w:r>
        <w:rPr>
          <w:lang w:val="en-US"/>
        </w:rPr>
        <w:t xml:space="preserve">   </w:t>
      </w:r>
      <w:r w:rsidR="00494DB2" w:rsidRPr="001D4ABF">
        <w:rPr>
          <w:lang w:val="en-US"/>
        </w:rPr>
        <w:t>kehijauan</w:t>
      </w:r>
    </w:p>
    <w:p w14:paraId="3088E616" w14:textId="77777777" w:rsidR="00494DB2" w:rsidRPr="001D4ABF" w:rsidRDefault="00494DB2" w:rsidP="00494DB2">
      <w:pPr>
        <w:pStyle w:val="TeksIsi"/>
        <w:spacing w:line="480" w:lineRule="auto"/>
        <w:ind w:firstLine="567"/>
        <w:jc w:val="both"/>
        <w:rPr>
          <w:lang w:val="en-US"/>
        </w:rPr>
      </w:pPr>
      <w:r w:rsidRPr="001D4ABF">
        <w:rPr>
          <w:lang w:val="en-US"/>
        </w:rPr>
        <w:t>disesabkan verdoferoksidase diproduksi oleh PNM (Pneumonia) di</w:t>
      </w:r>
    </w:p>
    <w:p w14:paraId="0EEF9D22" w14:textId="77777777" w:rsidR="00494DB2" w:rsidRPr="001D4ABF" w:rsidRDefault="00494DB2" w:rsidP="00494DB2">
      <w:pPr>
        <w:pStyle w:val="TeksIsi"/>
        <w:spacing w:line="480" w:lineRule="auto"/>
        <w:ind w:firstLine="567"/>
        <w:jc w:val="both"/>
        <w:rPr>
          <w:lang w:val="en-US"/>
        </w:rPr>
      </w:pPr>
      <w:r w:rsidRPr="001D4ABF">
        <w:rPr>
          <w:lang w:val="en-US"/>
        </w:rPr>
        <w:t>sputum. Sputum berikut biasanya bisa dilihat pada pengdap bronchiektasia</w:t>
      </w:r>
    </w:p>
    <w:p w14:paraId="196BCB3D" w14:textId="77777777" w:rsidR="00494DB2" w:rsidRPr="001D4ABF" w:rsidRDefault="00494DB2" w:rsidP="00494DB2">
      <w:pPr>
        <w:pStyle w:val="TeksIsi"/>
        <w:spacing w:line="480" w:lineRule="auto"/>
        <w:ind w:firstLine="567"/>
        <w:jc w:val="both"/>
        <w:rPr>
          <w:lang w:val="en-US"/>
        </w:rPr>
      </w:pPr>
      <w:r w:rsidRPr="001D4ABF">
        <w:rPr>
          <w:lang w:val="en-US"/>
        </w:rPr>
        <w:t>dikarenakan tertimbnnya sputum pada bronkus terinfeksi kemudian</w:t>
      </w:r>
    </w:p>
    <w:p w14:paraId="5760AB3D" w14:textId="77777777" w:rsidR="00494DB2" w:rsidRPr="001D4ABF" w:rsidRDefault="00494DB2" w:rsidP="00494DB2">
      <w:pPr>
        <w:pStyle w:val="TeksIsi"/>
        <w:spacing w:line="480" w:lineRule="auto"/>
        <w:ind w:firstLine="567"/>
        <w:jc w:val="both"/>
        <w:rPr>
          <w:lang w:val="en-US"/>
        </w:rPr>
      </w:pPr>
      <w:r w:rsidRPr="001D4ABF">
        <w:rPr>
          <w:lang w:val="en-US"/>
        </w:rPr>
        <w:t>melebar</w:t>
      </w:r>
    </w:p>
    <w:p w14:paraId="32963953" w14:textId="68073C9F" w:rsidR="00494DB2" w:rsidRPr="001D4ABF" w:rsidRDefault="00494DB2" w:rsidP="00494DB2">
      <w:pPr>
        <w:pStyle w:val="TeksIsi"/>
        <w:spacing w:line="480" w:lineRule="auto"/>
        <w:ind w:firstLine="567"/>
        <w:jc w:val="both"/>
        <w:rPr>
          <w:lang w:val="en-US"/>
        </w:rPr>
      </w:pPr>
      <w:r w:rsidRPr="001D4ABF">
        <w:rPr>
          <w:lang w:val="en-US"/>
        </w:rPr>
        <w:t xml:space="preserve">6. Sputum berwarna merah muda juga </w:t>
      </w:r>
      <w:r w:rsidR="0086089F">
        <w:rPr>
          <w:lang w:val="en-US"/>
        </w:rPr>
        <w:t xml:space="preserve">berbusa </w:t>
      </w:r>
      <w:r w:rsidRPr="001D4ABF">
        <w:rPr>
          <w:lang w:val="en-US"/>
        </w:rPr>
        <w:t>ciri edema paru parah</w:t>
      </w:r>
    </w:p>
    <w:p w14:paraId="4821E9C9" w14:textId="2B8588B4" w:rsidR="00494DB2" w:rsidRPr="001D4ABF" w:rsidRDefault="00494DB2" w:rsidP="00494DB2">
      <w:pPr>
        <w:pStyle w:val="TeksIsi"/>
        <w:spacing w:line="480" w:lineRule="auto"/>
        <w:ind w:firstLine="567"/>
        <w:jc w:val="both"/>
        <w:rPr>
          <w:lang w:val="en-US"/>
        </w:rPr>
      </w:pPr>
      <w:r w:rsidRPr="001D4ABF">
        <w:rPr>
          <w:lang w:val="en-US"/>
        </w:rPr>
        <w:t>7. Sputum berlendi</w:t>
      </w:r>
      <w:r w:rsidR="0086089F">
        <w:rPr>
          <w:lang w:val="en-US"/>
        </w:rPr>
        <w:t>r pekat, putih ataupun keabuan</w:t>
      </w:r>
      <w:r w:rsidRPr="001D4ABF">
        <w:rPr>
          <w:lang w:val="en-US"/>
        </w:rPr>
        <w:t xml:space="preserve"> ciri bronchitis kronis</w:t>
      </w:r>
    </w:p>
    <w:p w14:paraId="5812AC8B" w14:textId="7533F027" w:rsidR="00494DB2" w:rsidRPr="001D4ABF" w:rsidRDefault="0086089F" w:rsidP="00494DB2">
      <w:pPr>
        <w:pStyle w:val="TeksIsi"/>
        <w:spacing w:line="480" w:lineRule="auto"/>
        <w:ind w:firstLine="567"/>
        <w:jc w:val="both"/>
        <w:rPr>
          <w:lang w:val="en-US"/>
        </w:rPr>
      </w:pPr>
      <w:r>
        <w:rPr>
          <w:lang w:val="en-US"/>
        </w:rPr>
        <w:t xml:space="preserve">8. Sputum berbau tidak sedap </w:t>
      </w:r>
      <w:r w:rsidR="00494DB2" w:rsidRPr="001D4ABF">
        <w:rPr>
          <w:lang w:val="en-US"/>
        </w:rPr>
        <w:t>ciri bronchiektasia</w:t>
      </w:r>
    </w:p>
    <w:p w14:paraId="5F72393F" w14:textId="291DC508" w:rsidR="00494DB2" w:rsidRPr="00A65A30" w:rsidRDefault="00494DB2" w:rsidP="00494DB2">
      <w:pPr>
        <w:pStyle w:val="TeksIsi"/>
        <w:spacing w:line="480" w:lineRule="auto"/>
        <w:ind w:firstLine="567"/>
        <w:jc w:val="both"/>
        <w:rPr>
          <w:lang w:val="en-US"/>
        </w:rPr>
      </w:pPr>
      <w:proofErr w:type="spellStart"/>
      <w:r w:rsidRPr="001D4ABF">
        <w:rPr>
          <w:lang w:val="en-US"/>
        </w:rPr>
        <w:t>Pengumpulan</w:t>
      </w:r>
      <w:proofErr w:type="spellEnd"/>
      <w:r w:rsidRPr="001D4ABF">
        <w:rPr>
          <w:lang w:val="en-US"/>
        </w:rPr>
        <w:t xml:space="preserve"> sputum </w:t>
      </w:r>
      <w:proofErr w:type="spellStart"/>
      <w:r w:rsidRPr="001D4ABF">
        <w:rPr>
          <w:lang w:val="en-US"/>
        </w:rPr>
        <w:t>ini</w:t>
      </w:r>
      <w:proofErr w:type="spellEnd"/>
      <w:r w:rsidRPr="001D4ABF">
        <w:rPr>
          <w:lang w:val="en-US"/>
        </w:rPr>
        <w:t xml:space="preserve"> </w:t>
      </w:r>
      <w:proofErr w:type="spellStart"/>
      <w:r w:rsidRPr="001D4ABF">
        <w:rPr>
          <w:lang w:val="en-US"/>
        </w:rPr>
        <w:t>biasanya</w:t>
      </w:r>
      <w:proofErr w:type="spellEnd"/>
      <w:r w:rsidRPr="001D4ABF">
        <w:rPr>
          <w:lang w:val="en-US"/>
        </w:rPr>
        <w:t xml:space="preserve"> </w:t>
      </w:r>
      <w:proofErr w:type="spellStart"/>
      <w:r w:rsidRPr="001D4ABF">
        <w:rPr>
          <w:lang w:val="en-US"/>
        </w:rPr>
        <w:t>akan</w:t>
      </w:r>
      <w:proofErr w:type="spellEnd"/>
      <w:r w:rsidRPr="001D4ABF">
        <w:rPr>
          <w:lang w:val="en-US"/>
        </w:rPr>
        <w:t xml:space="preserve"> </w:t>
      </w:r>
      <w:proofErr w:type="spellStart"/>
      <w:r w:rsidRPr="001D4ABF">
        <w:rPr>
          <w:lang w:val="en-US"/>
        </w:rPr>
        <w:t>diambil</w:t>
      </w:r>
      <w:proofErr w:type="spellEnd"/>
      <w:r w:rsidRPr="001D4ABF">
        <w:rPr>
          <w:lang w:val="en-US"/>
        </w:rPr>
        <w:t xml:space="preserve"> </w:t>
      </w:r>
      <w:proofErr w:type="spellStart"/>
      <w:r w:rsidRPr="001D4ABF">
        <w:rPr>
          <w:lang w:val="en-US"/>
        </w:rPr>
        <w:t>sesuai</w:t>
      </w:r>
      <w:proofErr w:type="spellEnd"/>
      <w:r w:rsidRPr="001D4ABF">
        <w:rPr>
          <w:lang w:val="en-US"/>
        </w:rPr>
        <w:t xml:space="preserve"> proses pemeriksaan. Idealnya, pasien harus</w:t>
      </w:r>
      <w:r>
        <w:rPr>
          <w:lang w:val="en-US"/>
        </w:rPr>
        <w:t xml:space="preserve"> </w:t>
      </w:r>
      <w:r w:rsidRPr="001D4ABF">
        <w:rPr>
          <w:lang w:val="en-US"/>
        </w:rPr>
        <w:t>diinstruksikan untuk mengeluarkan sputum d</w:t>
      </w:r>
      <w:r>
        <w:rPr>
          <w:lang w:val="en-US"/>
        </w:rPr>
        <w:t xml:space="preserve">ari paru-paru, jika tidak, yang </w:t>
      </w:r>
      <w:r w:rsidRPr="001D4ABF">
        <w:rPr>
          <w:lang w:val="en-US"/>
        </w:rPr>
        <w:t>didapat biasanya air liur, bukan dahak.</w:t>
      </w:r>
    </w:p>
    <w:p w14:paraId="3C0AFD2E" w14:textId="463C8018" w:rsidR="00494DB2" w:rsidRPr="00DB33FB" w:rsidRDefault="001B1054" w:rsidP="00494DB2">
      <w:pPr>
        <w:pStyle w:val="TeksIsi"/>
        <w:spacing w:line="480" w:lineRule="auto"/>
        <w:ind w:firstLine="567"/>
        <w:jc w:val="both"/>
        <w:rPr>
          <w:lang w:val="en-US"/>
        </w:rPr>
      </w:pPr>
      <w:r w:rsidRPr="00DB33FB">
        <w:rPr>
          <w:noProof/>
          <w:lang w:val="en-US"/>
        </w:rPr>
        <w:drawing>
          <wp:anchor distT="0" distB="0" distL="114300" distR="114300" simplePos="0" relativeHeight="251866112" behindDoc="0" locked="0" layoutInCell="1" allowOverlap="1" wp14:anchorId="619DDAF4" wp14:editId="2C32B1A2">
            <wp:simplePos x="0" y="0"/>
            <wp:positionH relativeFrom="page">
              <wp:posOffset>2452149</wp:posOffset>
            </wp:positionH>
            <wp:positionV relativeFrom="paragraph">
              <wp:posOffset>2096963</wp:posOffset>
            </wp:positionV>
            <wp:extent cx="2664257" cy="1334770"/>
            <wp:effectExtent l="19050" t="19050" r="22225" b="177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667843" cy="133656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94DB2" w:rsidRPr="00DB33FB">
        <w:t xml:space="preserve">Kelebihan pemeriksaan </w:t>
      </w:r>
      <w:r w:rsidR="00494DB2" w:rsidRPr="00DB33FB">
        <w:rPr>
          <w:lang w:val="en-US"/>
        </w:rPr>
        <w:t>ini</w:t>
      </w:r>
      <w:r w:rsidR="00494DB2" w:rsidRPr="00DB33FB">
        <w:t xml:space="preserve"> adalah biayanya murah. Namun </w:t>
      </w:r>
      <w:r w:rsidR="00494DB2" w:rsidRPr="00DB33FB">
        <w:rPr>
          <w:lang w:val="en-US"/>
        </w:rPr>
        <w:t xml:space="preserve">juga memiliki </w:t>
      </w:r>
      <w:r w:rsidR="00494DB2" w:rsidRPr="00DB33FB">
        <w:t>kelemaha</w:t>
      </w:r>
      <w:r w:rsidR="00494DB2" w:rsidRPr="00DB33FB">
        <w:rPr>
          <w:lang w:val="en-US"/>
        </w:rPr>
        <w:t xml:space="preserve">n. Kelemahannya antara lain, </w:t>
      </w:r>
      <w:r w:rsidR="00494DB2" w:rsidRPr="00DB33FB">
        <w:t xml:space="preserve">dalam sputum harus terkandung minimal 5000 kuman/ml sputum untuk mendapatkan hasil positif. Kekurangan yang lain dalam interpretasi hasil laboratorium dimana para klinisi sering mengalami kesulitan menentukan diagnosis </w:t>
      </w:r>
      <w:r w:rsidR="00494DB2" w:rsidRPr="00DB33FB">
        <w:rPr>
          <w:lang w:val="en-US"/>
        </w:rPr>
        <w:t>tuberkulosis</w:t>
      </w:r>
      <w:r w:rsidR="00494DB2" w:rsidRPr="00DB33FB">
        <w:t xml:space="preserve"> pada pasien dengan hasil mikroskopis scanty</w:t>
      </w:r>
      <w:r w:rsidR="00494DB2" w:rsidRPr="00DB33FB">
        <w:rPr>
          <w:lang w:val="en-US"/>
        </w:rPr>
        <w:t xml:space="preserve"> (Keraguan/tidak memenuhi kriteria)</w:t>
      </w:r>
      <w:r w:rsidR="00494DB2" w:rsidRPr="00850041">
        <w:rPr>
          <w:b/>
          <w:bCs/>
          <w:lang w:val="en-US"/>
        </w:rPr>
        <w:t xml:space="preserve"> </w:t>
      </w:r>
      <w:r w:rsidR="00494DB2">
        <w:rPr>
          <w:lang w:val="en-US"/>
        </w:rPr>
        <w:fldChar w:fldCharType="begin"/>
      </w:r>
      <w:r w:rsidR="00494DB2">
        <w:rPr>
          <w:lang w:val="en-US"/>
        </w:rPr>
        <w:instrText xml:space="preserve"> ADDIN ZOTERO_ITEM CSL_CITATION {"citationID":"wszVDPa7","properties":{"formattedCitation":"(Nur Afiah and Husen, 2021)","plainCitation":"(Nur Afiah and Husen, 2021)","noteIndex":0},"citationItems":[{"id":326,"uris":["http://zotero.org/users/11185266/items/GY6JGNJI"],"itemData":{"id":326,"type":"article-journal","abstract":"Until now, Multi Drug Resistant Tuberculosis (TB-MDR) is still one of the world's deadliest infectious diseases and the second largest cause of death after HIV / AIDS. The purpose of this study was to determine the suitability of the results of the sputum BTA examination with the results of the GeneXpert examination in MDR-TB patients at Dr. H. Chasan Boesirie Period 2020. This design and method is a descriptive study, cross-sectional design by looking at secondary data to determine the description and suitability of the results of the Sputum BTA examination using the GeneXpert examination in MDR-TB patients. The sample in this study were patients who were selected with a total sampling method based on the registration of laboratory examinations of patients who had already examined MDR-TB samples in Dr. H. Chasan Boesirie. The study was conducted from 150 samples with Sputum BTA examination, MDR-TB patients were found to be negative as many as 117 samples (78.0%), Scanty as many as 7 samples (4.7%), 1+ as many as 13 samples (8.7%) , 2+ as many as 3 samples (2.0%), and the 3+ as many as 10 samples (6.7%). Whereas for examining samples with GenXpert MDR-TB patients at the Dr. Chasan Boesoirie Tenate Regional Hospital, it was found that the results of the 150 who were examined were negative, namely 96 samples (64.0%) and the Rifampicin sensitive as many as 54 samples (36.0%). These results indicate that the GeneXpert examination is more sensitive than the Sputum BTA examination because the GeneXpert examination shows more positive results compared to the microscopic examination of BTA.","container-title":"Kieraha Medical Journal","DOI":"10.33387/kmj.v2i2.2695","ISSN":"2686-5912","issue":"2","journalAbbreviation":"KMJ","language":"id","source":"DOI.org (Crossref)","title":"PEMERIKSAAN SPUTUM BTA DENGAN HASIL PEMERIKSAAN GENEXPERT PADA PASIEN TB-MDR DI RSUD Dr. H. CHASAN BOESIRIE PERIODE TAHUN 2020","URL":"http://ejournal.unkhair.ac.id/index.php/kmj/article/view/2695","volume":"2","author":[{"family":"Nur Afiah","given":"Andi Sitti"},{"family":"Husen","given":"Abd Hakim"}],"accessed":{"date-parts":[["2024",8,13]]},"issued":{"date-parts":[["2021",1,18]]}}}],"schema":"https://github.com/citation-style-language/schema/raw/master/csl-citation.json"} </w:instrText>
      </w:r>
      <w:r w:rsidR="00494DB2">
        <w:rPr>
          <w:lang w:val="en-US"/>
        </w:rPr>
        <w:fldChar w:fldCharType="separate"/>
      </w:r>
      <w:r w:rsidR="00494DB2" w:rsidRPr="00A65A30">
        <w:t>(Nur Afiah and Husen, 2021)</w:t>
      </w:r>
      <w:r w:rsidR="00494DB2">
        <w:rPr>
          <w:lang w:val="en-US"/>
        </w:rPr>
        <w:fldChar w:fldCharType="end"/>
      </w:r>
      <w:r w:rsidR="00494DB2">
        <w:rPr>
          <w:lang w:val="en-US"/>
        </w:rPr>
        <w:t>.</w:t>
      </w:r>
    </w:p>
    <w:p w14:paraId="0C9F98A5" w14:textId="5FD9EBEB" w:rsidR="00494DB2" w:rsidRPr="00DB33FB" w:rsidRDefault="00494DB2" w:rsidP="00494DB2">
      <w:pPr>
        <w:pStyle w:val="TeksIsi"/>
        <w:spacing w:line="480" w:lineRule="auto"/>
        <w:ind w:firstLine="567"/>
        <w:jc w:val="both"/>
        <w:rPr>
          <w:lang w:val="en-US"/>
        </w:rPr>
      </w:pPr>
    </w:p>
    <w:p w14:paraId="61AF97A1" w14:textId="77777777" w:rsidR="00494DB2" w:rsidRPr="00DB33FB" w:rsidRDefault="00494DB2" w:rsidP="00494DB2">
      <w:pPr>
        <w:pStyle w:val="TeksIsi"/>
        <w:spacing w:line="480" w:lineRule="auto"/>
        <w:ind w:firstLine="567"/>
        <w:jc w:val="both"/>
        <w:rPr>
          <w:noProof/>
          <w:lang w:val="en-US"/>
        </w:rPr>
      </w:pPr>
    </w:p>
    <w:p w14:paraId="2858E357" w14:textId="77777777" w:rsidR="00494DB2" w:rsidRPr="00DB33FB" w:rsidRDefault="00494DB2" w:rsidP="00494DB2">
      <w:pPr>
        <w:pStyle w:val="TeksIsi"/>
        <w:spacing w:line="480" w:lineRule="auto"/>
        <w:ind w:firstLine="567"/>
        <w:jc w:val="both"/>
        <w:rPr>
          <w:lang w:val="en-US"/>
        </w:rPr>
      </w:pPr>
    </w:p>
    <w:p w14:paraId="7C202CDA" w14:textId="77777777" w:rsidR="001B1054" w:rsidRPr="00DB33FB" w:rsidRDefault="001B1054" w:rsidP="00494DB2">
      <w:pPr>
        <w:pStyle w:val="TeksIsi"/>
        <w:spacing w:line="480" w:lineRule="auto"/>
        <w:jc w:val="both"/>
        <w:rPr>
          <w:lang w:val="en-US"/>
        </w:rPr>
      </w:pPr>
    </w:p>
    <w:p w14:paraId="742E6961" w14:textId="77777777" w:rsidR="00494DB2" w:rsidRPr="00DB33FB" w:rsidRDefault="00494DB2" w:rsidP="00494DB2">
      <w:pPr>
        <w:pStyle w:val="TeksIsi"/>
        <w:jc w:val="center"/>
        <w:rPr>
          <w:b/>
          <w:lang w:val="en-US"/>
        </w:rPr>
      </w:pPr>
      <w:r w:rsidRPr="00DB33FB">
        <w:rPr>
          <w:b/>
        </w:rPr>
        <w:t>Gambar 2.</w:t>
      </w:r>
      <w:r w:rsidRPr="00DB33FB">
        <w:rPr>
          <w:b/>
          <w:lang w:val="en-US"/>
        </w:rPr>
        <w:t>5</w:t>
      </w:r>
      <w:r w:rsidRPr="00DB33FB">
        <w:rPr>
          <w:b/>
        </w:rPr>
        <w:t xml:space="preserve"> </w:t>
      </w:r>
      <w:r w:rsidRPr="00DB33FB">
        <w:rPr>
          <w:b/>
          <w:lang w:val="en-US"/>
        </w:rPr>
        <w:t xml:space="preserve">sampel pemeriksaan kultur sputum pasien Tuberkulosis </w:t>
      </w:r>
    </w:p>
    <w:p w14:paraId="338D9C29" w14:textId="77777777" w:rsidR="00494DB2" w:rsidRPr="00174B80" w:rsidRDefault="00494DB2" w:rsidP="00494DB2">
      <w:pPr>
        <w:pStyle w:val="TeksIsi"/>
        <w:spacing w:line="480" w:lineRule="auto"/>
        <w:jc w:val="center"/>
        <w:rPr>
          <w:b/>
          <w:lang w:val="en-US"/>
        </w:rPr>
      </w:pPr>
      <w:r w:rsidRPr="00080C1F">
        <w:rPr>
          <w:b/>
          <w:lang w:val="en-US"/>
        </w:rPr>
        <w:t>(</w:t>
      </w:r>
      <w:r w:rsidRPr="00080C1F">
        <w:rPr>
          <w:b/>
        </w:rPr>
        <w:t>Sumber:</w:t>
      </w:r>
      <w:r w:rsidRPr="00080C1F">
        <w:rPr>
          <w:b/>
          <w:lang w:val="en-US"/>
        </w:rPr>
        <w:t xml:space="preserve"> </w:t>
      </w:r>
      <w:r w:rsidRPr="00080C1F">
        <w:rPr>
          <w:b/>
          <w:lang w:val="en-US"/>
        </w:rPr>
        <w:fldChar w:fldCharType="begin"/>
      </w:r>
      <w:r w:rsidRPr="00080C1F">
        <w:rPr>
          <w:b/>
          <w:lang w:val="en-US"/>
        </w:rPr>
        <w:instrText xml:space="preserve"> ADDIN ZOTERO_ITEM CSL_CITATION {"citationID":"9JO8cuUh","properties":{"formattedCitation":"(Nur Afiah and Husen, 2021)","plainCitation":"(Nur Afiah and Husen, 2021)","dontUpdate":true,"noteIndex":0},"citationItems":[{"id":326,"uris":["http://zotero.org/users/11185266/items/GY6JGNJI"],"itemData":{"id":326,"type":"article-journal","abstract":"Until now, Multi Drug Resistant Tuberculosis (TB-MDR) is still one of the world's deadliest infectious diseases and the second largest cause of death after HIV / AIDS. The purpose of this study was to determine the suitability of the results of the sputum BTA examination with the results of the GeneXpert examination in MDR-TB patients at Dr. H. Chasan Boesirie Period 2020. This design and method is a descriptive study, cross-sectional design by looking at secondary data to determine the description and suitability of the results of the Sputum BTA examination using the GeneXpert examination in MDR-TB patients. The sample in this study were patients who were selected with a total sampling method based on the registration of laboratory examinations of patients who had already examined MDR-TB samples in Dr. H. Chasan Boesirie. The study was conducted from 150 samples with Sputum BTA examination, MDR-TB patients were found to be negative as many as 117 samples (78.0%), Scanty as many as 7 samples (4.7%), 1+ as many as 13 samples (8.7%) , 2+ as many as 3 samples (2.0%), and the 3+ as many as 10 samples (6.7%). Whereas for examining samples with GenXpert MDR-TB patients at the Dr. Chasan Boesoirie Tenate Regional Hospital, it was found that the results of the 150 who were examined were negative, namely 96 samples (64.0%) and the Rifampicin sensitive as many as 54 samples (36.0%). These results indicate that the GeneXpert examination is more sensitive than the Sputum BTA examination because the GeneXpert examination shows more positive results compared to the microscopic examination of BTA.","container-title":"Kieraha Medical Journal","DOI":"10.33387/kmj.v2i2.2695","ISSN":"2686-5912","issue":"2","journalAbbreviation":"KMJ","language":"id","source":"DOI.org (Crossref)","title":"PEMERIKSAAN SPUTUM BTA DENGAN HASIL PEMERIKSAAN GENEXPERT PADA PASIEN TB-MDR DI RSUD Dr. H. CHASAN BOESIRIE PERIODE TAHUN 2020","URL":"http://ejournal.unkhair.ac.id/index.php/kmj/article/view/2695","volume":"2","author":[{"family":"Nur Afiah","given":"Andi Sitti"},{"family":"Husen","given":"Abd Hakim"}],"accessed":{"date-parts":[["2024",8,13]]},"issued":{"date-parts":[["2021",1,18]]}}}],"schema":"https://github.com/citation-style-language/schema/raw/master/csl-citation.json"} </w:instrText>
      </w:r>
      <w:r w:rsidRPr="00080C1F">
        <w:rPr>
          <w:b/>
          <w:lang w:val="en-US"/>
        </w:rPr>
        <w:fldChar w:fldCharType="separate"/>
      </w:r>
      <w:r w:rsidRPr="00080C1F">
        <w:rPr>
          <w:b/>
        </w:rPr>
        <w:t>Nur Afiah and Husen, 2021</w:t>
      </w:r>
      <w:r w:rsidRPr="00080C1F">
        <w:rPr>
          <w:b/>
          <w:lang w:val="en-US"/>
        </w:rPr>
        <w:fldChar w:fldCharType="end"/>
      </w:r>
      <w:r w:rsidRPr="00080C1F">
        <w:rPr>
          <w:b/>
          <w:lang w:val="en-US"/>
        </w:rPr>
        <w:t>).</w:t>
      </w:r>
    </w:p>
    <w:p w14:paraId="5AAC965A" w14:textId="77777777" w:rsidR="00494DB2" w:rsidRPr="00DB33FB" w:rsidRDefault="00494DB2" w:rsidP="00494DB2">
      <w:pPr>
        <w:pStyle w:val="TeksIsi"/>
        <w:numPr>
          <w:ilvl w:val="1"/>
          <w:numId w:val="32"/>
        </w:numPr>
        <w:spacing w:line="480" w:lineRule="auto"/>
        <w:ind w:left="0" w:firstLine="0"/>
        <w:jc w:val="both"/>
        <w:rPr>
          <w:b/>
          <w:bCs/>
          <w:color w:val="FF0000"/>
        </w:rPr>
      </w:pPr>
      <w:r w:rsidRPr="00DB33FB">
        <w:rPr>
          <w:b/>
          <w:bCs/>
          <w:lang w:val="en-US"/>
        </w:rPr>
        <w:lastRenderedPageBreak/>
        <w:t xml:space="preserve"> Pemeriksaan</w:t>
      </w:r>
      <w:r w:rsidRPr="00DB33FB">
        <w:rPr>
          <w:b/>
          <w:bCs/>
          <w:color w:val="FF0000"/>
          <w:lang w:val="en-US"/>
        </w:rPr>
        <w:t xml:space="preserve"> </w:t>
      </w:r>
      <w:bookmarkStart w:id="18" w:name="_Hlk187245505"/>
      <w:r w:rsidRPr="00DB33FB">
        <w:rPr>
          <w:b/>
          <w:bCs/>
          <w:i/>
          <w:iCs/>
        </w:rPr>
        <w:t>interferon gamma release assays</w:t>
      </w:r>
      <w:r w:rsidRPr="00DB33FB">
        <w:rPr>
          <w:b/>
          <w:bCs/>
        </w:rPr>
        <w:t xml:space="preserve"> (IGRA)</w:t>
      </w:r>
      <w:bookmarkEnd w:id="18"/>
    </w:p>
    <w:p w14:paraId="2A10E326" w14:textId="1EA84AF2" w:rsidR="00494DB2" w:rsidRPr="00DB33FB" w:rsidRDefault="00494DB2" w:rsidP="00494DB2">
      <w:pPr>
        <w:pStyle w:val="TeksIsi"/>
        <w:spacing w:line="480" w:lineRule="auto"/>
        <w:ind w:firstLine="567"/>
        <w:jc w:val="both"/>
        <w:rPr>
          <w:lang w:val="en-US"/>
        </w:rPr>
      </w:pPr>
      <w:r w:rsidRPr="00DB33FB">
        <w:rPr>
          <w:lang w:val="en-US"/>
        </w:rPr>
        <w:t xml:space="preserve">WHO </w:t>
      </w:r>
      <w:r w:rsidRPr="00DB33FB">
        <w:rPr>
          <w:i/>
          <w:iCs/>
          <w:lang w:val="en-US"/>
        </w:rPr>
        <w:t>Polycy Statement</w:t>
      </w:r>
      <w:r w:rsidRPr="00DB33FB">
        <w:rPr>
          <w:lang w:val="en-US"/>
        </w:rPr>
        <w:t xml:space="preserve"> mengatakan bahwa </w:t>
      </w:r>
      <w:r w:rsidRPr="00DB33FB">
        <w:rPr>
          <w:i/>
          <w:iCs/>
          <w:lang w:val="en-US"/>
        </w:rPr>
        <w:t xml:space="preserve">“Use Of Alternative Interferon-Gamma Release Assays For Diagnosis Of Tuberculosis Infection” </w:t>
      </w:r>
      <w:r w:rsidRPr="00DB33FB">
        <w:rPr>
          <w:lang w:val="en-US"/>
        </w:rPr>
        <w:t>yang dimana WHO menegaskan bahwa tes</w:t>
      </w:r>
      <w:r w:rsidR="00C45B84" w:rsidRPr="00C45B84">
        <w:rPr>
          <w:rFonts w:asciiTheme="minorHAnsi" w:eastAsiaTheme="minorHAnsi" w:hAnsiTheme="minorHAnsi" w:cstheme="minorBidi"/>
          <w:b/>
          <w:bCs/>
          <w:i/>
          <w:iCs/>
          <w:sz w:val="22"/>
          <w:szCs w:val="22"/>
        </w:rPr>
        <w:t xml:space="preserve"> </w:t>
      </w:r>
      <w:r w:rsidR="00C45B84" w:rsidRPr="00C45B84">
        <w:rPr>
          <w:i/>
          <w:iCs/>
        </w:rPr>
        <w:t>interferon gamma release assays</w:t>
      </w:r>
      <w:r w:rsidR="00C45B84" w:rsidRPr="00C45B84">
        <w:t xml:space="preserve"> (IGRA)</w:t>
      </w:r>
      <w:r w:rsidRPr="00DB33FB">
        <w:rPr>
          <w:lang w:val="en-US"/>
        </w:rPr>
        <w:t xml:space="preserve"> dapat digunakan sebagai acuan dalam mendiagnosa tuberkulosis. Seperti yang kita ketahui bahwa d</w:t>
      </w:r>
      <w:r w:rsidRPr="00DB33FB">
        <w:t xml:space="preserve">itemukannya peran penting interferon gamma pada regulasi respon imun seluler pada infeksi </w:t>
      </w:r>
      <w:r w:rsidRPr="00DB33FB">
        <w:rPr>
          <w:i/>
          <w:iCs/>
          <w:lang w:val="en-US"/>
        </w:rPr>
        <w:t>mycobacterium tuberculosis</w:t>
      </w:r>
      <w:r w:rsidRPr="00DB33FB">
        <w:rPr>
          <w:lang w:val="en-US"/>
        </w:rPr>
        <w:t xml:space="preserve"> </w:t>
      </w:r>
      <w:r w:rsidRPr="00DB33FB">
        <w:t>diikuti berkembangnya pemeriksaan</w:t>
      </w:r>
      <w:r w:rsidRPr="00DB33FB">
        <w:rPr>
          <w:lang w:val="en-US"/>
        </w:rPr>
        <w:t xml:space="preserve"> </w:t>
      </w:r>
      <w:r w:rsidRPr="00DB33FB">
        <w:t xml:space="preserve">interferon gamma release assays (IGRA) untuk mendeteksi </w:t>
      </w:r>
      <w:r w:rsidRPr="00DB33FB">
        <w:rPr>
          <w:lang w:val="en-US"/>
        </w:rPr>
        <w:t xml:space="preserve">adanya </w:t>
      </w:r>
      <w:r w:rsidRPr="00DB33FB">
        <w:t xml:space="preserve">infeksi </w:t>
      </w:r>
      <w:r w:rsidRPr="00DB33FB">
        <w:rPr>
          <w:i/>
          <w:iCs/>
          <w:lang w:val="en-US"/>
        </w:rPr>
        <w:t>mycobacterium tuberculosis</w:t>
      </w:r>
      <w:r w:rsidRPr="00DB33FB">
        <w:rPr>
          <w:lang w:val="en-US"/>
        </w:rPr>
        <w:t xml:space="preserve"> </w:t>
      </w:r>
      <w:r w:rsidRPr="00F025CE">
        <w:rPr>
          <w:lang w:val="en-US"/>
        </w:rPr>
        <w:fldChar w:fldCharType="begin"/>
      </w:r>
      <w:r w:rsidRPr="00F025CE">
        <w:rPr>
          <w:lang w:val="en-US"/>
        </w:rPr>
        <w:instrText xml:space="preserve"> ADDIN ZOTERO_ITEM CSL_CITATION {"citationID":"PV0Wnpon","properties":{"formattedCitation":"(Pai et al., 2014)","plainCitation":"(Pai et al., 2014)","noteIndex":0},"citationItems":[{"id":329,"uris":["http://zotero.org/users/11185266/items/8HTHJ2LT"],"itemData":{"id":329,"type":"article-journal","abstract":"SUMMARY\n            \n              Identification and treatment of latent tuberculosis infection (LTBI) can substantially reduce the risk of developing active disease. However, there is no diagnostic gold standard for LTBI. Two tests are available for identification of LTBI: the tuberculin skin test (TST) and the gamma interferon (IFN-γ) release assay (IGRA). Evidence suggests that both TST and IGRA are acceptable but imperfect tests. They represent indirect markers of\n              Mycobacterium tuberculosis\n              exposure and indicate a cellular immune response to\n              M. tuberculosis\n              . Neither test can accurately differentiate between LTBI and active TB, distinguish reactivation from reinfection, or resolve the various stages within the spectrum of\n              M. tuberculosis\n              infection. Both TST and IGRA have reduced sensitivity in immunocompromised patients and have low predictive value for progression to active TB. To maximize the positive predictive value of existing tests, LTBI screening should be reserved for those who are at sufficiently high risk of progressing to disease. Such high-risk individuals may be identifiable by using multivariable risk prediction models that incorporate test results with risk factors and using serial testing to resolve underlying phenotypes. In the longer term, basic research is necessary to identify highly predictive biomarkers.","container-title":"Clinical Microbiology Reviews","DOI":"10.1128/CMR.00034-13","ISSN":"0893-8512, 1098-6618","issue":"1","journalAbbreviation":"Clin Microbiol Rev","language":"en","page":"3-20","source":"DOI.org (Crossref)","title":"Gamma Interferon Release Assays for Detection of Mycobacterium tuberculosis Infection","volume":"27","author":[{"family":"Pai","given":"Madhukar"},{"family":"Denkinger","given":"Claudia M."},{"family":"Kik","given":"Sandra V."},{"family":"Rangaka","given":"Molebogeng X."},{"family":"Zwerling","given":"Alice"},{"family":"Oxlade","given":"Olivia"},{"family":"Metcalfe","given":"John Z."},{"family":"Cattamanchi","given":"Adithya"},{"family":"Dowdy","given":"David W."},{"family":"Dheda","given":"Keertan"},{"family":"Banaei","given":"Niaz"}],"issued":{"date-parts":[["2014",1]]}}}],"schema":"https://github.com/citation-style-language/schema/raw/master/csl-citation.json"} </w:instrText>
      </w:r>
      <w:r w:rsidRPr="00F025CE">
        <w:rPr>
          <w:lang w:val="en-US"/>
        </w:rPr>
        <w:fldChar w:fldCharType="separate"/>
      </w:r>
      <w:r w:rsidRPr="00F025CE">
        <w:t xml:space="preserve">(Pai </w:t>
      </w:r>
      <w:r w:rsidRPr="00280B92">
        <w:rPr>
          <w:i/>
          <w:iCs/>
        </w:rPr>
        <w:t>et al</w:t>
      </w:r>
      <w:r w:rsidRPr="00F025CE">
        <w:t>., 2014)</w:t>
      </w:r>
      <w:r w:rsidRPr="00F025CE">
        <w:rPr>
          <w:lang w:val="en-US"/>
        </w:rPr>
        <w:fldChar w:fldCharType="end"/>
      </w:r>
      <w:r w:rsidRPr="00F025CE">
        <w:rPr>
          <w:lang w:val="en-US"/>
        </w:rPr>
        <w:t>.</w:t>
      </w:r>
    </w:p>
    <w:p w14:paraId="64E6E439" w14:textId="4FE16EC0" w:rsidR="00494DB2" w:rsidRPr="00DB33FB" w:rsidRDefault="00C45B84" w:rsidP="00C45B84">
      <w:pPr>
        <w:pStyle w:val="TeksIsi"/>
        <w:spacing w:line="480" w:lineRule="auto"/>
        <w:ind w:firstLine="567"/>
        <w:jc w:val="both"/>
        <w:rPr>
          <w:lang w:val="en-US"/>
        </w:rPr>
      </w:pPr>
      <w:r>
        <w:rPr>
          <w:i/>
          <w:iCs/>
        </w:rPr>
        <w:t>I</w:t>
      </w:r>
      <w:r w:rsidRPr="00C45B84">
        <w:rPr>
          <w:i/>
          <w:iCs/>
        </w:rPr>
        <w:t>nterferon gamma release assays</w:t>
      </w:r>
      <w:r w:rsidRPr="00C45B84">
        <w:t xml:space="preserve"> (IGRA)</w:t>
      </w:r>
      <w:r>
        <w:t xml:space="preserve"> </w:t>
      </w:r>
      <w:r w:rsidR="00494DB2" w:rsidRPr="00DB33FB">
        <w:t xml:space="preserve">mendeteksi adanya sensitisasi </w:t>
      </w:r>
      <w:r w:rsidR="00494DB2" w:rsidRPr="00DB33FB">
        <w:rPr>
          <w:i/>
          <w:iCs/>
          <w:lang w:val="en-US"/>
        </w:rPr>
        <w:t>mycobacterium tuberculosis</w:t>
      </w:r>
      <w:r w:rsidR="00494DB2" w:rsidRPr="00DB33FB">
        <w:t xml:space="preserve"> dengan </w:t>
      </w:r>
      <w:r>
        <w:t xml:space="preserve"> </w:t>
      </w:r>
      <w:r w:rsidR="00494DB2" w:rsidRPr="00DB33FB">
        <w:t>mengukur pelepasan IFN-γ sebagai respon terhadap antigen</w:t>
      </w:r>
      <w:r w:rsidR="00494DB2" w:rsidRPr="00DB33FB">
        <w:rPr>
          <w:i/>
          <w:iCs/>
          <w:lang w:val="en-US"/>
        </w:rPr>
        <w:t xml:space="preserve"> mycobacterium tuberculosis</w:t>
      </w:r>
      <w:r w:rsidR="00494DB2" w:rsidRPr="00DB33FB">
        <w:t xml:space="preserve">. Antigen ESAT-6, CFP-10 dan TB7.7 yang digunakan pada IGRA tidak </w:t>
      </w:r>
      <w:r>
        <w:t xml:space="preserve">  </w:t>
      </w:r>
      <w:r w:rsidR="00494DB2" w:rsidRPr="00DB33FB">
        <w:t xml:space="preserve">ditemukan pada mikobakteria di lingkungan (kecuali </w:t>
      </w:r>
      <w:proofErr w:type="spellStart"/>
      <w:r w:rsidR="00494DB2" w:rsidRPr="00DB33FB">
        <w:rPr>
          <w:i/>
          <w:iCs/>
        </w:rPr>
        <w:t>M</w:t>
      </w:r>
      <w:r w:rsidR="00494DB2" w:rsidRPr="0087737B">
        <w:rPr>
          <w:i/>
          <w:iCs/>
        </w:rPr>
        <w:t>ycobacterium</w:t>
      </w:r>
      <w:proofErr w:type="spellEnd"/>
      <w:r w:rsidR="00494DB2" w:rsidRPr="00DB33FB">
        <w:rPr>
          <w:i/>
          <w:iCs/>
        </w:rPr>
        <w:t xml:space="preserve"> </w:t>
      </w:r>
      <w:proofErr w:type="spellStart"/>
      <w:r w:rsidR="00494DB2" w:rsidRPr="00DB33FB">
        <w:rPr>
          <w:i/>
          <w:iCs/>
        </w:rPr>
        <w:t>Kansasi</w:t>
      </w:r>
      <w:proofErr w:type="spellEnd"/>
      <w:r w:rsidR="00494DB2" w:rsidRPr="00DB33FB">
        <w:rPr>
          <w:i/>
          <w:iCs/>
        </w:rPr>
        <w:t>,</w:t>
      </w:r>
      <w:r>
        <w:rPr>
          <w:i/>
          <w:iCs/>
        </w:rPr>
        <w:t xml:space="preserve"> </w:t>
      </w:r>
      <w:proofErr w:type="spellStart"/>
      <w:r w:rsidR="00494DB2" w:rsidRPr="00DB33FB">
        <w:rPr>
          <w:i/>
          <w:iCs/>
        </w:rPr>
        <w:t>M</w:t>
      </w:r>
      <w:r w:rsidR="00494DB2" w:rsidRPr="0087737B">
        <w:rPr>
          <w:i/>
          <w:iCs/>
        </w:rPr>
        <w:t>ycobacterium</w:t>
      </w:r>
      <w:proofErr w:type="spellEnd"/>
      <w:r>
        <w:rPr>
          <w:i/>
          <w:iCs/>
        </w:rPr>
        <w:t xml:space="preserve"> </w:t>
      </w:r>
      <w:proofErr w:type="spellStart"/>
      <w:r w:rsidR="00494DB2" w:rsidRPr="00DB33FB">
        <w:rPr>
          <w:i/>
          <w:iCs/>
        </w:rPr>
        <w:t>Marinum</w:t>
      </w:r>
      <w:proofErr w:type="spellEnd"/>
      <w:r w:rsidR="00494DB2" w:rsidRPr="00DB33FB">
        <w:rPr>
          <w:i/>
          <w:iCs/>
        </w:rPr>
        <w:t>,</w:t>
      </w:r>
      <w:r>
        <w:rPr>
          <w:i/>
          <w:iCs/>
        </w:rPr>
        <w:t xml:space="preserve"> </w:t>
      </w:r>
      <w:proofErr w:type="spellStart"/>
      <w:r w:rsidR="00494DB2" w:rsidRPr="00DB33FB">
        <w:rPr>
          <w:i/>
          <w:iCs/>
        </w:rPr>
        <w:t>M</w:t>
      </w:r>
      <w:r w:rsidR="00494DB2" w:rsidRPr="0087737B">
        <w:rPr>
          <w:i/>
          <w:iCs/>
        </w:rPr>
        <w:t>ycobacterium</w:t>
      </w:r>
      <w:proofErr w:type="spellEnd"/>
      <w:r w:rsidR="00494DB2" w:rsidRPr="00DB33FB">
        <w:rPr>
          <w:i/>
          <w:iCs/>
        </w:rPr>
        <w:t xml:space="preserve"> </w:t>
      </w:r>
      <w:proofErr w:type="spellStart"/>
      <w:r w:rsidR="00494DB2" w:rsidRPr="00DB33FB">
        <w:rPr>
          <w:i/>
          <w:iCs/>
        </w:rPr>
        <w:t>Flavescens</w:t>
      </w:r>
      <w:proofErr w:type="spellEnd"/>
      <w:r w:rsidR="00494DB2" w:rsidRPr="00DB33FB">
        <w:rPr>
          <w:i/>
          <w:iCs/>
        </w:rPr>
        <w:t xml:space="preserve"> </w:t>
      </w:r>
      <w:r w:rsidR="00494DB2" w:rsidRPr="0087737B">
        <w:t>dan</w:t>
      </w:r>
      <w:r w:rsidR="00494DB2" w:rsidRPr="0087737B">
        <w:rPr>
          <w:i/>
          <w:iCs/>
        </w:rPr>
        <w:t xml:space="preserve"> </w:t>
      </w:r>
      <w:proofErr w:type="spellStart"/>
      <w:r w:rsidR="00494DB2" w:rsidRPr="0087737B">
        <w:rPr>
          <w:i/>
          <w:iCs/>
        </w:rPr>
        <w:t>Mycobacterium</w:t>
      </w:r>
      <w:proofErr w:type="spellEnd"/>
      <w:r w:rsidR="00494DB2" w:rsidRPr="0087737B">
        <w:rPr>
          <w:i/>
          <w:iCs/>
        </w:rPr>
        <w:t xml:space="preserve"> </w:t>
      </w:r>
      <w:proofErr w:type="spellStart"/>
      <w:r w:rsidR="00494DB2" w:rsidRPr="00DB33FB">
        <w:rPr>
          <w:i/>
          <w:iCs/>
        </w:rPr>
        <w:t>Gastrii</w:t>
      </w:r>
      <w:proofErr w:type="spellEnd"/>
      <w:r w:rsidR="00494DB2" w:rsidRPr="00DB33FB">
        <w:t xml:space="preserve">), sehingga </w:t>
      </w:r>
      <w:proofErr w:type="spellStart"/>
      <w:r w:rsidR="00494DB2" w:rsidRPr="00DB33FB">
        <w:t>spesifisitas</w:t>
      </w:r>
      <w:proofErr w:type="spellEnd"/>
      <w:r w:rsidR="00494DB2" w:rsidRPr="00DB33FB">
        <w:t xml:space="preserve"> pada IGRA lebih baik dibandingkan tes tuberkulin. Antigen-antigen ini merupakan target utama sel limfosit pada infeksi </w:t>
      </w:r>
      <w:r w:rsidR="00494DB2" w:rsidRPr="00DB33FB">
        <w:rPr>
          <w:i/>
          <w:iCs/>
          <w:lang w:val="en-US"/>
        </w:rPr>
        <w:t>mycobacterium tuberculosis</w:t>
      </w:r>
      <w:r w:rsidR="00494DB2" w:rsidRPr="00DB33FB">
        <w:rPr>
          <w:lang w:val="en-US"/>
        </w:rPr>
        <w:t xml:space="preserve"> </w:t>
      </w:r>
      <w:r w:rsidR="00494DB2">
        <w:rPr>
          <w:b/>
          <w:bCs/>
          <w:lang w:val="en-US"/>
        </w:rPr>
        <w:fldChar w:fldCharType="begin"/>
      </w:r>
      <w:r w:rsidR="00494DB2">
        <w:rPr>
          <w:b/>
          <w:bCs/>
          <w:lang w:val="en-US"/>
        </w:rPr>
        <w:instrText xml:space="preserve"> ADDIN ZOTERO_ITEM CSL_CITATION {"citationID":"oddc0G34","properties":{"formattedCitation":"(Pai et al., 2014)","plainCitation":"(Pai et al., 2014)","noteIndex":0},"citationItems":[{"id":329,"uris":["http://zotero.org/users/11185266/items/8HTHJ2LT"],"itemData":{"id":329,"type":"article-journal","abstract":"SUMMARY\n            \n              Identification and treatment of latent tuberculosis infection (LTBI) can substantially reduce the risk of developing active disease. However, there is no diagnostic gold standard for LTBI. Two tests are available for identification of LTBI: the tuberculin skin test (TST) and the gamma interferon (IFN-γ) release assay (IGRA). Evidence suggests that both TST and IGRA are acceptable but imperfect tests. They represent indirect markers of\n              Mycobacterium tuberculosis\n              exposure and indicate a cellular immune response to\n              M. tuberculosis\n              . Neither test can accurately differentiate between LTBI and active TB, distinguish reactivation from reinfection, or resolve the various stages within the spectrum of\n              M. tuberculosis\n              infection. Both TST and IGRA have reduced sensitivity in immunocompromised patients and have low predictive value for progression to active TB. To maximize the positive predictive value of existing tests, LTBI screening should be reserved for those who are at sufficiently high risk of progressing to disease. Such high-risk individuals may be identifiable by using multivariable risk prediction models that incorporate test results with risk factors and using serial testing to resolve underlying phenotypes. In the longer term, basic research is necessary to identify highly predictive biomarkers.","container-title":"Clinical Microbiology Reviews","DOI":"10.1128/CMR.00034-13","ISSN":"0893-8512, 1098-6618","issue":"1","journalAbbreviation":"Clin Microbiol Rev","language":"en","page":"3-20","source":"DOI.org (Crossref)","title":"Gamma Interferon Release Assays for Detection of Mycobacterium tuberculosis Infection","volume":"27","author":[{"family":"Pai","given":"Madhukar"},{"family":"Denkinger","given":"Claudia M."},{"family":"Kik","given":"Sandra V."},{"family":"Rangaka","given":"Molebogeng X."},{"family":"Zwerling","given":"Alice"},{"family":"Oxlade","given":"Olivia"},{"family":"Metcalfe","given":"John Z."},{"family":"Cattamanchi","given":"Adithya"},{"family":"Dowdy","given":"David W."},{"family":"Dheda","given":"Keertan"},{"family":"Banaei","given":"Niaz"}],"issued":{"date-parts":[["2014",1]]}}}],"schema":"https://github.com/citation-style-language/schema/raw/master/csl-citation.json"} </w:instrText>
      </w:r>
      <w:r w:rsidR="00494DB2">
        <w:rPr>
          <w:b/>
          <w:bCs/>
          <w:lang w:val="en-US"/>
        </w:rPr>
        <w:fldChar w:fldCharType="separate"/>
      </w:r>
      <w:r w:rsidR="00494DB2" w:rsidRPr="00A65A30">
        <w:t xml:space="preserve">(Pai </w:t>
      </w:r>
      <w:r w:rsidR="00494DB2" w:rsidRPr="00280B92">
        <w:rPr>
          <w:i/>
          <w:iCs/>
        </w:rPr>
        <w:t>et al</w:t>
      </w:r>
      <w:r w:rsidR="00494DB2" w:rsidRPr="00A65A30">
        <w:t>., 2014)</w:t>
      </w:r>
      <w:r w:rsidR="00494DB2">
        <w:rPr>
          <w:b/>
          <w:bCs/>
          <w:lang w:val="en-US"/>
        </w:rPr>
        <w:fldChar w:fldCharType="end"/>
      </w:r>
      <w:r w:rsidR="00494DB2">
        <w:rPr>
          <w:lang w:val="en-US"/>
        </w:rPr>
        <w:t xml:space="preserve">. </w:t>
      </w:r>
      <w:r w:rsidR="00494DB2" w:rsidRPr="00DB33FB">
        <w:t>IGRA direkomendasikan digunakan pada individu yang sudah mendapatkan BCG</w:t>
      </w:r>
      <w:r w:rsidR="00494DB2" w:rsidRPr="00DB33FB">
        <w:rPr>
          <w:lang w:val="en-US"/>
        </w:rPr>
        <w:t xml:space="preserve"> (</w:t>
      </w:r>
      <w:r w:rsidR="00494DB2" w:rsidRPr="00DB33FB">
        <w:rPr>
          <w:i/>
          <w:iCs/>
        </w:rPr>
        <w:t>Bacillus Calmette-Guérin</w:t>
      </w:r>
      <w:r w:rsidR="00494DB2" w:rsidRPr="00DB33FB">
        <w:rPr>
          <w:lang w:val="en-US"/>
        </w:rPr>
        <w:t>)</w:t>
      </w:r>
      <w:r w:rsidR="00494DB2" w:rsidRPr="00DB33FB">
        <w:t xml:space="preserve"> dan individu dengan riwayat tidak kembali sesudah tes tuberkulin. Saat ini IGRA direkomendasikan untuk mendiagnosis infeksi </w:t>
      </w:r>
      <w:r w:rsidR="00494DB2" w:rsidRPr="00DB33FB">
        <w:rPr>
          <w:lang w:val="en-US"/>
        </w:rPr>
        <w:t>tuberkulosis</w:t>
      </w:r>
      <w:r w:rsidR="00494DB2" w:rsidRPr="00DB33FB">
        <w:t xml:space="preserve"> laten, tetapi tidak untuk </w:t>
      </w:r>
      <w:r w:rsidR="00494DB2" w:rsidRPr="00DB33FB">
        <w:rPr>
          <w:lang w:val="en-US"/>
        </w:rPr>
        <w:t>tuberkulosis</w:t>
      </w:r>
      <w:r w:rsidR="00494DB2" w:rsidRPr="00DB33FB">
        <w:t xml:space="preserve"> aktif</w:t>
      </w:r>
      <w:r w:rsidR="00494DB2" w:rsidRPr="00DB33FB">
        <w:rPr>
          <w:lang w:val="en-US"/>
        </w:rPr>
        <w:t xml:space="preserve"> </w:t>
      </w:r>
      <w:r w:rsidR="00494DB2" w:rsidRPr="00DB33FB">
        <w:fldChar w:fldCharType="begin"/>
      </w:r>
      <w:r w:rsidR="00494DB2" w:rsidRPr="00DB33FB">
        <w:instrText xml:space="preserve"> ADDIN ZOTERO_ITEM CSL_CITATION {"citationID":"OuZ5Rcgo","properties":{"formattedCitation":"(Achkar et al., 2011)","plainCitation":"(Achkar et al., 2011)","noteIndex":0},"citationItems":[{"id":276,"uris":["http://zotero.org/users/11185266/items/HNN7H8II"],"itemData":{"id":276,"type":"article-journal","container-title":"Journal of Infectious Diseases","DOI":"10.1093/infdis/jir450","ISSN":"0022-1899, 1537-6613","issue":"suppl 4","journalAbbreviation":"Journal of Infectious Diseases","language":"en","page":"S1130-S1141","source":"DOI.org (Crossref)","title":"Adjunctive Tests for Diagnosis of Tuberculosis: Serology, ELISPOT for Site-Specific Lymphocytes, Urinary Lipoarabinomannan, String Test, and Fine Needle Aspiration","title-short":"Adjunctive Tests for Diagnosis of Tuberculosis","volume":"204","author":[{"family":"Achkar","given":"J. M."},{"family":"Lawn","given":"S. D."},{"family":"Moosa","given":"M.-Y. S."},{"family":"Wright","given":"C. A."},{"family":"Kasprowicz","given":"V. O."}],"issued":{"date-parts":[["2011",11,15]]}}}],"schema":"https://github.com/citation-style-language/schema/raw/master/csl-citation.json"} </w:instrText>
      </w:r>
      <w:r w:rsidR="00494DB2" w:rsidRPr="00DB33FB">
        <w:fldChar w:fldCharType="separate"/>
      </w:r>
      <w:r w:rsidR="00494DB2" w:rsidRPr="00DB33FB">
        <w:t xml:space="preserve">(Achkar </w:t>
      </w:r>
      <w:r w:rsidR="00494DB2" w:rsidRPr="00DB33FB">
        <w:rPr>
          <w:i/>
          <w:iCs/>
        </w:rPr>
        <w:t>et al.,</w:t>
      </w:r>
      <w:r w:rsidR="00494DB2" w:rsidRPr="00DB33FB">
        <w:t xml:space="preserve"> 2011)</w:t>
      </w:r>
      <w:r w:rsidR="00494DB2" w:rsidRPr="00DB33FB">
        <w:fldChar w:fldCharType="end"/>
      </w:r>
      <w:r w:rsidR="00494DB2" w:rsidRPr="00DB33FB">
        <w:t xml:space="preserve"> </w:t>
      </w:r>
    </w:p>
    <w:p w14:paraId="08CE3A20" w14:textId="77777777" w:rsidR="00494DB2" w:rsidRPr="00F025CE" w:rsidRDefault="00494DB2" w:rsidP="00494DB2">
      <w:pPr>
        <w:pStyle w:val="TeksIsi"/>
        <w:spacing w:line="480" w:lineRule="auto"/>
        <w:ind w:firstLine="567"/>
        <w:jc w:val="both"/>
        <w:rPr>
          <w:lang w:val="en-US"/>
        </w:rPr>
      </w:pPr>
      <w:r w:rsidRPr="00DB33FB">
        <w:t>Tujuan utama dari IGRA adalah untuk mengidentifikasi orang-orang yang akan mendapatkan</w:t>
      </w:r>
      <w:r w:rsidRPr="00DB33FB">
        <w:rPr>
          <w:lang w:val="en-US"/>
        </w:rPr>
        <w:t xml:space="preserve"> </w:t>
      </w:r>
      <w:r w:rsidRPr="00DB33FB">
        <w:t xml:space="preserve">terapi </w:t>
      </w:r>
      <w:r w:rsidRPr="00DB33FB">
        <w:rPr>
          <w:lang w:val="en-US"/>
        </w:rPr>
        <w:t>I</w:t>
      </w:r>
      <w:r w:rsidRPr="00DB33FB">
        <w:t>nfeksi Laten Tuberkulosis</w:t>
      </w:r>
      <w:r w:rsidRPr="00DB33FB">
        <w:rPr>
          <w:lang w:val="en-US"/>
        </w:rPr>
        <w:t xml:space="preserve"> (LTBI)</w:t>
      </w:r>
      <w:r w:rsidRPr="00DB33FB">
        <w:t>. Namun, IGRA dan TST terbatas</w:t>
      </w:r>
      <w:r w:rsidRPr="0087737B">
        <w:t xml:space="preserve"> </w:t>
      </w:r>
      <w:r w:rsidRPr="00DB33FB">
        <w:t xml:space="preserve">dalam hal ini, karena beberapa alasan termasuk risiko ysng rendah terhadap progresivitas penyakit, ketidakmampuan untuk membedakan reaktivasi dari infeksi ulang,akurasi tang rendah pada pasien </w:t>
      </w:r>
      <w:proofErr w:type="spellStart"/>
      <w:r w:rsidRPr="00DB33FB">
        <w:rPr>
          <w:i/>
          <w:iCs/>
        </w:rPr>
        <w:t>immunocompromised</w:t>
      </w:r>
      <w:proofErr w:type="spellEnd"/>
      <w:r w:rsidRPr="00DB33FB">
        <w:t>, dan</w:t>
      </w:r>
      <w:r w:rsidRPr="0087737B">
        <w:t xml:space="preserve"> </w:t>
      </w:r>
      <w:r w:rsidRPr="00DB33FB">
        <w:lastRenderedPageBreak/>
        <w:t>ketidakmampuan untuk membedakan berbagai tahapan dalam spektrum</w:t>
      </w:r>
      <w:r w:rsidRPr="0087737B">
        <w:t xml:space="preserve"> </w:t>
      </w:r>
      <w:r w:rsidRPr="00DB33FB">
        <w:t>LTBI</w:t>
      </w:r>
      <w:r w:rsidRPr="0087737B">
        <w:t xml:space="preserve"> </w:t>
      </w:r>
      <w:r>
        <w:rPr>
          <w:b/>
          <w:bCs/>
          <w:lang w:val="en-US"/>
        </w:rPr>
        <w:fldChar w:fldCharType="begin"/>
      </w:r>
      <w:r w:rsidRPr="0087737B">
        <w:rPr>
          <w:b/>
          <w:bCs/>
        </w:rPr>
        <w:instrText xml:space="preserve"> ADDIN ZOTERO_ITEM CSL_CITATION {"citationID":"ODZ9FB2e","properties":{"formattedCitation":"(Pai et al., 2014)","plainCitation":"(Pai et al., 2014)","noteIndex":0},"citationItems":[{"id":329,"uris":["http://zotero.org/users/11185266/items/8HTHJ2LT"],"itemData":{"id":329,"type":"article-journal","abstract":"SUMMARY\n            \n              Identification and treatment of latent tuberculosis infection (LTBI) can substantially reduce the risk of developing active disease. However, there is no diagnostic gold standard for LTBI. Two tests are available for identification of LTBI: the tuberculin skin test (TST) and the gamma interferon (IFN-</w:instrText>
      </w:r>
      <w:r>
        <w:rPr>
          <w:b/>
          <w:bCs/>
          <w:lang w:val="en-US"/>
        </w:rPr>
        <w:instrText>γ</w:instrText>
      </w:r>
      <w:r w:rsidRPr="0087737B">
        <w:rPr>
          <w:b/>
          <w:bCs/>
        </w:rPr>
        <w:instrText>) release assay (IGRA). Evidence suggests that both TST and IGRA are acceptable but imperfect tests. They represent indirect markers of\n              Mycobacterium tuberculosis\n              exposure and indicate a cellular immune response to\n              M. tuberculosis\n              . Neither test can accurately differentiate between LTBI and active TB, distinguish reactivation from reinfection, or resolve the various stages within the spectrum of\n              M. tuberculosis\n              infection. Both TST and IGRA have reduced sensitivity in immunocompromised patients and have low predictive value for progression to active TB. To maximize the positive predictive value of existing tests, LTBI screening should be reserved for those who are at sufficiently high risk of progressing to disease. Such high-risk individuals may be identifiable by using multivariable risk prediction models that incorporate test results with risk factors and using serial testing to resolve underlying phenotypes. In the longer term, basic research is necessary to identify highly predictive biomarkers.","container-title":"Clinical Microbiology Reviews","DOI":"10.1128/CMR.00034-13","ISSN":"0893-8512, 1098-6618","issue":"1","journalAbbreviation":"Clin Microbiol Rev","language":"en","page":"3-20","source":"DOI.org (Crossref)","title":"Gamma Interferon Release Assays for Detection of Mycobacterium tuberculosis Infection","volume":"27","author":[{"family":"Pai","given":"Madhukar"},{"family":"Denkinger","given":"Claudia M."},{"family":"Kik","given":"Sandra V."},{"family":"Rangaka","given":"Molebogeng X."},{"family":"Zwerling","given":"Alice"},{"family":"Oxlade","given":"Olivia"},{"family":"Metcalfe","given":"John Z."},{"family":"Cattamanchi","given":"Adithya"},{"family":"Dowdy","given":"David W."},{"family":"Dheda","given":"Keertan"},{"family":"Banaei","given":"Niaz"}],"issued":{"date-parts":[["2</w:instrText>
      </w:r>
      <w:r>
        <w:rPr>
          <w:b/>
          <w:bCs/>
          <w:lang w:val="en-US"/>
        </w:rPr>
        <w:instrText xml:space="preserve">014",1]]}}}],"schema":"https://github.com/citation-style-language/schema/raw/master/csl-citation.json"} </w:instrText>
      </w:r>
      <w:r>
        <w:rPr>
          <w:b/>
          <w:bCs/>
          <w:lang w:val="en-US"/>
        </w:rPr>
        <w:fldChar w:fldCharType="separate"/>
      </w:r>
      <w:r w:rsidRPr="00A65A30">
        <w:t xml:space="preserve">(Pai </w:t>
      </w:r>
      <w:r w:rsidRPr="00280B92">
        <w:rPr>
          <w:i/>
          <w:iCs/>
        </w:rPr>
        <w:t>et al</w:t>
      </w:r>
      <w:r w:rsidRPr="00A65A30">
        <w:t>., 2014)</w:t>
      </w:r>
      <w:r>
        <w:rPr>
          <w:b/>
          <w:bCs/>
          <w:lang w:val="en-US"/>
        </w:rPr>
        <w:fldChar w:fldCharType="end"/>
      </w:r>
      <w:r>
        <w:rPr>
          <w:lang w:val="en-US"/>
        </w:rPr>
        <w:t>.</w:t>
      </w:r>
    </w:p>
    <w:p w14:paraId="6A9881D0" w14:textId="77777777" w:rsidR="00494DB2" w:rsidRPr="00DB33FB" w:rsidRDefault="00494DB2" w:rsidP="00494DB2">
      <w:pPr>
        <w:pStyle w:val="TeksIsi"/>
        <w:spacing w:line="480" w:lineRule="auto"/>
        <w:ind w:firstLine="567"/>
        <w:jc w:val="both"/>
        <w:rPr>
          <w:lang w:val="en-US"/>
        </w:rPr>
      </w:pPr>
      <w:r w:rsidRPr="00DB33FB">
        <w:t>Pemeriksaan metode IGRA sendiri memiliki kelebihan dibanding pemeriksaan lain karena tidak terjadi false positive pada pasien yang telah mendapatkan vaksinasi BCG</w:t>
      </w:r>
      <w:r w:rsidRPr="00DB33FB">
        <w:rPr>
          <w:lang w:val="en-US"/>
        </w:rPr>
        <w:t xml:space="preserve"> (</w:t>
      </w:r>
      <w:r w:rsidRPr="00DB33FB">
        <w:rPr>
          <w:i/>
          <w:iCs/>
          <w:lang w:val="en-US"/>
        </w:rPr>
        <w:t>Bacillus Calmette Guerin</w:t>
      </w:r>
      <w:r w:rsidRPr="00DB33FB">
        <w:rPr>
          <w:lang w:val="en-US"/>
        </w:rPr>
        <w:t xml:space="preserve">) </w:t>
      </w:r>
      <w:r w:rsidRPr="00DB33FB">
        <w:t>. Selain itu, pemeriksaan IGRA memiliki nilai sensitivitas dan spesifitas tertinggi pada saat ini.</w:t>
      </w:r>
      <w:r w:rsidRPr="00DB33FB">
        <w:rPr>
          <w:lang w:val="en-US"/>
        </w:rPr>
        <w:t xml:space="preserve"> </w:t>
      </w:r>
      <w:r w:rsidRPr="00DB33FB">
        <w:t>Beberapa faktor yang dapat mengganggu hasil pemeriksaan IGRA adalah flebotomi</w:t>
      </w:r>
      <w:r w:rsidRPr="00DB33FB">
        <w:rPr>
          <w:lang w:val="en-US"/>
        </w:rPr>
        <w:t xml:space="preserve"> (pengambilan darah)</w:t>
      </w:r>
      <w:r w:rsidRPr="00DB33FB">
        <w:t xml:space="preserve"> yang seringkali sulit terutama pada anak/bayi, adanya hasil indeterminate, standarisasi pemeriksaan serta dibutuhkan laboratorium dengan peralatan yang kompleks untuk dapat melaksanakan pemeriksaan IGRA, serta biaya pemeriksaan yang relatif lebih tinggi dibandingkan dengan tes </w:t>
      </w:r>
      <w:r w:rsidRPr="00850041">
        <w:t>tuberkulin</w:t>
      </w:r>
      <w:r w:rsidRPr="00850041">
        <w:rPr>
          <w:b/>
          <w:bCs/>
          <w:lang w:val="en-US"/>
        </w:rPr>
        <w:t xml:space="preserve"> </w:t>
      </w:r>
      <w:r>
        <w:rPr>
          <w:b/>
          <w:bCs/>
          <w:lang w:val="en-US"/>
        </w:rPr>
        <w:fldChar w:fldCharType="begin"/>
      </w:r>
      <w:r>
        <w:rPr>
          <w:b/>
          <w:bCs/>
          <w:lang w:val="en-US"/>
        </w:rPr>
        <w:instrText xml:space="preserve"> ADDIN ZOTERO_ITEM CSL_CITATION {"citationID":"Ub3Vvk2A","properties":{"formattedCitation":"(Pai et al., 2014)","plainCitation":"(Pai et al., 2014)","noteIndex":0},"citationItems":[{"id":329,"uris":["http://zotero.org/users/11185266/items/8HTHJ2LT"],"itemData":{"id":329,"type":"article-journal","abstract":"SUMMARY\n            \n              Identification and treatment of latent tuberculosis infection (LTBI) can substantially reduce the risk of developing active disease. However, there is no diagnostic gold standard for LTBI. Two tests are available for identification of LTBI: the tuberculin skin test (TST) and the gamma interferon (IFN-γ) release assay (IGRA). Evidence suggests that both TST and IGRA are acceptable but imperfect tests. They represent indirect markers of\n              Mycobacterium tuberculosis\n              exposure and indicate a cellular immune response to\n              M. tuberculosis\n              . Neither test can accurately differentiate between LTBI and active TB, distinguish reactivation from reinfection, or resolve the various stages within the spectrum of\n              M. tuberculosis\n              infection. Both TST and IGRA have reduced sensitivity in immunocompromised patients and have low predictive value for progression to active TB. To maximize the positive predictive value of existing tests, LTBI screening should be reserved for those who are at sufficiently high risk of progressing to disease. Such high-risk individuals may be identifiable by using multivariable risk prediction models that incorporate test results with risk factors and using serial testing to resolve underlying phenotypes. In the longer term, basic research is necessary to identify highly predictive biomarkers.","container-title":"Clinical Microbiology Reviews","DOI":"10.1128/CMR.00034-13","ISSN":"0893-8512, 1098-6618","issue":"1","journalAbbreviation":"Clin Microbiol Rev","language":"en","page":"3-20","source":"DOI.org (Crossref)","title":"Gamma Interferon Release Assays for Detection of Mycobacterium tuberculosis Infection","volume":"27","author":[{"family":"Pai","given":"Madhukar"},{"family":"Denkinger","given":"Claudia M."},{"family":"Kik","given":"Sandra V."},{"family":"Rangaka","given":"Molebogeng X."},{"family":"Zwerling","given":"Alice"},{"family":"Oxlade","given":"Olivia"},{"family":"Metcalfe","given":"John Z."},{"family":"Cattamanchi","given":"Adithya"},{"family":"Dowdy","given":"David W."},{"family":"Dheda","given":"Keertan"},{"family":"Banaei","given":"Niaz"}],"issued":{"date-parts":[["2014",1]]}}}],"schema":"https://github.com/citation-style-language/schema/raw/master/csl-citation.json"} </w:instrText>
      </w:r>
      <w:r>
        <w:rPr>
          <w:b/>
          <w:bCs/>
          <w:lang w:val="en-US"/>
        </w:rPr>
        <w:fldChar w:fldCharType="separate"/>
      </w:r>
      <w:r w:rsidRPr="00A65A30">
        <w:t xml:space="preserve">(Pai </w:t>
      </w:r>
      <w:r w:rsidRPr="00280B92">
        <w:rPr>
          <w:i/>
          <w:iCs/>
        </w:rPr>
        <w:t>et al</w:t>
      </w:r>
      <w:r w:rsidRPr="00A65A30">
        <w:t>., 2014)</w:t>
      </w:r>
      <w:r>
        <w:rPr>
          <w:b/>
          <w:bCs/>
          <w:lang w:val="en-US"/>
        </w:rPr>
        <w:fldChar w:fldCharType="end"/>
      </w:r>
      <w:r>
        <w:rPr>
          <w:lang w:val="en-US"/>
        </w:rPr>
        <w:t>.</w:t>
      </w:r>
      <w:r w:rsidRPr="00DB33FB">
        <w:rPr>
          <w:lang w:val="en-US"/>
        </w:rPr>
        <w:t xml:space="preserve"> </w:t>
      </w:r>
      <w:r w:rsidRPr="00DB33FB">
        <w:t xml:space="preserve">Melalui tes </w:t>
      </w:r>
      <w:r w:rsidRPr="00DB33FB">
        <w:rPr>
          <w:lang w:val="en-US"/>
        </w:rPr>
        <w:t>IGRA</w:t>
      </w:r>
      <w:r w:rsidRPr="00DB33FB">
        <w:t xml:space="preserve">, dokter </w:t>
      </w:r>
      <w:r w:rsidRPr="00DB33FB">
        <w:rPr>
          <w:lang w:val="en-US"/>
        </w:rPr>
        <w:t>dapat</w:t>
      </w:r>
      <w:r w:rsidRPr="00DB33FB">
        <w:t xml:space="preserve"> mengukur reaksi sistem kekebalan tubuh terhadap bakte</w:t>
      </w:r>
      <w:r w:rsidRPr="00DB33FB">
        <w:rPr>
          <w:i/>
          <w:iCs/>
        </w:rPr>
        <w:t xml:space="preserve">ri </w:t>
      </w:r>
      <w:r w:rsidRPr="00DB33FB">
        <w:rPr>
          <w:i/>
          <w:iCs/>
          <w:lang w:val="en-US"/>
        </w:rPr>
        <w:t>m</w:t>
      </w:r>
      <w:r w:rsidRPr="00DB33FB">
        <w:rPr>
          <w:i/>
          <w:iCs/>
        </w:rPr>
        <w:t>ycobacterium tuberculosis. </w:t>
      </w:r>
      <w:r w:rsidRPr="00DB33FB">
        <w:t xml:space="preserve">Dari tes ini akan diketahui apakah seseorang memiliki </w:t>
      </w:r>
      <w:r w:rsidRPr="00DB33FB">
        <w:rPr>
          <w:lang w:val="en-US"/>
        </w:rPr>
        <w:t>tuberkulosis</w:t>
      </w:r>
      <w:r w:rsidRPr="00DB33FB">
        <w:t xml:space="preserve"> laten atau aktif </w:t>
      </w:r>
      <w:r w:rsidRPr="00DB33FB">
        <w:fldChar w:fldCharType="begin"/>
      </w:r>
      <w:r>
        <w:instrText xml:space="preserve"> ADDIN ZOTERO_ITEM CSL_CITATION {"citationID":"5Dstf6HC","properties":{"formattedCitation":"(Achkar et al., 2011)","plainCitation":"(Achkar et al., 2011)","noteIndex":0},"citationItems":[{"id":276,"uris":["http://zotero.org/users/11185266/items/HNN7H8II"],"itemData":{"id":276,"type":"article-journal","container-title":"Journal of Infectious Diseases","DOI":"10.1093/infdis/jir450","ISSN":"0022-1899, 1537-6613","issue":"suppl 4","journalAbbreviation":"Journal of Infectious Diseases","language":"en","page":"S1130-S1141","source":"DOI.org (Crossref)","title":"Adjunctive Tests for Diagnosis of Tuberculosis: Serology, ELISPOT for Site-Specific Lymphocytes, Urinary Lipoarabinomannan, String Test, and Fine Needle Aspiration","title-short":"Adjunctive Tests for Diagnosis of Tuberculosis","volume":"204","author":[{"family":"Achkar","given":"J. M."},{"family":"Lawn","given":"S. D."},{"family":"Moosa","given":"M.-Y. S."},{"family":"Wright","given":"C. A."},{"family":"Kasprowicz","given":"V. O."}],"issued":{"date-parts":[["2011",11,15]]}}}],"schema":"https://github.com/citation-style-language/schema/raw/master/csl-citation.json"} </w:instrText>
      </w:r>
      <w:r w:rsidRPr="00DB33FB">
        <w:fldChar w:fldCharType="separate"/>
      </w:r>
      <w:r w:rsidRPr="00DB33FB">
        <w:t xml:space="preserve">(Achkar </w:t>
      </w:r>
      <w:r w:rsidRPr="00DB33FB">
        <w:rPr>
          <w:i/>
          <w:iCs/>
        </w:rPr>
        <w:t>et al.,</w:t>
      </w:r>
      <w:r w:rsidRPr="00DB33FB">
        <w:t xml:space="preserve"> 2011)</w:t>
      </w:r>
      <w:r w:rsidRPr="00DB33FB">
        <w:fldChar w:fldCharType="end"/>
      </w:r>
      <w:r w:rsidRPr="00DB33FB">
        <w:rPr>
          <w:lang w:val="en-US"/>
        </w:rPr>
        <w:t>.</w:t>
      </w:r>
    </w:p>
    <w:p w14:paraId="77B8FE7F" w14:textId="4A27C4E1" w:rsidR="00494DB2" w:rsidRDefault="00494DB2" w:rsidP="00494DB2">
      <w:pPr>
        <w:pStyle w:val="TeksIsi"/>
        <w:spacing w:line="480" w:lineRule="auto"/>
        <w:ind w:firstLine="567"/>
        <w:jc w:val="both"/>
        <w:rPr>
          <w:lang w:val="en-US"/>
        </w:rPr>
      </w:pPr>
      <w:r w:rsidRPr="00DB33FB">
        <w:rPr>
          <w:i/>
          <w:iCs/>
        </w:rPr>
        <w:t>Food and Drug Administration</w:t>
      </w:r>
      <w:r w:rsidRPr="00DB33FB">
        <w:rPr>
          <w:i/>
          <w:iCs/>
          <w:lang w:val="en-US"/>
        </w:rPr>
        <w:t xml:space="preserve"> </w:t>
      </w:r>
      <w:r w:rsidRPr="00DB33FB">
        <w:t>(FDA) telah menyetujui</w:t>
      </w:r>
      <w:r w:rsidRPr="00DB33FB">
        <w:rPr>
          <w:lang w:val="en-US"/>
        </w:rPr>
        <w:t xml:space="preserve"> </w:t>
      </w:r>
      <w:r w:rsidRPr="00DB33FB">
        <w:t>dua teknik</w:t>
      </w:r>
      <w:r w:rsidRPr="00DB33FB">
        <w:rPr>
          <w:lang w:val="en-US"/>
        </w:rPr>
        <w:t xml:space="preserve"> </w:t>
      </w:r>
      <w:r w:rsidRPr="00DB33FB">
        <w:t>komersial pemeriksaan IGRA yaitu QuantiFERON-TB dan T-SPOT.TB untuk mendeteksi infeksi Mtb.</w:t>
      </w:r>
      <w:r w:rsidRPr="00DB33FB">
        <w:rPr>
          <w:lang w:val="en-US"/>
        </w:rPr>
        <w:t xml:space="preserve"> </w:t>
      </w:r>
      <w:r w:rsidRPr="00DB33FB">
        <w:t xml:space="preserve"> Saat ini yang banyak digunakan di pasaran adalah generasi ketiga QFT-GIT, yang disetujui oleh FDA tahun 2007. </w:t>
      </w:r>
      <w:r w:rsidRPr="00DB33FB">
        <w:rPr>
          <w:lang w:val="en-US"/>
        </w:rPr>
        <w:t xml:space="preserve"> </w:t>
      </w:r>
      <w:r w:rsidRPr="00DB33FB">
        <w:t xml:space="preserve">Antigen yang digunakan padaQFT-GIT adalah peptide </w:t>
      </w:r>
      <w:r w:rsidRPr="00DB33FB">
        <w:rPr>
          <w:i/>
          <w:iCs/>
        </w:rPr>
        <w:t>cocktailstimulating protein</w:t>
      </w:r>
      <w:r w:rsidRPr="00DB33FB">
        <w:t xml:space="preserve"> ESAT-6, CFP-10 dan TB7.7(p4). Tes ini memiliki beberapa kelebihan seperti kunjungan penderita hanya satu kali untuk pemeriksaan, tidak seperti seperti pada TST yang membutuhkan dua kali kunjungan untuk membaca hasil, hasil pemeriksaan keluar dalam 24 jam, dapat digunakan untuk evaluasi infeksi </w:t>
      </w:r>
      <w:r w:rsidRPr="0087737B">
        <w:t>tuberkulosis</w:t>
      </w:r>
      <w:r w:rsidRPr="00DB33FB">
        <w:t xml:space="preserve"> dan LTBI, lebih spesifik dari TST karena tidak dipengaruhi oleh vaksinasi BCG sebelumnya atau tidak memberikan hasil positif dari paparan NTM, hasil positif merupakan indikasi seseorang telah mengalami infeksi </w:t>
      </w:r>
      <w:r w:rsidRPr="0087737B">
        <w:t>tuberkulosis</w:t>
      </w:r>
      <w:r w:rsidRPr="00DB33FB">
        <w:t xml:space="preserve"> tetapi tidak dapat membedakan antara </w:t>
      </w:r>
      <w:r w:rsidRPr="0087737B">
        <w:t>tuberkulosis</w:t>
      </w:r>
      <w:r w:rsidRPr="00DB33FB">
        <w:t xml:space="preserve"> </w:t>
      </w:r>
      <w:r w:rsidRPr="00DB33FB">
        <w:lastRenderedPageBreak/>
        <w:t xml:space="preserve">aktif dan LTBI, dan hasil negatif dapat </w:t>
      </w:r>
      <w:proofErr w:type="spellStart"/>
      <w:r w:rsidRPr="00DB33FB">
        <w:t>mengeksklusi</w:t>
      </w:r>
      <w:proofErr w:type="spellEnd"/>
      <w:r w:rsidRPr="00DB33FB">
        <w:t xml:space="preserve"> </w:t>
      </w:r>
      <w:r w:rsidRPr="0087737B">
        <w:t>tuberkulosis</w:t>
      </w:r>
      <w:r w:rsidRPr="00DB33FB">
        <w:t xml:space="preserve"> pada penderita </w:t>
      </w:r>
      <w:proofErr w:type="spellStart"/>
      <w:r w:rsidRPr="00DB33FB">
        <w:t>imunokompeten</w:t>
      </w:r>
      <w:proofErr w:type="spellEnd"/>
      <w:r w:rsidRPr="00DB33FB">
        <w:t xml:space="preserve">. Kekurangan tes ini adalah membutuhkan penanganan sampel dalam waktu 12 jam setelah pengambilan darah, dan masih sedikit data yang berhubungan dengan penggunaannya dalam menentukan risiko menderita </w:t>
      </w:r>
      <w:r w:rsidRPr="00DB33FB">
        <w:rPr>
          <w:lang w:val="en-US"/>
        </w:rPr>
        <w:t>tuberkulosis</w:t>
      </w:r>
      <w:r w:rsidRPr="00DB33FB">
        <w:t>.</w:t>
      </w:r>
      <w:r w:rsidRPr="00DB33FB">
        <w:rPr>
          <w:lang w:val="en-US"/>
        </w:rPr>
        <w:t xml:space="preserve"> </w:t>
      </w:r>
      <w:r w:rsidRPr="00DB33FB">
        <w:t xml:space="preserve">Tes ini juga berfungsi untuk diagnosis LTBI dan sebagai diagnosis pembantu pada yang terinfeksi Mtb kompleks. Hasil positif dapat mendukung diagnosis penyakit </w:t>
      </w:r>
      <w:r w:rsidRPr="00DB33FB">
        <w:rPr>
          <w:lang w:val="en-US"/>
        </w:rPr>
        <w:t>tuberkulosis</w:t>
      </w:r>
      <w:r w:rsidRPr="00DB33FB">
        <w:t xml:space="preserve">, namun infeksi oleh karena mikobakterium lain seperti </w:t>
      </w:r>
      <w:r w:rsidRPr="00DB33FB">
        <w:rPr>
          <w:i/>
          <w:iCs/>
          <w:lang w:val="en-US"/>
        </w:rPr>
        <w:t>Mycobacterium</w:t>
      </w:r>
      <w:r w:rsidRPr="00DB33FB">
        <w:rPr>
          <w:i/>
          <w:iCs/>
        </w:rPr>
        <w:t xml:space="preserve"> kansasii</w:t>
      </w:r>
      <w:r w:rsidRPr="00DB33FB">
        <w:t xml:space="preserve"> dapat juga memberikan hasil posisitif.</w:t>
      </w:r>
      <w:r w:rsidRPr="00DB33FB">
        <w:rPr>
          <w:lang w:val="en-US"/>
        </w:rPr>
        <w:t xml:space="preserve"> </w:t>
      </w:r>
      <w:r w:rsidRPr="00DB33FB">
        <w:t xml:space="preserve">Akurasi aplikasi </w:t>
      </w:r>
      <w:proofErr w:type="spellStart"/>
      <w:r w:rsidRPr="00DB33FB">
        <w:t>IGRAs</w:t>
      </w:r>
      <w:proofErr w:type="spellEnd"/>
      <w:r w:rsidRPr="00DB33FB">
        <w:t xml:space="preserve"> ini telah diteliti, dapat digunakan pada populasi yang berbeda </w:t>
      </w:r>
      <w:r w:rsidR="001652E3">
        <w:rPr>
          <w:noProof/>
          <w:lang w:val="en-US"/>
        </w:rPr>
        <w:drawing>
          <wp:anchor distT="0" distB="0" distL="114300" distR="114300" simplePos="0" relativeHeight="251872256" behindDoc="0" locked="0" layoutInCell="1" allowOverlap="1" wp14:anchorId="2AD2BCC4" wp14:editId="6FEA16DB">
            <wp:simplePos x="0" y="0"/>
            <wp:positionH relativeFrom="page">
              <wp:posOffset>2498725</wp:posOffset>
            </wp:positionH>
            <wp:positionV relativeFrom="paragraph">
              <wp:posOffset>3430905</wp:posOffset>
            </wp:positionV>
            <wp:extent cx="2662562" cy="1775153"/>
            <wp:effectExtent l="25400" t="25400" r="29845" b="285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GRA.webp"/>
                    <pic:cNvPicPr/>
                  </pic:nvPicPr>
                  <pic:blipFill>
                    <a:blip r:embed="rId30">
                      <a:extLst>
                        <a:ext uri="{28A0092B-C50C-407E-A947-70E740481C1C}">
                          <a14:useLocalDpi xmlns:a14="http://schemas.microsoft.com/office/drawing/2010/main" val="0"/>
                        </a:ext>
                      </a:extLst>
                    </a:blip>
                    <a:stretch>
                      <a:fillRect/>
                    </a:stretch>
                  </pic:blipFill>
                  <pic:spPr>
                    <a:xfrm>
                      <a:off x="0" y="0"/>
                      <a:ext cx="2662562" cy="1775153"/>
                    </a:xfrm>
                    <a:prstGeom prst="rect">
                      <a:avLst/>
                    </a:prstGeom>
                    <a:ln w="19050">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Pr="00DB33FB">
        <w:t>seperti pada anak-anak, pasien immunosuppressed, dan petugas kesehata</w:t>
      </w:r>
      <w:r w:rsidRPr="00DB33FB">
        <w:rPr>
          <w:lang w:val="en-US"/>
        </w:rPr>
        <w:t xml:space="preserve">n </w:t>
      </w:r>
      <w:r>
        <w:rPr>
          <w:b/>
          <w:bCs/>
          <w:lang w:val="en-US"/>
        </w:rPr>
        <w:fldChar w:fldCharType="begin"/>
      </w:r>
      <w:r>
        <w:rPr>
          <w:b/>
          <w:bCs/>
          <w:lang w:val="en-US"/>
        </w:rPr>
        <w:instrText xml:space="preserve"> ADDIN ZOTERO_ITEM CSL_CITATION {"citationID":"kdKBih6J","properties":{"formattedCitation":"(Pai et al., 2014)","plainCitation":"(Pai et al., 2014)","noteIndex":0},"citationItems":[{"id":329,"uris":["http://zotero.org/users/11185266/items/8HTHJ2LT"],"itemData":{"id":329,"type":"article-journal","abstract":"SUMMARY\n            \n              Identification and treatment of latent tuberculosis infection (LTBI) can substantially reduce the risk of developing active disease. However, there is no diagnostic gold standard for LTBI. Two tests are available for identification of LTBI: the tuberculin skin test (TST) and the gamma interferon (IFN-γ) release assay (IGRA). Evidence suggests that both TST and IGRA are acceptable but imperfect tests. They represent indirect markers of\n              Mycobacterium tuberculosis\n              exposure and indicate a cellular immune response to\n              M. tuberculosis\n              . Neither test can accurately differentiate between LTBI and active TB, distinguish reactivation from reinfection, or resolve the various stages within the spectrum of\n              M. tuberculosis\n              infection. Both TST and IGRA have reduced sensitivity in immunocompromised patients and have low predictive value for progression to active TB. To maximize the positive predictive value of existing tests, LTBI screening should be reserved for those who are at sufficiently high risk of progressing to disease. Such high-risk individuals may be identifiable by using multivariable risk prediction models that incorporate test results with risk factors and using serial testing to resolve underlying phenotypes. In the longer term, basic research is necessary to identify highly predictive biomarkers.","container-title":"Clinical Microbiology Reviews","DOI":"10.1128/CMR.00034-13","ISSN":"0893-8512, 1098-6618","issue":"1","journalAbbreviation":"Clin Microbiol Rev","language":"en","page":"3-20","source":"DOI.org (Crossref)","title":"Gamma Interferon Release Assays for Detection of Mycobacterium tuberculosis Infection","volume":"27","author":[{"family":"Pai","given":"Madhukar"},{"family":"Denkinger","given":"Claudia M."},{"family":"Kik","given":"Sandra V."},{"family":"Rangaka","given":"Molebogeng X."},{"family":"Zwerling","given":"Alice"},{"family":"Oxlade","given":"Olivia"},{"family":"Metcalfe","given":"John Z."},{"family":"Cattamanchi","given":"Adithya"},{"family":"Dowdy","given":"David W."},{"family":"Dheda","given":"Keertan"},{"family":"Banaei","given":"Niaz"}],"issued":{"date-parts":[["2014",1]]}}}],"schema":"https://github.com/citation-style-language/schema/raw/master/csl-citation.json"} </w:instrText>
      </w:r>
      <w:r>
        <w:rPr>
          <w:b/>
          <w:bCs/>
          <w:lang w:val="en-US"/>
        </w:rPr>
        <w:fldChar w:fldCharType="separate"/>
      </w:r>
      <w:r w:rsidRPr="00280B92">
        <w:rPr>
          <w:i/>
          <w:iCs/>
        </w:rPr>
        <w:t>(</w:t>
      </w:r>
      <w:r w:rsidRPr="00871800">
        <w:t>Pai</w:t>
      </w:r>
      <w:r w:rsidRPr="00280B92">
        <w:rPr>
          <w:i/>
          <w:iCs/>
        </w:rPr>
        <w:t xml:space="preserve"> </w:t>
      </w:r>
      <w:proofErr w:type="spellStart"/>
      <w:r w:rsidRPr="00280B92">
        <w:rPr>
          <w:i/>
          <w:iCs/>
        </w:rPr>
        <w:t>et</w:t>
      </w:r>
      <w:proofErr w:type="spellEnd"/>
      <w:r w:rsidRPr="00280B92">
        <w:rPr>
          <w:i/>
          <w:iCs/>
        </w:rPr>
        <w:t xml:space="preserve"> </w:t>
      </w:r>
      <w:proofErr w:type="spellStart"/>
      <w:r w:rsidRPr="00280B92">
        <w:rPr>
          <w:i/>
          <w:iCs/>
        </w:rPr>
        <w:t>al</w:t>
      </w:r>
      <w:r w:rsidRPr="00A65A30">
        <w:t>.</w:t>
      </w:r>
      <w:proofErr w:type="spellEnd"/>
      <w:r w:rsidRPr="00A65A30">
        <w:t>, 2014)</w:t>
      </w:r>
      <w:r>
        <w:rPr>
          <w:b/>
          <w:bCs/>
          <w:lang w:val="en-US"/>
        </w:rPr>
        <w:fldChar w:fldCharType="end"/>
      </w:r>
      <w:r>
        <w:rPr>
          <w:lang w:val="en-US"/>
        </w:rPr>
        <w:t>.</w:t>
      </w:r>
    </w:p>
    <w:p w14:paraId="0F084A99" w14:textId="77777777" w:rsidR="00494DB2" w:rsidRDefault="00494DB2" w:rsidP="00494DB2">
      <w:pPr>
        <w:pStyle w:val="TeksIsi"/>
        <w:spacing w:line="480" w:lineRule="auto"/>
        <w:ind w:firstLine="567"/>
        <w:jc w:val="both"/>
        <w:rPr>
          <w:lang w:val="en-US"/>
        </w:rPr>
      </w:pPr>
    </w:p>
    <w:p w14:paraId="4C2277D1" w14:textId="77777777" w:rsidR="00494DB2" w:rsidRDefault="00494DB2" w:rsidP="00494DB2">
      <w:pPr>
        <w:pStyle w:val="TeksIsi"/>
        <w:spacing w:line="480" w:lineRule="auto"/>
        <w:ind w:firstLine="567"/>
        <w:jc w:val="both"/>
        <w:rPr>
          <w:lang w:val="en-US"/>
        </w:rPr>
      </w:pPr>
    </w:p>
    <w:p w14:paraId="615B7B85" w14:textId="77777777" w:rsidR="00494DB2" w:rsidRDefault="00494DB2" w:rsidP="00494DB2">
      <w:pPr>
        <w:pStyle w:val="TeksIsi"/>
        <w:spacing w:line="480" w:lineRule="auto"/>
        <w:ind w:firstLine="567"/>
        <w:jc w:val="both"/>
        <w:rPr>
          <w:lang w:val="en-US"/>
        </w:rPr>
      </w:pPr>
    </w:p>
    <w:p w14:paraId="0D9E7B0E" w14:textId="77777777" w:rsidR="00494DB2" w:rsidRPr="00DB33FB" w:rsidRDefault="00494DB2" w:rsidP="00494DB2">
      <w:pPr>
        <w:pStyle w:val="TeksIsi"/>
        <w:tabs>
          <w:tab w:val="left" w:pos="3510"/>
          <w:tab w:val="left" w:pos="5715"/>
        </w:tabs>
        <w:spacing w:line="480" w:lineRule="auto"/>
        <w:jc w:val="both"/>
        <w:rPr>
          <w:lang w:val="en-US"/>
        </w:rPr>
      </w:pPr>
    </w:p>
    <w:p w14:paraId="13E3847B" w14:textId="77777777" w:rsidR="00494DB2" w:rsidRPr="00DB33FB" w:rsidRDefault="00494DB2" w:rsidP="00494DB2">
      <w:pPr>
        <w:pStyle w:val="TeksIsi"/>
        <w:jc w:val="center"/>
        <w:rPr>
          <w:b/>
        </w:rPr>
      </w:pPr>
      <w:r w:rsidRPr="00DB33FB">
        <w:rPr>
          <w:b/>
        </w:rPr>
        <w:t>Gambar 2.</w:t>
      </w:r>
      <w:r w:rsidRPr="00DB33FB">
        <w:rPr>
          <w:b/>
          <w:lang w:val="en-US"/>
        </w:rPr>
        <w:t>6</w:t>
      </w:r>
      <w:r w:rsidRPr="00DB33FB">
        <w:rPr>
          <w:b/>
        </w:rPr>
        <w:t xml:space="preserve"> </w:t>
      </w:r>
      <w:r w:rsidRPr="00DB33FB">
        <w:rPr>
          <w:b/>
          <w:bCs/>
          <w:lang w:val="en-US"/>
        </w:rPr>
        <w:t>Pemeriksaan</w:t>
      </w:r>
      <w:r w:rsidRPr="00DB33FB">
        <w:rPr>
          <w:b/>
          <w:bCs/>
          <w:color w:val="FF0000"/>
          <w:lang w:val="en-US"/>
        </w:rPr>
        <w:t xml:space="preserve"> </w:t>
      </w:r>
      <w:r w:rsidRPr="00DB33FB">
        <w:rPr>
          <w:b/>
          <w:bCs/>
          <w:i/>
          <w:iCs/>
        </w:rPr>
        <w:t>interferon gamma release assays</w:t>
      </w:r>
      <w:r w:rsidRPr="00DB33FB">
        <w:rPr>
          <w:b/>
          <w:bCs/>
        </w:rPr>
        <w:t xml:space="preserve"> (IGRA)</w:t>
      </w:r>
    </w:p>
    <w:p w14:paraId="1A5E2599" w14:textId="77777777" w:rsidR="00494DB2" w:rsidRPr="00080C1F" w:rsidRDefault="00494DB2" w:rsidP="00494DB2">
      <w:pPr>
        <w:pStyle w:val="TeksIsi"/>
        <w:spacing w:line="480" w:lineRule="auto"/>
        <w:jc w:val="center"/>
        <w:rPr>
          <w:b/>
        </w:rPr>
      </w:pPr>
      <w:r w:rsidRPr="00080C1F">
        <w:rPr>
          <w:b/>
          <w:lang w:val="en-US"/>
        </w:rPr>
        <w:t>(</w:t>
      </w:r>
      <w:r w:rsidRPr="00080C1F">
        <w:rPr>
          <w:b/>
        </w:rPr>
        <w:t>Sumber</w:t>
      </w:r>
      <w:r w:rsidRPr="00080C1F">
        <w:rPr>
          <w:b/>
          <w:lang w:val="en-US"/>
        </w:rPr>
        <w:t xml:space="preserve"> : </w:t>
      </w:r>
      <w:r w:rsidRPr="00080C1F">
        <w:rPr>
          <w:b/>
          <w:lang w:val="en-US"/>
        </w:rPr>
        <w:fldChar w:fldCharType="begin"/>
      </w:r>
      <w:r w:rsidRPr="00080C1F">
        <w:rPr>
          <w:b/>
          <w:lang w:val="en-US"/>
        </w:rPr>
        <w:instrText xml:space="preserve"> ADDIN ZOTERO_ITEM CSL_CITATION {"citationID":"FBVo7j4a","properties":{"formattedCitation":"(Pai et al., 2014)","plainCitation":"(Pai et al., 2014)","dontUpdate":true,"noteIndex":0},"citationItems":[{"id":329,"uris":["http://zotero.org/users/11185266/items/8HTHJ2LT"],"itemData":{"id":329,"type":"article-journal","abstract":"SUMMARY\n            \n              Identification and treatment of latent tuberculosis infection (LTBI) can substantially reduce the risk of developing active disease. However, there is no diagnostic gold standard for LTBI. Two tests are available for identification of LTBI: the tuberculin skin test (TST) and the gamma interferon (IFN-γ) release assay (IGRA). Evidence suggests that both TST and IGRA are acceptable but imperfect tests. They represent indirect markers of\n              Mycobacterium tuberculosis\n              exposure and indicate a cellular immune response to\n              M. tuberculosis\n              . Neither test can accurately differentiate between LTBI and active TB, distinguish reactivation from reinfection, or resolve the various stages within the spectrum of\n              M. tuberculosis\n              infection. Both TST and IGRA have reduced sensitivity in immunocompromised patients and have low predictive value for progression to active TB. To maximize the positive predictive value of existing tests, LTBI screening should be reserved for those who are at sufficiently high risk of progressing to disease. Such high-risk individuals may be identifiable by using multivariable risk prediction models that incorporate test results with risk factors and using serial testing to resolve underlying phenotypes. In the longer term, basic research is necessary to identify highly predictive biomarkers.","container-title":"Clinical Microbiology Reviews","DOI":"10.1128/CMR.00034-13","ISSN":"0893-8512, 1098-6618","issue":"1","journalAbbreviation":"Clin Microbiol Rev","language":"en","page":"3-20","source":"DOI.org (Crossref)","title":"Gamma Interferon Release Assays for Detection of Mycobacterium tuberculosis Infection","volume":"27","author":[{"family":"Pai","given":"Madhukar"},{"family":"Denkinger","given":"Claudia M."},{"family":"Kik","given":"Sandra V."},{"family":"Rangaka","given":"Molebogeng X."},{"family":"Zwerling","given":"Alice"},{"family":"Oxlade","given":"Olivia"},{"family":"Metcalfe","given":"John Z."},{"family":"Cattamanchi","given":"Adithya"},{"family":"Dowdy","given":"David W."},{"family":"Dheda","given":"Keertan"},{"family":"Banaei","given":"Niaz"}],"issued":{"date-parts":[["2014",1]]}}}],"schema":"https://github.com/citation-style-language/schema/raw/master/csl-citation.json"} </w:instrText>
      </w:r>
      <w:r w:rsidRPr="00080C1F">
        <w:rPr>
          <w:b/>
          <w:lang w:val="en-US"/>
        </w:rPr>
        <w:fldChar w:fldCharType="separate"/>
      </w:r>
      <w:r w:rsidRPr="00080C1F">
        <w:rPr>
          <w:b/>
        </w:rPr>
        <w:t xml:space="preserve">Pai </w:t>
      </w:r>
      <w:r w:rsidRPr="00080C1F">
        <w:rPr>
          <w:b/>
          <w:i/>
          <w:iCs/>
        </w:rPr>
        <w:t>et al</w:t>
      </w:r>
      <w:r w:rsidRPr="00080C1F">
        <w:rPr>
          <w:b/>
        </w:rPr>
        <w:t>., 2014</w:t>
      </w:r>
      <w:r w:rsidRPr="00080C1F">
        <w:rPr>
          <w:b/>
          <w:lang w:val="en-US"/>
        </w:rPr>
        <w:fldChar w:fldCharType="end"/>
      </w:r>
      <w:r w:rsidRPr="00080C1F">
        <w:rPr>
          <w:b/>
          <w:lang w:val="en-US"/>
        </w:rPr>
        <w:t>).</w:t>
      </w:r>
    </w:p>
    <w:p w14:paraId="28D519ED" w14:textId="77777777" w:rsidR="00494DB2" w:rsidRDefault="00494DB2" w:rsidP="00494DB2">
      <w:pPr>
        <w:pStyle w:val="TeksIsi"/>
        <w:numPr>
          <w:ilvl w:val="1"/>
          <w:numId w:val="32"/>
        </w:numPr>
        <w:spacing w:line="480" w:lineRule="auto"/>
        <w:ind w:left="0" w:firstLine="0"/>
        <w:jc w:val="both"/>
      </w:pPr>
      <w:r>
        <w:rPr>
          <w:b/>
          <w:bCs/>
          <w:lang w:val="en-US"/>
        </w:rPr>
        <w:t xml:space="preserve"> Uji Kulit Tuberkulin (Tes Mantoux)</w:t>
      </w:r>
    </w:p>
    <w:p w14:paraId="12506D8C" w14:textId="77777777" w:rsidR="00494DB2" w:rsidRPr="00F025CE" w:rsidRDefault="00494DB2" w:rsidP="00494DB2">
      <w:pPr>
        <w:pStyle w:val="TeksIsi"/>
        <w:spacing w:line="480" w:lineRule="auto"/>
        <w:ind w:firstLine="567"/>
        <w:jc w:val="both"/>
        <w:rPr>
          <w:lang w:val="en-US"/>
        </w:rPr>
      </w:pPr>
      <w:r w:rsidRPr="00DB33FB">
        <w:t xml:space="preserve">Tes </w:t>
      </w:r>
      <w:r w:rsidRPr="00DB33FB">
        <w:rPr>
          <w:i/>
          <w:iCs/>
        </w:rPr>
        <w:t xml:space="preserve">tuberculin </w:t>
      </w:r>
      <w:r w:rsidRPr="00DB33FB">
        <w:t xml:space="preserve">(Mantoux Test) merupakan salah satu Tes diagnostic </w:t>
      </w:r>
      <w:r w:rsidRPr="00DB33FB">
        <w:rPr>
          <w:lang w:val="en-US"/>
        </w:rPr>
        <w:t>tuberkulosis</w:t>
      </w:r>
      <w:r w:rsidRPr="00DB33FB">
        <w:t xml:space="preserve"> untuk mendeteksi adanya infeksi </w:t>
      </w:r>
      <w:r w:rsidRPr="00DB33FB">
        <w:rPr>
          <w:i/>
          <w:iCs/>
          <w:lang w:val="en-US"/>
        </w:rPr>
        <w:t>mycobacterium</w:t>
      </w:r>
      <w:r w:rsidRPr="00DB33FB">
        <w:rPr>
          <w:i/>
          <w:iCs/>
        </w:rPr>
        <w:t xml:space="preserve"> tuberculosis</w:t>
      </w:r>
      <w:r w:rsidRPr="00DB33FB">
        <w:rPr>
          <w:lang w:val="en-US"/>
        </w:rPr>
        <w:t xml:space="preserve"> yang dimana pada </w:t>
      </w:r>
      <w:r w:rsidRPr="00CF3679">
        <w:rPr>
          <w:lang w:val="en-US"/>
        </w:rPr>
        <w:t xml:space="preserve">prinsipnya </w:t>
      </w:r>
      <w:r w:rsidRPr="00CF3679">
        <w:rPr>
          <w:shd w:val="clear" w:color="auto" w:fill="FFFCF0"/>
          <w:lang w:val="en-US"/>
        </w:rPr>
        <w:t>m</w:t>
      </w:r>
      <w:r w:rsidRPr="00CF3679">
        <w:rPr>
          <w:shd w:val="clear" w:color="auto" w:fill="FFFCF0"/>
        </w:rPr>
        <w:t>enguji hipersensitivitas kulit untuk antigen mikobakteri</w:t>
      </w:r>
      <w:r w:rsidRPr="00CF3679">
        <w:rPr>
          <w:shd w:val="clear" w:color="auto" w:fill="FFFCF0"/>
          <w:lang w:val="en-US"/>
        </w:rPr>
        <w:t>.</w:t>
      </w:r>
      <w:r w:rsidRPr="00CF3679">
        <w:t xml:space="preserve"> </w:t>
      </w:r>
      <w:r w:rsidRPr="00DB33FB">
        <w:t>TST</w:t>
      </w:r>
      <w:r w:rsidRPr="00DB33FB">
        <w:rPr>
          <w:lang w:val="en-US"/>
        </w:rPr>
        <w:t xml:space="preserve"> </w:t>
      </w:r>
      <w:r w:rsidRPr="00DB33FB">
        <w:t xml:space="preserve"> hingga saat ini masih memiliki nilai tes diagnostik yang sangat tinggi. Tes ini dilakukan berdasarkan adanya hipersensitivitas tubuh akibat adanya infeksi oleh </w:t>
      </w:r>
      <w:r w:rsidRPr="00DB33FB">
        <w:rPr>
          <w:i/>
          <w:iCs/>
        </w:rPr>
        <w:t>M</w:t>
      </w:r>
      <w:r w:rsidRPr="00DB33FB">
        <w:rPr>
          <w:i/>
          <w:iCs/>
          <w:lang w:val="en-US"/>
        </w:rPr>
        <w:t>ycobacterium</w:t>
      </w:r>
      <w:r w:rsidRPr="00DB33FB">
        <w:rPr>
          <w:i/>
          <w:iCs/>
        </w:rPr>
        <w:t xml:space="preserve"> tuberculosis</w:t>
      </w:r>
      <w:r w:rsidRPr="00DB33FB">
        <w:t xml:space="preserve"> sebelumnya. Hal ini yang dimediasi oleh sel</w:t>
      </w:r>
      <w:r>
        <w:rPr>
          <w:lang w:val="en-US"/>
        </w:rPr>
        <w:t>-sel</w:t>
      </w:r>
      <w:r w:rsidRPr="00DB33FB">
        <w:t xml:space="preserve"> limfosit T (CMI) yang telah tersensitisasi akibat terinfekasi oleh </w:t>
      </w:r>
      <w:r w:rsidRPr="00DB33FB">
        <w:rPr>
          <w:i/>
          <w:iCs/>
        </w:rPr>
        <w:t>M</w:t>
      </w:r>
      <w:r w:rsidRPr="00DB33FB">
        <w:rPr>
          <w:i/>
          <w:iCs/>
          <w:lang w:val="en-US"/>
        </w:rPr>
        <w:t>ycobacterium</w:t>
      </w:r>
      <w:r w:rsidRPr="00DB33FB">
        <w:rPr>
          <w:i/>
          <w:iCs/>
        </w:rPr>
        <w:t xml:space="preserve"> tuberculosis</w:t>
      </w:r>
      <w:r w:rsidRPr="00DB33FB">
        <w:t xml:space="preserve"> secara alamiah. Tes ini dilakukan dengan menginjeksikan tuberculin </w:t>
      </w:r>
      <w:r w:rsidRPr="00DB33FB">
        <w:lastRenderedPageBreak/>
        <w:t xml:space="preserve">tes (PPD RT-23 2TU atau PPD S 5TU), dosis 0,1 cc, secara intrakutan di bagian volar lengan bawah. Reaksi </w:t>
      </w:r>
      <w:r w:rsidRPr="00DB33FB">
        <w:rPr>
          <w:i/>
          <w:iCs/>
        </w:rPr>
        <w:t xml:space="preserve">tuberculin </w:t>
      </w:r>
      <w:r w:rsidRPr="00DB33FB">
        <w:t xml:space="preserve">mulai 5-6 jam setelah penyuntikan dan indurasi maksimal terjadi setelah 48 – 72 jam dan selanjutnya berkurang selama beberapa hari. Pembacaan dilakukan 48-72 jam setelah penyuntikan. Pengukuran dilakukan terhadap </w:t>
      </w:r>
      <w:proofErr w:type="spellStart"/>
      <w:r w:rsidRPr="00DB33FB">
        <w:t>indurasi</w:t>
      </w:r>
      <w:proofErr w:type="spellEnd"/>
      <w:r w:rsidRPr="0087737B">
        <w:t xml:space="preserve"> (benjolan kecil)</w:t>
      </w:r>
      <w:r w:rsidRPr="00DB33FB">
        <w:t xml:space="preserve"> yang timbul, bukan pada bagian yang hiperemis atau eritemanya. dilakukan pada ruangan dengan pencahayaan yang baik dan lengan bawah sedikit difleksikan pada siku. Hasil pembacaan diukur dan ditulis dalam ukuran millimeter</w:t>
      </w:r>
      <w:r w:rsidRPr="00DB33FB">
        <w:rPr>
          <w:lang w:val="en-US"/>
        </w:rPr>
        <w:t xml:space="preserve">. </w:t>
      </w:r>
      <w:r w:rsidRPr="00DB33FB">
        <w:t xml:space="preserve"> </w:t>
      </w:r>
      <w:r w:rsidRPr="00DB33FB">
        <w:rPr>
          <w:lang w:val="en-US"/>
        </w:rPr>
        <w:t>I</w:t>
      </w:r>
      <w:r w:rsidRPr="00DB33FB">
        <w:t>nterpretasi</w:t>
      </w:r>
      <w:r w:rsidRPr="00DB33FB">
        <w:rPr>
          <w:lang w:val="en-US"/>
        </w:rPr>
        <w:t xml:space="preserve"> metode ini yaitu, dilakukan interpretasi</w:t>
      </w:r>
      <w:r w:rsidRPr="00DB33FB">
        <w:t xml:space="preserve"> setelah 48-72 jam </w:t>
      </w:r>
      <w:r w:rsidRPr="00DB33FB">
        <w:rPr>
          <w:lang w:val="en-US"/>
        </w:rPr>
        <w:t>selanjutnya l</w:t>
      </w:r>
      <w:r w:rsidRPr="00DB33FB">
        <w:t xml:space="preserve">akukan pengukuran diameter indurasi yang terbentuk /timbul </w:t>
      </w:r>
      <w:r w:rsidRPr="00DB33FB">
        <w:rPr>
          <w:lang w:val="en-US"/>
        </w:rPr>
        <w:t>yang terakhir h</w:t>
      </w:r>
      <w:r w:rsidRPr="00DB33FB">
        <w:t>asil interpretasi</w:t>
      </w:r>
      <w:r w:rsidRPr="00DB33FB">
        <w:rPr>
          <w:lang w:val="en-US"/>
        </w:rPr>
        <w:t xml:space="preserve"> </w:t>
      </w:r>
      <w:r>
        <w:rPr>
          <w:lang w:val="en-US"/>
        </w:rPr>
        <w:t>:</w:t>
      </w:r>
      <w:r w:rsidRPr="00DB33FB">
        <w:t xml:space="preserve"> 0 – 4 mm</w:t>
      </w:r>
      <w:r w:rsidRPr="00DB33FB">
        <w:rPr>
          <w:lang w:val="en-US"/>
        </w:rPr>
        <w:t xml:space="preserve"> (</w:t>
      </w:r>
      <w:r w:rsidRPr="00DB33FB">
        <w:t>negatif</w:t>
      </w:r>
      <w:r w:rsidRPr="00DB33FB">
        <w:rPr>
          <w:lang w:val="en-US"/>
        </w:rPr>
        <w:t xml:space="preserve">), </w:t>
      </w:r>
      <w:r w:rsidRPr="00DB33FB">
        <w:t xml:space="preserve"> 5 – 9 mm </w:t>
      </w:r>
      <w:r w:rsidRPr="00DB33FB">
        <w:rPr>
          <w:lang w:val="en-US"/>
        </w:rPr>
        <w:t>(</w:t>
      </w:r>
      <w:r w:rsidRPr="00DB33FB">
        <w:t>ragu-ragu</w:t>
      </w:r>
      <w:r w:rsidRPr="00DB33FB">
        <w:rPr>
          <w:lang w:val="en-US"/>
        </w:rPr>
        <w:t>),</w:t>
      </w:r>
      <w:r w:rsidRPr="00DB33FB">
        <w:t xml:space="preserve"> ≥ 10 mm </w:t>
      </w:r>
      <w:r w:rsidRPr="00DB33FB">
        <w:rPr>
          <w:lang w:val="en-US"/>
        </w:rPr>
        <w:t>(</w:t>
      </w:r>
      <w:r w:rsidRPr="00DB33FB">
        <w:t>positif</w:t>
      </w:r>
      <w:r w:rsidRPr="00DB33FB">
        <w:rPr>
          <w:lang w:val="en-US"/>
        </w:rPr>
        <w:t xml:space="preserve">)  </w:t>
      </w:r>
      <w:r>
        <w:rPr>
          <w:b/>
          <w:bCs/>
          <w:lang w:val="en-US"/>
        </w:rPr>
        <w:fldChar w:fldCharType="begin"/>
      </w:r>
      <w:r>
        <w:rPr>
          <w:b/>
          <w:bCs/>
          <w:lang w:val="en-US"/>
        </w:rPr>
        <w:instrText xml:space="preserve"> ADDIN ZOTERO_ITEM CSL_CITATION {"citationID":"raVOkU3Y","properties":{"formattedCitation":"(Kambuno et al., 2019)","plainCitation":"(Kambuno et al., 2019)","noteIndex":0},"citationItems":[{"id":332,"uris":["http://zotero.org/users/11185266/items/HA5LPJHZ"],"itemData":{"id":332,"type":"article-journal","abstract":"Background. Tuberculosis is an infectious disease caused by Mycobacterium tuberculosis. Latent tuberculosis is one of the conditions that occur when exposed to TB bacteria but does not show clinical symptoms. Vulnerable family members infected with TB due to difficulty avoiding contact with patients. The tuberculin skin test is one of the tests used to diagnose latent TB. The purpose of this study was to determine the description of latent TB in-home contact with smear-positive TB patients. Determine the relationship between latent TB with age, gender, education, occupation, and smoking status. Method. The type of research is correlation analytic research with a cross-sectional design with a total sample of 22 people. Results. Based on the results of the study as many as 15 people (68.2%) with induration &gt; 10 mm, and 7 people (31, 8%) with induration &lt;10 mm. While based on the results of statistical tests to see the relationship between the influence of age, sex, education level, occupation and smoking status with latent TB status obtained approx significant&gt; 0.05. Conclusion. Thus the prevalence of latent TB at home contact with positive smear patients was 68.2% and there was no relationship between age, sex, education level, occupation and smoking status with TB status.","container-title":"JURNAL INFO KESEHATAN","DOI":"10.31965/infokes.Vol17.Iss1.239","ISSN":"2620-536X, 0216-504X","issue":"1","journalAbbreviation":"J. Info Kesehatan","language":"id","license":"http://creativecommons.org/licenses/by-nc-nd/4.0","page":"50-63","source":"DOI.org (Crossref)","title":"Uji Tuberkulosis Laten Pada Kontak Serumah Pasien BTA Positif Dengan Metode Mantoux Test","volume":"17","author":[{"family":"Kambuno","given":"Norma Tiku"},{"family":"Senge","given":"Yunita Helmina"},{"family":"Djuma","given":"Agustina W."},{"family":"Barung","given":"Elisabeth N."}],"issued":{"date-parts":[["2019",6,24]]}}}],"schema":"https://github.com/citation-style-language/schema/raw/master/csl-citation.json"} </w:instrText>
      </w:r>
      <w:r>
        <w:rPr>
          <w:b/>
          <w:bCs/>
          <w:lang w:val="en-US"/>
        </w:rPr>
        <w:fldChar w:fldCharType="separate"/>
      </w:r>
      <w:r w:rsidRPr="00F025CE">
        <w:t xml:space="preserve">(Kambuno </w:t>
      </w:r>
      <w:r w:rsidRPr="00280B92">
        <w:rPr>
          <w:i/>
          <w:iCs/>
        </w:rPr>
        <w:t>et al</w:t>
      </w:r>
      <w:r w:rsidRPr="00F025CE">
        <w:t>., 2019)</w:t>
      </w:r>
      <w:r>
        <w:rPr>
          <w:b/>
          <w:bCs/>
          <w:lang w:val="en-US"/>
        </w:rPr>
        <w:fldChar w:fldCharType="end"/>
      </w:r>
      <w:r>
        <w:rPr>
          <w:lang w:val="en-US"/>
        </w:rPr>
        <w:t>.</w:t>
      </w:r>
    </w:p>
    <w:p w14:paraId="32873C2C" w14:textId="33044BD1" w:rsidR="00494DB2" w:rsidRPr="0087737B" w:rsidRDefault="00014D9B" w:rsidP="00494DB2">
      <w:pPr>
        <w:pStyle w:val="TeksIsi"/>
        <w:spacing w:line="480" w:lineRule="auto"/>
        <w:ind w:firstLine="567"/>
        <w:jc w:val="both"/>
      </w:pPr>
      <w:r>
        <w:t>P</w:t>
      </w:r>
      <w:r w:rsidR="00494DB2" w:rsidRPr="00DB33FB">
        <w:t>enelitian sebelumnya di Afrika didapatkan hasil uji tuberculin positif lebih tinggi pada laki</w:t>
      </w:r>
      <w:r w:rsidR="0008153D">
        <w:t>-</w:t>
      </w:r>
      <w:r w:rsidR="00494DB2" w:rsidRPr="00DB33FB">
        <w:t xml:space="preserve">laki. </w:t>
      </w:r>
      <w:r w:rsidR="0008153D">
        <w:t>M</w:t>
      </w:r>
      <w:r w:rsidR="00494DB2" w:rsidRPr="00DB33FB">
        <w:t xml:space="preserve">erokok dapat meningkatkan </w:t>
      </w:r>
      <w:proofErr w:type="spellStart"/>
      <w:r w:rsidR="00494DB2" w:rsidRPr="00DB33FB">
        <w:t>resiko</w:t>
      </w:r>
      <w:proofErr w:type="spellEnd"/>
      <w:r w:rsidR="00494DB2" w:rsidRPr="00DB33FB">
        <w:t xml:space="preserve"> terjadinya infeksi </w:t>
      </w:r>
      <w:r w:rsidR="00494DB2" w:rsidRPr="0087737B">
        <w:t>tuberkulosis</w:t>
      </w:r>
      <w:r w:rsidR="00494DB2" w:rsidRPr="00DB33FB">
        <w:t xml:space="preserve"> dan menyebabkan uji tuberculin menjadi positif, sedangkan untuk pekerjaan dan status pendidikan dan pekerjaan belum pernah dipakai sebagai faktor resiko untuk melihat hasil uji </w:t>
      </w:r>
      <w:proofErr w:type="spellStart"/>
      <w:r w:rsidR="00494DB2" w:rsidRPr="00DB33FB">
        <w:t>tuberculin</w:t>
      </w:r>
      <w:proofErr w:type="spellEnd"/>
      <w:r w:rsidR="00494DB2" w:rsidRPr="00DB33FB">
        <w:t xml:space="preserve"> </w:t>
      </w:r>
      <w:r w:rsidR="00494DB2">
        <w:rPr>
          <w:b/>
          <w:bCs/>
          <w:lang w:val="en-US"/>
        </w:rPr>
        <w:fldChar w:fldCharType="begin"/>
      </w:r>
      <w:r w:rsidR="00494DB2" w:rsidRPr="0087737B">
        <w:rPr>
          <w:b/>
          <w:bCs/>
        </w:rPr>
        <w:instrText xml:space="preserve"> ADDIN ZOTERO_ITEM CSL_CITATION {"citationID":"RNDYIbSZ","properties":{"formattedCitation":"(Kambuno et al., 2019)","plainCitation":"(Kambuno et al., 2019)","noteIndex":0},"citationItems":[{"id":332,"uris":["http://zotero.org/users/11185266/items/HA5LPJHZ"],"itemData":{"id":332,"type":"article-journal","abstract":"Background. Tuberculosis is an infectious disease caused by Mycobacterium tuberculosis. Latent tuberculosis is one of the conditions that occur when exposed to TB bacteria but does not show clinical symptoms. Vulnerable family members infected with TB due to difficulty avoiding contact with patients. The tuberculin skin test is one of the tests used to diagnose latent TB. The purpose of this study was to determine the description of latent TB in-home contact with smear-positive TB patients. Determine the relationship between latent TB with age, gender, education, occupation, and smoking status. Method. The type of research is correlation analytic research with a cross-sectional design with a total sample of 22 people. Results. Based on the results of the study as many as 15 people (68.2%) with induration &gt; 10 mm, and 7 people (31, 8%) with induration &lt;10 mm. While based on the results of statistical tests to see the relationship between the influence of age, sex, education level, occupation and smoking status with latent TB status obtained approx significant&gt; 0.05. Conclusion. Thus the prevalence of latent TB at home contact with positive smear patients was 68.2% and there was no relationship between age, sex, education level, occupation and smoking status with TB status.","container-title":"JURNAL INFO KESEHATAN","DOI":"10.31965/infokes.Vol17.Iss1.239","ISSN":"2620-536X, 0216-504X","issue":"1","journalAbbreviation":"J. Info Kesehatan","language":"id","license":"http://creativecommons.org/licenses/by-nc-nd/4.0","page":"50-63","source":"DOI.org (Crossref)","title":"Uji Tuberkulosis Laten Pada Kontak Serumah Pasien BTA Positif Dengan Metode Mantoux Test","volume":"17","author":[{"family":"Kambuno","given":"Norma Tiku"},{"family":"Senge","given":"Yunita Helmina"},{"family":"Djuma","given":"Agustina W."},{"family":"Barung","given":"Elisabeth N."}],"issued":{"date-parts":[["2019",6,24]]}}}],"schema":"https://github.com/citation-style-language/schema/raw/master/csl-citation.json"} </w:instrText>
      </w:r>
      <w:r w:rsidR="00494DB2">
        <w:rPr>
          <w:b/>
          <w:bCs/>
          <w:lang w:val="en-US"/>
        </w:rPr>
        <w:fldChar w:fldCharType="separate"/>
      </w:r>
      <w:r w:rsidR="00494DB2" w:rsidRPr="00F025CE">
        <w:t xml:space="preserve">(Kambuno </w:t>
      </w:r>
      <w:proofErr w:type="spellStart"/>
      <w:r w:rsidR="00494DB2" w:rsidRPr="00280B92">
        <w:rPr>
          <w:i/>
          <w:iCs/>
        </w:rPr>
        <w:t>et</w:t>
      </w:r>
      <w:proofErr w:type="spellEnd"/>
      <w:r w:rsidR="00494DB2" w:rsidRPr="00280B92">
        <w:rPr>
          <w:i/>
          <w:iCs/>
        </w:rPr>
        <w:t xml:space="preserve"> </w:t>
      </w:r>
      <w:proofErr w:type="spellStart"/>
      <w:r w:rsidR="00494DB2" w:rsidRPr="00280B92">
        <w:rPr>
          <w:i/>
          <w:iCs/>
        </w:rPr>
        <w:t>al</w:t>
      </w:r>
      <w:r w:rsidR="00494DB2" w:rsidRPr="00F025CE">
        <w:t>.</w:t>
      </w:r>
      <w:proofErr w:type="spellEnd"/>
      <w:r w:rsidR="00494DB2" w:rsidRPr="00F025CE">
        <w:t>, 2019)</w:t>
      </w:r>
      <w:r w:rsidR="00494DB2">
        <w:rPr>
          <w:b/>
          <w:bCs/>
          <w:lang w:val="en-US"/>
        </w:rPr>
        <w:fldChar w:fldCharType="end"/>
      </w:r>
      <w:r w:rsidR="00494DB2" w:rsidRPr="0087737B">
        <w:t>.</w:t>
      </w:r>
    </w:p>
    <w:p w14:paraId="630509D9" w14:textId="60F9CD27" w:rsidR="00A927F6" w:rsidRPr="00DB33FB" w:rsidRDefault="0008153D" w:rsidP="00D8100A">
      <w:pPr>
        <w:pStyle w:val="TeksIsi"/>
        <w:spacing w:line="480" w:lineRule="auto"/>
        <w:ind w:firstLine="567"/>
        <w:jc w:val="both"/>
        <w:rPr>
          <w:lang w:val="en-US"/>
        </w:rPr>
      </w:pPr>
      <w:r>
        <w:t>V</w:t>
      </w:r>
      <w:r w:rsidR="00494DB2" w:rsidRPr="00DB33FB">
        <w:t>aksinasi BCG</w:t>
      </w:r>
      <w:r w:rsidR="00494DB2" w:rsidRPr="00DB33FB">
        <w:rPr>
          <w:lang w:val="en-US"/>
        </w:rPr>
        <w:t xml:space="preserve"> (</w:t>
      </w:r>
      <w:r w:rsidR="00494DB2" w:rsidRPr="00DB33FB">
        <w:rPr>
          <w:shd w:val="clear" w:color="auto" w:fill="FFFCF0"/>
        </w:rPr>
        <w:t xml:space="preserve">basil </w:t>
      </w:r>
      <w:r w:rsidR="00494DB2" w:rsidRPr="00DB33FB">
        <w:rPr>
          <w:i/>
          <w:iCs/>
          <w:shd w:val="clear" w:color="auto" w:fill="FFFCF0"/>
        </w:rPr>
        <w:t>Calmette-Guérin</w:t>
      </w:r>
      <w:r w:rsidR="00494DB2" w:rsidRPr="00DB33FB">
        <w:rPr>
          <w:shd w:val="clear" w:color="auto" w:fill="FFFCF0"/>
          <w:lang w:val="en-US"/>
        </w:rPr>
        <w:t>)</w:t>
      </w:r>
      <w:r w:rsidR="00494DB2" w:rsidRPr="00DB33FB">
        <w:t xml:space="preserve"> masih mempengaruhi hasil uji tuberkulin pada seseorang hingga usia 15 tahun. Ini berarti jika pada rentan usia dibawah 15 tahun namun hasil uji tuberkulin negatif, salah satu faktor yang memepengaruhi adalah kegagalan pada waktu vaksinasi sehingga titer BCG yang ada tidak dapat bertahan pada rentan waktu 15 tahun, disamping itu tubuh pun tidak dapat memproduksi antibodi alami untuk melawan infeksi</w:t>
      </w:r>
      <w:r w:rsidR="00494DB2" w:rsidRPr="0087737B">
        <w:t xml:space="preserve"> tuberkulosis</w:t>
      </w:r>
      <w:r w:rsidR="00494DB2" w:rsidRPr="00DB33FB">
        <w:t xml:space="preserve">. Pada keadaan seperti ini justru orang dengan hasil negatif perlu dilakukan vaksinasi ulang untuk menaikan titer antibodi terhadap kuman </w:t>
      </w:r>
      <w:r w:rsidR="00494DB2" w:rsidRPr="00DB33FB">
        <w:rPr>
          <w:lang w:val="en-US"/>
        </w:rPr>
        <w:t xml:space="preserve">Tuberkulosis </w:t>
      </w:r>
      <w:r w:rsidR="00494DB2">
        <w:rPr>
          <w:b/>
          <w:bCs/>
          <w:lang w:val="en-US"/>
        </w:rPr>
        <w:fldChar w:fldCharType="begin"/>
      </w:r>
      <w:r w:rsidR="00494DB2">
        <w:rPr>
          <w:b/>
          <w:bCs/>
          <w:lang w:val="en-US"/>
        </w:rPr>
        <w:instrText xml:space="preserve"> ADDIN ZOTERO_ITEM CSL_CITATION {"citationID":"PgcHHLhz","properties":{"formattedCitation":"(Kambuno et al., 2019)","plainCitation":"(Kambuno et al., 2019)","noteIndex":0},"citationItems":[{"id":332,"uris":["http://zotero.org/users/11185266/items/HA5LPJHZ"],"itemData":{"id":332,"type":"article-journal","abstract":"Background. Tuberculosis is an infectious disease caused by Mycobacterium tuberculosis. Latent tuberculosis is one of the conditions that occur when exposed to TB bacteria but does not show clinical symptoms. Vulnerable family members infected with TB due to difficulty avoiding contact with patients. The tuberculin skin test is one of the tests used to diagnose latent TB. The purpose of this study was to determine the description of latent TB in-home contact with smear-positive TB patients. Determine the relationship between latent TB with age, gender, education, occupation, and smoking status. Method. The type of research is correlation analytic research with a cross-sectional design with a total sample of 22 people. Results. Based on the results of the study as many as 15 people (68.2%) with induration &gt; 10 mm, and 7 people (31, 8%) with induration &lt;10 mm. While based on the results of statistical tests to see the relationship between the influence of age, sex, education level, occupation and smoking status with latent TB status obtained approx significant&gt; 0.05. Conclusion. Thus the prevalence of latent TB at home contact with positive smear patients was 68.2% and there was no relationship between age, sex, education level, occupation and smoking status with TB status.","container-title":"JURNAL INFO KESEHATAN","DOI":"10.31965/infokes.Vol17.Iss1.239","ISSN":"2620-536X, 0216-504X","issue":"1","journalAbbreviation":"J. Info Kesehatan","language":"id","license":"http://creativecommons.org/licenses/by-nc-nd/4.0","page":"50-63","source":"DOI.org (Crossref)","title":"Uji Tuberkulosis Laten Pada Kontak Serumah Pasien BTA Positif Dengan Metode Mantoux Test","volume":"17","author":[{"family":"Kambuno","given":"Norma Tiku"},{"family":"Senge","given":"Yunita Helmina"},{"family":"Djuma","given":"Agustina W."},{"family":"Barung","given":"Elisabeth N."}],"issued":{"date-parts":[["2019",6,24]]}}}],"schema":"https://github.com/citation-style-language/schema/raw/master/csl-citation.json"} </w:instrText>
      </w:r>
      <w:r w:rsidR="00494DB2">
        <w:rPr>
          <w:b/>
          <w:bCs/>
          <w:lang w:val="en-US"/>
        </w:rPr>
        <w:fldChar w:fldCharType="separate"/>
      </w:r>
      <w:r w:rsidR="00494DB2" w:rsidRPr="00F025CE">
        <w:t xml:space="preserve">(Kambuno </w:t>
      </w:r>
      <w:r w:rsidR="00494DB2" w:rsidRPr="00280B92">
        <w:rPr>
          <w:i/>
          <w:iCs/>
        </w:rPr>
        <w:t>et al</w:t>
      </w:r>
      <w:r w:rsidR="00494DB2" w:rsidRPr="00F025CE">
        <w:t>., 2019)</w:t>
      </w:r>
      <w:r w:rsidR="00494DB2">
        <w:rPr>
          <w:b/>
          <w:bCs/>
          <w:lang w:val="en-US"/>
        </w:rPr>
        <w:fldChar w:fldCharType="end"/>
      </w:r>
      <w:r w:rsidR="00494DB2">
        <w:rPr>
          <w:lang w:val="en-US"/>
        </w:rPr>
        <w:t>.</w:t>
      </w:r>
    </w:p>
    <w:p w14:paraId="19E46BB1" w14:textId="77777777" w:rsidR="00494DB2" w:rsidRPr="005C7004" w:rsidRDefault="00494DB2" w:rsidP="00494DB2">
      <w:pPr>
        <w:pStyle w:val="TeksIsi"/>
        <w:spacing w:line="480" w:lineRule="auto"/>
        <w:ind w:firstLine="567"/>
        <w:jc w:val="both"/>
        <w:rPr>
          <w:b/>
          <w:bCs/>
          <w:lang w:val="en-US"/>
        </w:rPr>
      </w:pPr>
      <w:r w:rsidRPr="00DB33FB">
        <w:rPr>
          <w:lang w:val="en-US"/>
        </w:rPr>
        <w:t>Keuntungan u</w:t>
      </w:r>
      <w:r>
        <w:rPr>
          <w:lang w:val="en-US"/>
        </w:rPr>
        <w:t>tama dari metode ini</w:t>
      </w:r>
      <w:r w:rsidRPr="00DB33FB">
        <w:rPr>
          <w:lang w:val="en-US"/>
        </w:rPr>
        <w:t xml:space="preserve"> dari segi b</w:t>
      </w:r>
      <w:r w:rsidRPr="00DB33FB">
        <w:rPr>
          <w:shd w:val="clear" w:color="auto" w:fill="FFFCF0"/>
        </w:rPr>
        <w:t xml:space="preserve">iaya rendah dan ketersediaan </w:t>
      </w:r>
      <w:r w:rsidRPr="00DB33FB">
        <w:rPr>
          <w:shd w:val="clear" w:color="auto" w:fill="FFFCF0"/>
        </w:rPr>
        <w:lastRenderedPageBreak/>
        <w:t>luas</w:t>
      </w:r>
      <w:r w:rsidRPr="00DB33FB">
        <w:rPr>
          <w:shd w:val="clear" w:color="auto" w:fill="FFFCF0"/>
          <w:lang w:val="en-US"/>
        </w:rPr>
        <w:t>,</w:t>
      </w:r>
      <w:r w:rsidRPr="00DB33FB">
        <w:rPr>
          <w:shd w:val="clear" w:color="auto" w:fill="FFFCF0"/>
        </w:rPr>
        <w:t xml:space="preserve"> </w:t>
      </w:r>
      <w:r w:rsidRPr="00DB33FB">
        <w:rPr>
          <w:shd w:val="clear" w:color="auto" w:fill="FFFCF0"/>
          <w:lang w:val="en-US"/>
        </w:rPr>
        <w:t>p</w:t>
      </w:r>
      <w:r w:rsidRPr="00DB33FB">
        <w:rPr>
          <w:shd w:val="clear" w:color="auto" w:fill="FFFCF0"/>
        </w:rPr>
        <w:t>enanda yang cukup baik untuk respons imun seluler terhadap </w:t>
      </w:r>
      <w:r w:rsidRPr="00DB33FB">
        <w:rPr>
          <w:rStyle w:val="Penekanan"/>
          <w:shd w:val="clear" w:color="auto" w:fill="FFFCF0"/>
        </w:rPr>
        <w:t>Mycobacterium sp</w:t>
      </w:r>
      <w:r w:rsidRPr="00DB33FB">
        <w:rPr>
          <w:rStyle w:val="Penekanan"/>
          <w:shd w:val="clear" w:color="auto" w:fill="FFFCF0"/>
          <w:lang w:val="en-US"/>
        </w:rPr>
        <w:t xml:space="preserve">, </w:t>
      </w:r>
      <w:r w:rsidRPr="00DB33FB">
        <w:rPr>
          <w:shd w:val="clear" w:color="auto" w:fill="FFFCF0"/>
        </w:rPr>
        <w:t>Spesifisitas dapat meningkat dengan reaksi pengerasan yang lebih besar</w:t>
      </w:r>
      <w:r w:rsidRPr="00DB33FB">
        <w:rPr>
          <w:shd w:val="clear" w:color="auto" w:fill="FFFCF0"/>
          <w:lang w:val="en-US"/>
        </w:rPr>
        <w:t>. Sedangkan kekurangan dari metode ini seperti t</w:t>
      </w:r>
      <w:r w:rsidRPr="00DB33FB">
        <w:rPr>
          <w:shd w:val="clear" w:color="auto" w:fill="FFFCF0"/>
        </w:rPr>
        <w:t>idak spesifik untuk </w:t>
      </w:r>
      <w:r w:rsidRPr="00DB33FB">
        <w:rPr>
          <w:rStyle w:val="Penekanan"/>
          <w:shd w:val="clear" w:color="auto" w:fill="FFFCF0"/>
        </w:rPr>
        <w:t>M</w:t>
      </w:r>
      <w:r w:rsidRPr="00DB33FB">
        <w:rPr>
          <w:rStyle w:val="Penekanan"/>
          <w:shd w:val="clear" w:color="auto" w:fill="FFFCF0"/>
          <w:lang w:val="en-US"/>
        </w:rPr>
        <w:t>ycobacterium</w:t>
      </w:r>
      <w:r w:rsidRPr="00DB33FB">
        <w:rPr>
          <w:rStyle w:val="Penekanan"/>
          <w:shd w:val="clear" w:color="auto" w:fill="FFFCF0"/>
        </w:rPr>
        <w:t xml:space="preserve"> tuberculosis</w:t>
      </w:r>
      <w:r w:rsidRPr="00DB33FB">
        <w:rPr>
          <w:rStyle w:val="Penekanan"/>
          <w:shd w:val="clear" w:color="auto" w:fill="FFFCF0"/>
          <w:lang w:val="en-US"/>
        </w:rPr>
        <w:t xml:space="preserve">, </w:t>
      </w:r>
      <w:r w:rsidRPr="00DB33FB">
        <w:rPr>
          <w:shd w:val="clear" w:color="auto" w:fill="FFFCF0"/>
          <w:lang w:val="en-US"/>
        </w:rPr>
        <w:t>t</w:t>
      </w:r>
      <w:r w:rsidRPr="00DB33FB">
        <w:rPr>
          <w:shd w:val="clear" w:color="auto" w:fill="FFFCF0"/>
        </w:rPr>
        <w:t>idak membedakan infeksi laten dari penyakit</w:t>
      </w:r>
      <w:r w:rsidRPr="00DB33FB">
        <w:rPr>
          <w:shd w:val="clear" w:color="auto" w:fill="FFFCF0"/>
          <w:lang w:val="en-US"/>
        </w:rPr>
        <w:t>, adanya kemungkinan</w:t>
      </w:r>
      <w:r w:rsidRPr="00DB33FB">
        <w:rPr>
          <w:shd w:val="clear" w:color="auto" w:fill="FFFCF0"/>
        </w:rPr>
        <w:t xml:space="preserve"> positif dengan vaksinasi BCG </w:t>
      </w:r>
      <w:r w:rsidRPr="00DB33FB">
        <w:rPr>
          <w:shd w:val="clear" w:color="auto" w:fill="FFFCF0"/>
          <w:lang w:val="en-US"/>
        </w:rPr>
        <w:t>(</w:t>
      </w:r>
      <w:r w:rsidRPr="00DB33FB">
        <w:rPr>
          <w:shd w:val="clear" w:color="auto" w:fill="FFFCF0"/>
        </w:rPr>
        <w:t>basil Calmette-Guérin</w:t>
      </w:r>
      <w:r w:rsidRPr="00DB33FB">
        <w:rPr>
          <w:shd w:val="clear" w:color="auto" w:fill="FFFCF0"/>
          <w:lang w:val="en-US"/>
        </w:rPr>
        <w:t>)</w:t>
      </w:r>
      <w:r w:rsidRPr="00DB33FB">
        <w:rPr>
          <w:shd w:val="clear" w:color="auto" w:fill="FFFCF0"/>
        </w:rPr>
        <w:t>/paparan terhadap mikobakteri atipikal</w:t>
      </w:r>
      <w:r w:rsidRPr="00DB33FB">
        <w:rPr>
          <w:shd w:val="clear" w:color="auto" w:fill="FFFCF0"/>
          <w:lang w:val="en-US"/>
        </w:rPr>
        <w:t>,</w:t>
      </w:r>
      <w:r w:rsidRPr="00DB33FB">
        <w:rPr>
          <w:shd w:val="clear" w:color="auto" w:fill="FFFCF0"/>
        </w:rPr>
        <w:t xml:space="preserve"> </w:t>
      </w:r>
      <w:r w:rsidRPr="00DB33FB">
        <w:rPr>
          <w:shd w:val="clear" w:color="auto" w:fill="FFFCF0"/>
          <w:lang w:val="en-US"/>
        </w:rPr>
        <w:t>m</w:t>
      </w:r>
      <w:r w:rsidRPr="00DB33FB">
        <w:rPr>
          <w:shd w:val="clear" w:color="auto" w:fill="FFFCF0"/>
        </w:rPr>
        <w:t>ungkin negatif pada kondisi imunosupresi/anak-anak/tuberkulosis ekstra paru atau milier</w:t>
      </w:r>
      <w:r w:rsidRPr="00DB33FB">
        <w:rPr>
          <w:shd w:val="clear" w:color="auto" w:fill="FFFCF0"/>
          <w:lang w:val="en-US"/>
        </w:rPr>
        <w:t xml:space="preserve"> serta k</w:t>
      </w:r>
      <w:r w:rsidRPr="00DB33FB">
        <w:rPr>
          <w:shd w:val="clear" w:color="auto" w:fill="FFFCF0"/>
        </w:rPr>
        <w:t xml:space="preserve">esulitan dalam pemberian dan interpretasi tes dapat menyebabkan hasil yang </w:t>
      </w:r>
      <w:r w:rsidRPr="00F025CE">
        <w:rPr>
          <w:shd w:val="clear" w:color="auto" w:fill="FFFCF0"/>
        </w:rPr>
        <w:t>salah</w:t>
      </w:r>
      <w:r w:rsidRPr="00F025CE">
        <w:rPr>
          <w:shd w:val="clear" w:color="auto" w:fill="FFFCF0"/>
          <w:lang w:val="en-US"/>
        </w:rPr>
        <w:t xml:space="preserve"> </w:t>
      </w:r>
      <w:r w:rsidRPr="00F025CE">
        <w:rPr>
          <w:lang w:val="en-US"/>
        </w:rPr>
        <w:fldChar w:fldCharType="begin"/>
      </w:r>
      <w:r>
        <w:rPr>
          <w:lang w:val="en-US"/>
        </w:rPr>
        <w:instrText xml:space="preserve"> ADDIN ZOTERO_ITEM CSL_CITATION {"citationID":"XiSYaudJ","properties":{"formattedCitation":"(Kambuno et al., 2019)","plainCitation":"(Kambuno et al., 2019)","noteIndex":0},"citationItems":[{"id":332,"uris":["http://zotero.org/users/11185266/items/HA5LPJHZ"],"itemData":{"id":332,"type":"article-journal","abstract":"Background. Tuberculosis is an infectious disease caused by Mycobacterium tuberculosis. Latent tuberculosis is one of the conditions that occur when exposed to TB bacteria but does not show clinical symptoms. Vulnerable family members infected with TB due to difficulty avoiding contact with patients. The tuberculin skin test is one of the tests used to diagnose latent TB. The purpose of this study was to determine the description of latent TB in-home contact with smear-positive TB patients. Determine the relationship between latent TB with age, gender, education, occupation, and smoking status. Method. The type of research is correlation analytic research with a cross-sectional design with a total sample of 22 people. Results. Based on the results of the study as many as 15 people (68.2%) with induration &gt; 10 mm, and 7 people (31, 8%) with induration &lt;10 mm. While based on the results of statistical tests to see the relationship between the influence of age, sex, education level, occupation and smoking status with latent TB status obtained approx significant&gt; 0.05. Conclusion. Thus the prevalence of latent TB at home contact with positive smear patients was 68.2% and there was no relationship between age, sex, education level, occupation and smoking status with TB status.","container-title":"JURNAL INFO KESEHATAN","DOI":"10.31965/infokes.Vol17.Iss1.239","ISSN":"2620-536X, 0216-504X","issue":"1","journalAbbreviation":"J. Info Kesehatan","language":"id","license":"http://creativecommons.org/licenses/by-nc-nd/4.0","page":"50-63","source":"DOI.org (Crossref)","title":"Uji Tuberkulosis Laten Pada Kontak Serumah Pasien BTA Positif Dengan Metode Mantoux Test","volume":"17","author":[{"family":"Kambuno","given":"Norma Tiku"},{"family":"Senge","given":"Yunita Helmina"},{"family":"Djuma","given":"Agustina W."},{"family":"Barung","given":"Elisabeth N."}],"issued":{"date-parts":[["2019",6,24]]}}}],"schema":"https://github.com/citation-style-language/schema/raw/master/csl-citation.json"} </w:instrText>
      </w:r>
      <w:r w:rsidRPr="00F025CE">
        <w:rPr>
          <w:lang w:val="en-US"/>
        </w:rPr>
        <w:fldChar w:fldCharType="separate"/>
      </w:r>
      <w:r w:rsidRPr="00280B92">
        <w:t xml:space="preserve">(Kambuno </w:t>
      </w:r>
      <w:r w:rsidRPr="00280B92">
        <w:rPr>
          <w:i/>
          <w:iCs/>
        </w:rPr>
        <w:t>et</w:t>
      </w:r>
      <w:r w:rsidRPr="00280B92">
        <w:t xml:space="preserve"> </w:t>
      </w:r>
      <w:r w:rsidRPr="00280B92">
        <w:rPr>
          <w:i/>
          <w:iCs/>
        </w:rPr>
        <w:t>al</w:t>
      </w:r>
      <w:r w:rsidRPr="00F025CE">
        <w:t>., 2019)</w:t>
      </w:r>
      <w:r w:rsidRPr="00F025CE">
        <w:rPr>
          <w:lang w:val="en-US"/>
        </w:rPr>
        <w:fldChar w:fldCharType="end"/>
      </w:r>
      <w:r>
        <w:rPr>
          <w:lang w:val="en-US"/>
        </w:rPr>
        <w:t>.</w:t>
      </w:r>
    </w:p>
    <w:p w14:paraId="6B042211" w14:textId="77777777" w:rsidR="00494DB2" w:rsidRDefault="00494DB2" w:rsidP="00494DB2">
      <w:pPr>
        <w:pStyle w:val="TeksIsi"/>
        <w:spacing w:line="480" w:lineRule="auto"/>
        <w:ind w:firstLine="567"/>
        <w:jc w:val="both"/>
        <w:rPr>
          <w:lang w:val="en-US"/>
        </w:rPr>
      </w:pPr>
      <w:r>
        <w:rPr>
          <w:noProof/>
          <w:lang w:val="en-US"/>
        </w:rPr>
        <w:drawing>
          <wp:anchor distT="0" distB="0" distL="114300" distR="114300" simplePos="0" relativeHeight="251838464" behindDoc="0" locked="0" layoutInCell="1" allowOverlap="1" wp14:anchorId="33036C5D" wp14:editId="575CCD49">
            <wp:simplePos x="0" y="0"/>
            <wp:positionH relativeFrom="margin">
              <wp:posOffset>1316764</wp:posOffset>
            </wp:positionH>
            <wp:positionV relativeFrom="paragraph">
              <wp:posOffset>16400</wp:posOffset>
            </wp:positionV>
            <wp:extent cx="2170739" cy="2286828"/>
            <wp:effectExtent l="19050" t="19050" r="20320" b="184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1">
                      <a:extLst>
                        <a:ext uri="{28A0092B-C50C-407E-A947-70E740481C1C}">
                          <a14:useLocalDpi xmlns:a14="http://schemas.microsoft.com/office/drawing/2010/main" val="0"/>
                        </a:ext>
                      </a:extLst>
                    </a:blip>
                    <a:srcRect t="10676" b="5325"/>
                    <a:stretch/>
                  </pic:blipFill>
                  <pic:spPr bwMode="auto">
                    <a:xfrm>
                      <a:off x="0" y="0"/>
                      <a:ext cx="2181999" cy="229869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BCBEE" w14:textId="77777777" w:rsidR="00494DB2" w:rsidRDefault="00494DB2" w:rsidP="00494DB2">
      <w:pPr>
        <w:pStyle w:val="TeksIsi"/>
        <w:spacing w:line="480" w:lineRule="auto"/>
        <w:ind w:firstLine="567"/>
        <w:jc w:val="both"/>
        <w:rPr>
          <w:lang w:val="en-US"/>
        </w:rPr>
      </w:pPr>
    </w:p>
    <w:p w14:paraId="2BEB36B7" w14:textId="77777777" w:rsidR="00494DB2" w:rsidRDefault="00494DB2" w:rsidP="00494DB2">
      <w:pPr>
        <w:pStyle w:val="TeksIsi"/>
        <w:spacing w:line="480" w:lineRule="auto"/>
        <w:ind w:firstLine="567"/>
        <w:jc w:val="both"/>
        <w:rPr>
          <w:lang w:val="en-US"/>
        </w:rPr>
      </w:pPr>
    </w:p>
    <w:p w14:paraId="799EC85E" w14:textId="77777777" w:rsidR="00494DB2" w:rsidRDefault="00494DB2" w:rsidP="00494DB2">
      <w:pPr>
        <w:pStyle w:val="TeksIsi"/>
        <w:spacing w:line="480" w:lineRule="auto"/>
        <w:ind w:firstLine="567"/>
        <w:jc w:val="both"/>
        <w:rPr>
          <w:lang w:val="en-US"/>
        </w:rPr>
      </w:pPr>
    </w:p>
    <w:p w14:paraId="5B79BFB3" w14:textId="77777777" w:rsidR="00494DB2" w:rsidRDefault="00494DB2" w:rsidP="00494DB2">
      <w:pPr>
        <w:pStyle w:val="TeksIsi"/>
        <w:spacing w:line="480" w:lineRule="auto"/>
        <w:ind w:firstLine="567"/>
        <w:jc w:val="both"/>
        <w:rPr>
          <w:lang w:val="en-US"/>
        </w:rPr>
      </w:pPr>
    </w:p>
    <w:p w14:paraId="68BC121D" w14:textId="77777777" w:rsidR="00494DB2" w:rsidRDefault="00494DB2" w:rsidP="00494DB2">
      <w:pPr>
        <w:pStyle w:val="TeksIsi"/>
        <w:spacing w:line="480" w:lineRule="auto"/>
        <w:ind w:firstLine="567"/>
        <w:jc w:val="both"/>
        <w:rPr>
          <w:lang w:val="en-US"/>
        </w:rPr>
      </w:pPr>
    </w:p>
    <w:p w14:paraId="7F8915E3" w14:textId="77777777" w:rsidR="000A1428" w:rsidRDefault="000A1428" w:rsidP="00494DB2">
      <w:pPr>
        <w:pStyle w:val="TeksIsi"/>
        <w:spacing w:line="480" w:lineRule="auto"/>
        <w:ind w:firstLine="567"/>
        <w:jc w:val="both"/>
        <w:rPr>
          <w:lang w:val="en-US"/>
        </w:rPr>
      </w:pPr>
    </w:p>
    <w:p w14:paraId="120FC572" w14:textId="77777777" w:rsidR="00494DB2" w:rsidRPr="00FA1C3E" w:rsidRDefault="00494DB2" w:rsidP="00494DB2">
      <w:pPr>
        <w:pStyle w:val="TeksIsi"/>
        <w:jc w:val="center"/>
        <w:rPr>
          <w:b/>
          <w:i/>
          <w:iCs/>
        </w:rPr>
      </w:pPr>
      <w:r w:rsidRPr="00FA1C3E">
        <w:rPr>
          <w:b/>
        </w:rPr>
        <w:t>Gambar 2.</w:t>
      </w:r>
      <w:r>
        <w:rPr>
          <w:b/>
          <w:lang w:val="en-US"/>
        </w:rPr>
        <w:t>7</w:t>
      </w:r>
      <w:r w:rsidRPr="00FA1C3E">
        <w:rPr>
          <w:b/>
        </w:rPr>
        <w:t xml:space="preserve"> </w:t>
      </w:r>
      <w:r w:rsidRPr="00FA1C3E">
        <w:rPr>
          <w:b/>
          <w:lang w:val="en-US"/>
        </w:rPr>
        <w:t>P</w:t>
      </w:r>
      <w:r w:rsidRPr="00FA1C3E">
        <w:rPr>
          <w:b/>
        </w:rPr>
        <w:t xml:space="preserve">rosedur pemeriksaan tes </w:t>
      </w:r>
      <w:r w:rsidRPr="00FA1C3E">
        <w:rPr>
          <w:b/>
          <w:i/>
          <w:iCs/>
          <w:lang w:val="en-US"/>
        </w:rPr>
        <w:t>T</w:t>
      </w:r>
      <w:r w:rsidRPr="00FA1C3E">
        <w:rPr>
          <w:b/>
          <w:i/>
          <w:iCs/>
        </w:rPr>
        <w:t>uberculin</w:t>
      </w:r>
    </w:p>
    <w:p w14:paraId="021650E7" w14:textId="77777777" w:rsidR="00494DB2" w:rsidRPr="00080C1F" w:rsidRDefault="00494DB2" w:rsidP="00494DB2">
      <w:pPr>
        <w:pStyle w:val="TeksIsi"/>
        <w:spacing w:line="480" w:lineRule="auto"/>
        <w:jc w:val="center"/>
        <w:rPr>
          <w:b/>
        </w:rPr>
      </w:pPr>
      <w:r w:rsidRPr="00080C1F">
        <w:rPr>
          <w:b/>
          <w:lang w:val="en-US"/>
        </w:rPr>
        <w:t>(</w:t>
      </w:r>
      <w:r w:rsidRPr="00080C1F">
        <w:rPr>
          <w:b/>
        </w:rPr>
        <w:t xml:space="preserve">Sumber: </w:t>
      </w:r>
      <w:r w:rsidRPr="00080C1F">
        <w:rPr>
          <w:b/>
          <w:lang w:val="en-US"/>
        </w:rPr>
        <w:t>B</w:t>
      </w:r>
      <w:r w:rsidRPr="00080C1F">
        <w:rPr>
          <w:b/>
        </w:rPr>
        <w:t xml:space="preserve">uku prosedur pemeriksaan </w:t>
      </w:r>
      <w:r w:rsidRPr="00080C1F">
        <w:rPr>
          <w:b/>
          <w:lang w:val="en-US"/>
        </w:rPr>
        <w:t>TB</w:t>
      </w:r>
      <w:r w:rsidRPr="00080C1F">
        <w:rPr>
          <w:b/>
        </w:rPr>
        <w:t xml:space="preserve"> </w:t>
      </w:r>
      <w:r w:rsidRPr="00080C1F">
        <w:rPr>
          <w:b/>
          <w:lang w:val="en-US"/>
        </w:rPr>
        <w:t>FK.</w:t>
      </w:r>
      <w:r w:rsidRPr="00080C1F">
        <w:rPr>
          <w:b/>
        </w:rPr>
        <w:t xml:space="preserve"> </w:t>
      </w:r>
      <w:r w:rsidRPr="00080C1F">
        <w:rPr>
          <w:b/>
          <w:lang w:val="en-US"/>
        </w:rPr>
        <w:t>U</w:t>
      </w:r>
      <w:r w:rsidRPr="00080C1F">
        <w:rPr>
          <w:b/>
        </w:rPr>
        <w:t>nhas</w:t>
      </w:r>
      <w:r w:rsidRPr="00080C1F">
        <w:rPr>
          <w:b/>
          <w:lang w:val="en-US"/>
        </w:rPr>
        <w:t>,</w:t>
      </w:r>
      <w:r w:rsidRPr="00080C1F">
        <w:rPr>
          <w:b/>
        </w:rPr>
        <w:t xml:space="preserve"> 2017</w:t>
      </w:r>
      <w:r w:rsidRPr="00080C1F">
        <w:rPr>
          <w:b/>
          <w:lang w:val="en-US"/>
        </w:rPr>
        <w:t>).</w:t>
      </w:r>
    </w:p>
    <w:p w14:paraId="2D2A6105" w14:textId="77777777" w:rsidR="00494DB2" w:rsidRPr="000A1A89" w:rsidRDefault="00494DB2" w:rsidP="00494DB2">
      <w:pPr>
        <w:pStyle w:val="TeksIsi"/>
        <w:numPr>
          <w:ilvl w:val="1"/>
          <w:numId w:val="32"/>
        </w:numPr>
        <w:spacing w:line="480" w:lineRule="auto"/>
        <w:ind w:left="0" w:firstLine="0"/>
        <w:jc w:val="both"/>
        <w:rPr>
          <w:b/>
          <w:bCs/>
        </w:rPr>
      </w:pPr>
      <w:r>
        <w:rPr>
          <w:lang w:val="en-US"/>
        </w:rPr>
        <w:t xml:space="preserve"> </w:t>
      </w:r>
      <w:r w:rsidRPr="000A1A89">
        <w:rPr>
          <w:b/>
          <w:bCs/>
        </w:rPr>
        <w:t>Pemeriksaan ICT-TB (</w:t>
      </w:r>
      <w:r w:rsidRPr="000A1A89">
        <w:rPr>
          <w:b/>
          <w:bCs/>
          <w:i/>
          <w:iCs/>
        </w:rPr>
        <w:t>Immunochromatography</w:t>
      </w:r>
      <w:r w:rsidRPr="000A1A89">
        <w:rPr>
          <w:b/>
          <w:bCs/>
        </w:rPr>
        <w:t>)</w:t>
      </w:r>
    </w:p>
    <w:p w14:paraId="4DD8D203" w14:textId="77777777" w:rsidR="00494DB2" w:rsidRPr="003421D8" w:rsidRDefault="00494DB2" w:rsidP="00494DB2">
      <w:pPr>
        <w:pStyle w:val="TeksIsi"/>
        <w:spacing w:line="480" w:lineRule="auto"/>
        <w:ind w:firstLine="567"/>
        <w:jc w:val="both"/>
        <w:rPr>
          <w:lang w:val="en-US"/>
        </w:rPr>
      </w:pPr>
      <w:r w:rsidRPr="000A1A89">
        <w:t>Tes ini menggunakan metode observasional laboratorik.</w:t>
      </w:r>
      <w:r w:rsidRPr="000A1A89">
        <w:rPr>
          <w:lang w:val="en-US"/>
        </w:rPr>
        <w:t xml:space="preserve"> </w:t>
      </w:r>
      <w:r w:rsidRPr="000A1A89">
        <w:t xml:space="preserve">Teknik atau pengambilan sampel dilakukan menggunakan metode </w:t>
      </w:r>
      <w:r w:rsidRPr="00E150BC">
        <w:rPr>
          <w:i/>
          <w:iCs/>
        </w:rPr>
        <w:t>purposive sampling</w:t>
      </w:r>
      <w:r w:rsidRPr="000A1A89">
        <w:t xml:space="preserve"> .</w:t>
      </w:r>
      <w:r>
        <w:rPr>
          <w:lang w:val="en-US"/>
        </w:rPr>
        <w:t xml:space="preserve"> </w:t>
      </w:r>
      <w:r w:rsidRPr="000A1A89">
        <w:t xml:space="preserve">Dengan menggunakan darah </w:t>
      </w:r>
      <w:r w:rsidRPr="00E150BC">
        <w:rPr>
          <w:i/>
          <w:iCs/>
        </w:rPr>
        <w:t>vena fossa cubiti</w:t>
      </w:r>
      <w:r w:rsidRPr="000A1A89">
        <w:t xml:space="preserve"> yang diambil pada hari pertama saat pasien datang ke laboratorium, kemudian didiamkan sampai darah membeku lalu disentrifuge.</w:t>
      </w:r>
      <w:r>
        <w:rPr>
          <w:lang w:val="en-US"/>
        </w:rPr>
        <w:t xml:space="preserve"> </w:t>
      </w:r>
      <w:r w:rsidRPr="000A1A89">
        <w:t xml:space="preserve">Rapid ICT menggunakan prinsip Immunokromatografi yang </w:t>
      </w:r>
      <w:r w:rsidRPr="002673E9">
        <w:t xml:space="preserve">mendeteksi antibodi </w:t>
      </w:r>
      <w:r w:rsidRPr="002673E9">
        <w:rPr>
          <w:lang w:val="en-US"/>
        </w:rPr>
        <w:t>tuberkulosis</w:t>
      </w:r>
      <w:r w:rsidRPr="002673E9">
        <w:t xml:space="preserve"> dalam serum/plasma manusia</w:t>
      </w:r>
      <w:r>
        <w:rPr>
          <w:lang w:val="en-US"/>
        </w:rPr>
        <w:t xml:space="preserve"> </w:t>
      </w:r>
      <w:r>
        <w:rPr>
          <w:b/>
          <w:bCs/>
          <w:lang w:val="en-US"/>
        </w:rPr>
        <w:fldChar w:fldCharType="begin"/>
      </w:r>
      <w:r>
        <w:rPr>
          <w:b/>
          <w:bCs/>
          <w:lang w:val="en-US"/>
        </w:rPr>
        <w:instrText xml:space="preserve"> ADDIN ZOTERO_ITEM CSL_CITATION {"citationID":"YC0DlIjN","properties":{"formattedCitation":"(Mursalim et al., 2021)","plainCitation":"(Mursalim et al., 2021)","noteIndex":0},"citationItems":[{"id":334,"uris":["http://zotero.org/users/11185266/items/E8IFDMWD"],"itemData":{"id":334,"type":"article-journal","abstract":"According to the Basic Health Research (Riskesdas) in 2018, the prevalence of pulmonary TB based on a doctor's diagnosis was in five provinces with the highest pulmonary TB, namely Banten (0.8%), West Java (0.6%), South Sumatra (0.5%), North Kalimantan (0.5%), Bengkulu (0.4%), West Kalimantan (0.4%), South Sulawesi (0.4%) In general, diagnostic methods for TB disease are carried out conventionally such as microscopic examination, culture and serology. However, this method has many drawbacks.The purpose of this study was to determine the number of pulmonary TB patients in household contacts with tuberculosis patients using the TB immunocromatography test. This research is located in the working area of Puskesmas Mamajang, Puskesmas Minasa Upa, Puskesmas Batua, and Puskesmas Jongaya Makassar. This type of research is laboratory observation with a sample size of 100 people according to the inclusion and exclusion criteria of this study. These results indicate that there are 8 (8%) new cases found in household contacts.The conclusion of this study found new sufferers in the community and it is suggested that a multicenter study be carried out so that a large sample size is obtained to see the risk factors for illness in family contacts with adult pulmonary TB sufferers and this research be continued and recommended for further research and follow-up for community service.","container-title":"Jurnal Media Analis Kesehatan","DOI":"10.32382/mak.v12i1.2096","ISSN":"2621-9557, 2087-1333","issue":"1","journalAbbreviation":"MAK","language":"id","page":"18","source":"DOI.org (Crossref)","title":"PEMERIKSAAN Mycobacterium tuberculosis PADA KELUARGA SERUMAH PENDERITA TUBERCULOSIS PARU DENGAN METODE IMMUNOCHROMATOGRAPHIC TUBERCULOSIS (ICT TB)","volume":"12","author":[{"family":"Mursalim","given":"Mursalim"},{"family":"Djasang","given":"Syahida"},{"family":"Hadijah","given":"Sitti"},{"family":"Nasir","given":"Muhammad"}],"issued":{"date-parts":[["2021",6,29]]}}}],"schema":"https://github.com/citation-style-language/schema/raw/master/csl-citation.json"} </w:instrText>
      </w:r>
      <w:r>
        <w:rPr>
          <w:b/>
          <w:bCs/>
          <w:lang w:val="en-US"/>
        </w:rPr>
        <w:fldChar w:fldCharType="separate"/>
      </w:r>
      <w:r w:rsidRPr="003421D8">
        <w:t xml:space="preserve">(Mursalim </w:t>
      </w:r>
      <w:r w:rsidRPr="00280B92">
        <w:rPr>
          <w:i/>
          <w:iCs/>
        </w:rPr>
        <w:t>et al</w:t>
      </w:r>
      <w:r w:rsidRPr="003421D8">
        <w:t>., 2021)</w:t>
      </w:r>
      <w:r>
        <w:rPr>
          <w:b/>
          <w:bCs/>
          <w:lang w:val="en-US"/>
        </w:rPr>
        <w:fldChar w:fldCharType="end"/>
      </w:r>
      <w:r>
        <w:rPr>
          <w:lang w:val="en-US"/>
        </w:rPr>
        <w:t>.</w:t>
      </w:r>
    </w:p>
    <w:p w14:paraId="11FD9BBA" w14:textId="77777777" w:rsidR="00494DB2" w:rsidRPr="00170B6C" w:rsidRDefault="00494DB2" w:rsidP="00494DB2">
      <w:pPr>
        <w:pStyle w:val="TeksIsi"/>
        <w:spacing w:line="480" w:lineRule="auto"/>
        <w:ind w:firstLine="567"/>
        <w:jc w:val="both"/>
        <w:rPr>
          <w:lang w:val="en-US"/>
        </w:rPr>
      </w:pPr>
      <w:r w:rsidRPr="002673E9">
        <w:rPr>
          <w:color w:val="000000"/>
        </w:rPr>
        <w:t xml:space="preserve">Kultur sebagai baku emas diagnosis tuberkulosis memiliki keterbatasan </w:t>
      </w:r>
      <w:r w:rsidRPr="002673E9">
        <w:rPr>
          <w:color w:val="000000"/>
        </w:rPr>
        <w:lastRenderedPageBreak/>
        <w:t>waktu pengerjaan yang lama sedangkan PCR sebagai metode yang saat ini direkomendasikan WHO harganya cukup mahal. Infeksi alamiah merangsang timbulnya</w:t>
      </w:r>
      <w:r w:rsidRPr="0087737B">
        <w:rPr>
          <w:color w:val="000000"/>
        </w:rPr>
        <w:t xml:space="preserve"> </w:t>
      </w:r>
      <w:r w:rsidRPr="002673E9">
        <w:rPr>
          <w:color w:val="000000"/>
        </w:rPr>
        <w:t>antibodi terhadap </w:t>
      </w:r>
      <w:proofErr w:type="spellStart"/>
      <w:r w:rsidRPr="002673E9">
        <w:rPr>
          <w:rStyle w:val="Penekanan"/>
          <w:color w:val="000000"/>
        </w:rPr>
        <w:t>Mycobacterium</w:t>
      </w:r>
      <w:proofErr w:type="spellEnd"/>
      <w:r w:rsidRPr="002673E9">
        <w:rPr>
          <w:rStyle w:val="Penekanan"/>
          <w:color w:val="000000"/>
        </w:rPr>
        <w:t xml:space="preserve"> </w:t>
      </w:r>
      <w:proofErr w:type="spellStart"/>
      <w:r w:rsidRPr="002673E9">
        <w:rPr>
          <w:rStyle w:val="Penekanan"/>
          <w:color w:val="000000"/>
        </w:rPr>
        <w:t>tuberculosis</w:t>
      </w:r>
      <w:proofErr w:type="spellEnd"/>
      <w:r w:rsidRPr="002673E9">
        <w:rPr>
          <w:color w:val="000000"/>
        </w:rPr>
        <w:t> oleh karena itu saat ini telah dikembangkan sarana diagnostik yang cepat dengan pemeriksaan berbasis tes serologi untuk mendeteksi antibodi anti </w:t>
      </w:r>
      <w:proofErr w:type="spellStart"/>
      <w:r w:rsidRPr="002673E9">
        <w:rPr>
          <w:rStyle w:val="Penekanan"/>
          <w:color w:val="000000"/>
        </w:rPr>
        <w:t>M</w:t>
      </w:r>
      <w:r w:rsidRPr="0087737B">
        <w:rPr>
          <w:rStyle w:val="Penekanan"/>
          <w:color w:val="000000"/>
        </w:rPr>
        <w:t>ycobacerium</w:t>
      </w:r>
      <w:proofErr w:type="spellEnd"/>
      <w:r w:rsidRPr="0087737B">
        <w:rPr>
          <w:rStyle w:val="Penekanan"/>
          <w:color w:val="000000"/>
        </w:rPr>
        <w:t xml:space="preserve"> </w:t>
      </w:r>
      <w:proofErr w:type="spellStart"/>
      <w:r w:rsidRPr="002673E9">
        <w:rPr>
          <w:rStyle w:val="Penekanan"/>
          <w:color w:val="000000"/>
        </w:rPr>
        <w:t>tuberculosis</w:t>
      </w:r>
      <w:proofErr w:type="spellEnd"/>
      <w:r w:rsidRPr="002673E9">
        <w:rPr>
          <w:color w:val="000000"/>
        </w:rPr>
        <w:t>. Metode yang dikembangkan yaitu</w:t>
      </w:r>
      <w:r>
        <w:rPr>
          <w:color w:val="000000"/>
          <w:lang w:val="en-US"/>
        </w:rPr>
        <w:t xml:space="preserve"> </w:t>
      </w:r>
      <w:r w:rsidRPr="002673E9">
        <w:rPr>
          <w:color w:val="000000"/>
        </w:rPr>
        <w:t> </w:t>
      </w:r>
      <w:r w:rsidRPr="002673E9">
        <w:rPr>
          <w:rStyle w:val="Penekanan"/>
          <w:color w:val="000000"/>
        </w:rPr>
        <w:t>Imunochromatography</w:t>
      </w:r>
      <w:r w:rsidRPr="002673E9">
        <w:rPr>
          <w:color w:val="000000"/>
        </w:rPr>
        <w:t> (ICT)</w:t>
      </w:r>
      <w:r>
        <w:rPr>
          <w:color w:val="000000"/>
          <w:lang w:val="en-US"/>
        </w:rPr>
        <w:t xml:space="preserve"> </w:t>
      </w:r>
      <w:r w:rsidRPr="002673E9">
        <w:rPr>
          <w:color w:val="000000"/>
        </w:rPr>
        <w:t>tersedia di pasaran dalam format </w:t>
      </w:r>
      <w:r>
        <w:rPr>
          <w:color w:val="000000"/>
          <w:lang w:val="en-US"/>
        </w:rPr>
        <w:t xml:space="preserve"> </w:t>
      </w:r>
      <w:r w:rsidRPr="002673E9">
        <w:rPr>
          <w:rStyle w:val="Penekanan"/>
          <w:color w:val="000000"/>
        </w:rPr>
        <w:t>cassete</w:t>
      </w:r>
      <w:r>
        <w:rPr>
          <w:rStyle w:val="Penekanan"/>
          <w:color w:val="000000"/>
          <w:lang w:val="en-US"/>
        </w:rPr>
        <w:t xml:space="preserve"> </w:t>
      </w:r>
      <w:r w:rsidRPr="002673E9">
        <w:rPr>
          <w:color w:val="000000"/>
        </w:rPr>
        <w:t xml:space="preserve"> meliputi Ig total, IgG dan IgM, serta IgG kombinasi </w:t>
      </w:r>
      <w:r>
        <w:rPr>
          <w:color w:val="000000"/>
          <w:lang w:val="en-US"/>
        </w:rPr>
        <w:t xml:space="preserve"> </w:t>
      </w:r>
      <w:r w:rsidRPr="002673E9">
        <w:rPr>
          <w:color w:val="000000"/>
        </w:rPr>
        <w:t xml:space="preserve">dengan IgM dan </w:t>
      </w:r>
      <w:r>
        <w:rPr>
          <w:color w:val="000000"/>
          <w:lang w:val="en-US"/>
        </w:rPr>
        <w:t xml:space="preserve"> </w:t>
      </w:r>
      <w:r w:rsidRPr="002673E9">
        <w:rPr>
          <w:color w:val="000000"/>
        </w:rPr>
        <w:t>IgA</w:t>
      </w:r>
      <w:r>
        <w:rPr>
          <w:color w:val="000000"/>
          <w:lang w:val="en-US"/>
        </w:rPr>
        <w:t xml:space="preserve"> </w:t>
      </w:r>
      <w:r>
        <w:rPr>
          <w:b/>
          <w:bCs/>
          <w:lang w:val="en-US"/>
        </w:rPr>
        <w:fldChar w:fldCharType="begin"/>
      </w:r>
      <w:r>
        <w:rPr>
          <w:b/>
          <w:bCs/>
          <w:lang w:val="en-US"/>
        </w:rPr>
        <w:instrText xml:space="preserve"> ADDIN ZOTERO_ITEM CSL_CITATION {"citationID":"2JgGiC23","properties":{"formattedCitation":"(Mursalim et al., 2021)","plainCitation":"(Mursalim et al., 2021)","noteIndex":0},"citationItems":[{"id":334,"uris":["http://zotero.org/users/11185266/items/E8IFDMWD"],"itemData":{"id":334,"type":"article-journal","abstract":"According to the Basic Health Research (Riskesdas) in 2018, the prevalence of pulmonary TB based on a doctor's diagnosis was in five provinces with the highest pulmonary TB, namely Banten (0.8%), West Java (0.6%), South Sumatra (0.5%), North Kalimantan (0.5%), Bengkulu (0.4%), West Kalimantan (0.4%), South Sulawesi (0.4%) In general, diagnostic methods for TB disease are carried out conventionally such as microscopic examination, culture and serology. However, this method has many drawbacks.The purpose of this study was to determine the number of pulmonary TB patients in household contacts with tuberculosis patients using the TB immunocromatography test. This research is located in the working area of Puskesmas Mamajang, Puskesmas Minasa Upa, Puskesmas Batua, and Puskesmas Jongaya Makassar. This type of research is laboratory observation with a sample size of 100 people according to the inclusion and exclusion criteria of this study. These results indicate that there are 8 (8%) new cases found in household contacts.The conclusion of this study found new sufferers in the community and it is suggested that a multicenter study be carried out so that a large sample size is obtained to see the risk factors for illness in family contacts with adult pulmonary TB sufferers and this research be continued and recommended for further research and follow-up for community service.","container-title":"Jurnal Media Analis Kesehatan","DOI":"10.32382/mak.v12i1.2096","ISSN":"2621-9557, 2087-1333","issue":"1","journalAbbreviation":"MAK","language":"id","page":"18","source":"DOI.org (Crossref)","title":"PEMERIKSAAN Mycobacterium tuberculosis PADA KELUARGA SERUMAH PENDERITA TUBERCULOSIS PARU DENGAN METODE IMMUNOCHROMATOGRAPHIC TUBERCULOSIS (ICT TB)","volume":"12","author":[{"family":"Mursalim","given":"Mursalim"},{"family":"Djasang","given":"Syahida"},{"family":"Hadijah","given":"Sitti"},{"family":"Nasir","given":"Muhammad"}],"issued":{"date-parts":[["2021",6,29]]}}}],"schema":"https://github.com/citation-style-language/schema/raw/master/csl-citation.json"} </w:instrText>
      </w:r>
      <w:r>
        <w:rPr>
          <w:b/>
          <w:bCs/>
          <w:lang w:val="en-US"/>
        </w:rPr>
        <w:fldChar w:fldCharType="separate"/>
      </w:r>
      <w:r w:rsidRPr="003421D8">
        <w:t xml:space="preserve">(Mursalim </w:t>
      </w:r>
      <w:r w:rsidRPr="00280B92">
        <w:rPr>
          <w:i/>
          <w:iCs/>
        </w:rPr>
        <w:t>et al</w:t>
      </w:r>
      <w:r w:rsidRPr="003421D8">
        <w:t>., 2021)</w:t>
      </w:r>
      <w:r>
        <w:rPr>
          <w:b/>
          <w:bCs/>
          <w:lang w:val="en-US"/>
        </w:rPr>
        <w:fldChar w:fldCharType="end"/>
      </w:r>
      <w:r>
        <w:rPr>
          <w:lang w:val="en-US"/>
        </w:rPr>
        <w:t>.</w:t>
      </w:r>
    </w:p>
    <w:p w14:paraId="0CE900F1" w14:textId="027BD2B0" w:rsidR="000A1428" w:rsidRDefault="00494DB2" w:rsidP="001652E3">
      <w:pPr>
        <w:pStyle w:val="TeksIsi"/>
        <w:spacing w:line="480" w:lineRule="auto"/>
        <w:ind w:firstLine="709"/>
        <w:jc w:val="both"/>
        <w:rPr>
          <w:color w:val="000000"/>
        </w:rPr>
      </w:pPr>
      <w:r>
        <w:rPr>
          <w:color w:val="000000"/>
          <w:lang w:val="en-US"/>
        </w:rPr>
        <w:t xml:space="preserve">Beberapa orang telah melakukan pengujian tes ini salah satunya penelitian yang dilakukan oleh </w:t>
      </w:r>
      <w:r w:rsidRPr="00E2005E">
        <w:rPr>
          <w:shd w:val="clear" w:color="auto" w:fill="FFFFFF"/>
        </w:rPr>
        <w:t>Notrisia Rachmayanti</w:t>
      </w:r>
      <w:r>
        <w:rPr>
          <w:shd w:val="clear" w:color="auto" w:fill="FFFFFF"/>
          <w:lang w:val="en-US"/>
        </w:rPr>
        <w:t xml:space="preserve"> tahun 2020, yang dimana</w:t>
      </w:r>
      <w:r>
        <w:rPr>
          <w:color w:val="000000"/>
          <w:lang w:val="en-US"/>
        </w:rPr>
        <w:t xml:space="preserve"> melakukan p</w:t>
      </w:r>
      <w:r w:rsidRPr="002673E9">
        <w:rPr>
          <w:color w:val="000000"/>
        </w:rPr>
        <w:t>enelitian observasional analitik yang dilak</w:t>
      </w:r>
      <w:r>
        <w:rPr>
          <w:color w:val="000000"/>
          <w:lang w:val="en-US"/>
        </w:rPr>
        <w:t>sanakan</w:t>
      </w:r>
      <w:r w:rsidRPr="002673E9">
        <w:rPr>
          <w:color w:val="000000"/>
        </w:rPr>
        <w:t xml:space="preserve"> di RSUD Dr Soetomo Surabaya dari bulan November 2017-Mei 2018. Subyek yang dimasukkan pada grup tuberkulosis adalah penderita berusia di atas 18 tahun yang</w:t>
      </w:r>
      <w:r w:rsidRPr="0087737B">
        <w:rPr>
          <w:color w:val="000000"/>
        </w:rPr>
        <w:t xml:space="preserve"> </w:t>
      </w:r>
      <w:r w:rsidRPr="002673E9">
        <w:rPr>
          <w:color w:val="000000"/>
        </w:rPr>
        <w:t xml:space="preserve"> dicurigai</w:t>
      </w:r>
      <w:r w:rsidRPr="0087737B">
        <w:rPr>
          <w:color w:val="000000"/>
        </w:rPr>
        <w:t xml:space="preserve"> </w:t>
      </w:r>
      <w:r w:rsidRPr="002673E9">
        <w:rPr>
          <w:color w:val="000000"/>
        </w:rPr>
        <w:t xml:space="preserve"> mengidap infeksi tuberkulosis paru dan positif</w:t>
      </w:r>
      <w:r w:rsidRPr="0087737B">
        <w:rPr>
          <w:color w:val="000000"/>
        </w:rPr>
        <w:t xml:space="preserve"> </w:t>
      </w:r>
      <w:r w:rsidRPr="002673E9">
        <w:rPr>
          <w:color w:val="000000"/>
        </w:rPr>
        <w:t xml:space="preserve"> pada pemeriksaan Tes Cepat molekuler (TCM) dan</w:t>
      </w:r>
      <w:r w:rsidRPr="0087737B">
        <w:rPr>
          <w:color w:val="000000"/>
        </w:rPr>
        <w:t xml:space="preserve"> </w:t>
      </w:r>
      <w:r w:rsidRPr="002673E9">
        <w:rPr>
          <w:color w:val="000000"/>
        </w:rPr>
        <w:t xml:space="preserve"> pemeriksaan</w:t>
      </w:r>
      <w:r w:rsidRPr="0087737B">
        <w:rPr>
          <w:color w:val="000000"/>
        </w:rPr>
        <w:t xml:space="preserve"> </w:t>
      </w:r>
      <w:r w:rsidRPr="002673E9">
        <w:rPr>
          <w:color w:val="000000"/>
        </w:rPr>
        <w:t xml:space="preserve"> mikroskopis BTA</w:t>
      </w:r>
      <w:r w:rsidRPr="0087737B">
        <w:rPr>
          <w:color w:val="000000"/>
        </w:rPr>
        <w:t xml:space="preserve"> </w:t>
      </w:r>
      <w:r w:rsidRPr="002673E9">
        <w:rPr>
          <w:color w:val="000000"/>
        </w:rPr>
        <w:t xml:space="preserve"> dan bersedia </w:t>
      </w:r>
      <w:r w:rsidRPr="0087737B">
        <w:rPr>
          <w:color w:val="000000"/>
        </w:rPr>
        <w:t xml:space="preserve"> </w:t>
      </w:r>
      <w:r w:rsidRPr="002673E9">
        <w:rPr>
          <w:color w:val="000000"/>
        </w:rPr>
        <w:t>menjadi subyek penelitian dengan menandatangani </w:t>
      </w:r>
      <w:r w:rsidRPr="002673E9">
        <w:rPr>
          <w:rStyle w:val="Penekanan"/>
          <w:color w:val="000000"/>
        </w:rPr>
        <w:t>informed consent</w:t>
      </w:r>
      <w:r w:rsidRPr="002673E9">
        <w:rPr>
          <w:color w:val="000000"/>
        </w:rPr>
        <w:t>. Grup non tuberkulosis</w:t>
      </w:r>
      <w:r>
        <w:rPr>
          <w:color w:val="000000"/>
          <w:lang w:val="en-US"/>
        </w:rPr>
        <w:t xml:space="preserve"> </w:t>
      </w:r>
      <w:r w:rsidRPr="002673E9">
        <w:rPr>
          <w:color w:val="000000"/>
        </w:rPr>
        <w:t xml:space="preserve"> adalah penderita penyakit paru selain tuberkulosis yang </w:t>
      </w:r>
      <w:r>
        <w:rPr>
          <w:color w:val="000000"/>
          <w:lang w:val="en-US"/>
        </w:rPr>
        <w:t xml:space="preserve"> </w:t>
      </w:r>
      <w:r w:rsidRPr="002673E9">
        <w:rPr>
          <w:color w:val="000000"/>
        </w:rPr>
        <w:t>telah tegak diagnosisnya melalui klinis, radiologis maupun pemeriksaan patologi anatomi. Sampel ikterik, lipemik, hemolisis serta penderita yang telah mendapat pengobatan tuberkulosis dieksklusi dari penelitian.</w:t>
      </w:r>
      <w:r>
        <w:rPr>
          <w:color w:val="000000"/>
          <w:lang w:val="en-US"/>
        </w:rPr>
        <w:t xml:space="preserve"> Setelah itu, s</w:t>
      </w:r>
      <w:r w:rsidRPr="002673E9">
        <w:rPr>
          <w:color w:val="000000"/>
        </w:rPr>
        <w:t>ebanyak 3 mL darah diambil dari tiap subyek</w:t>
      </w:r>
      <w:r>
        <w:rPr>
          <w:color w:val="000000"/>
          <w:lang w:val="en-US"/>
        </w:rPr>
        <w:t xml:space="preserve"> </w:t>
      </w:r>
      <w:r w:rsidRPr="002673E9">
        <w:rPr>
          <w:color w:val="000000"/>
        </w:rPr>
        <w:t>penelitian. Serum didapatkan melalui sentrifugasi pada 1500 g selama 15 menit. Serum ditempatkan dalam </w:t>
      </w:r>
      <w:r w:rsidRPr="002673E9">
        <w:rPr>
          <w:rStyle w:val="Penekanan"/>
          <w:color w:val="000000"/>
        </w:rPr>
        <w:t>aliquot</w:t>
      </w:r>
      <w:r w:rsidRPr="002673E9">
        <w:rPr>
          <w:color w:val="000000"/>
        </w:rPr>
        <w:t xml:space="preserve"> dan disimpan pada lemari es suhu -80ºC sampai dilakukan analisis menggunakan uji </w:t>
      </w:r>
      <w:r w:rsidRPr="000915E4">
        <w:rPr>
          <w:i/>
          <w:iCs/>
          <w:color w:val="000000"/>
        </w:rPr>
        <w:t>Encode</w:t>
      </w:r>
      <w:r w:rsidRPr="002673E9">
        <w:rPr>
          <w:color w:val="000000"/>
        </w:rPr>
        <w:t xml:space="preserve"> TB IgG dan IgM </w:t>
      </w:r>
      <w:r w:rsidRPr="002673E9">
        <w:rPr>
          <w:rStyle w:val="Penekanan"/>
          <w:color w:val="000000"/>
        </w:rPr>
        <w:t>Rapid Test</w:t>
      </w:r>
      <w:r w:rsidRPr="002673E9">
        <w:rPr>
          <w:color w:val="000000"/>
        </w:rPr>
        <w:t xml:space="preserve"> dari negara Cina dengan </w:t>
      </w:r>
      <w:r>
        <w:rPr>
          <w:color w:val="000000"/>
          <w:lang w:val="en-US"/>
        </w:rPr>
        <w:t xml:space="preserve"> </w:t>
      </w:r>
      <w:r w:rsidRPr="002673E9">
        <w:rPr>
          <w:color w:val="000000"/>
        </w:rPr>
        <w:t>nomor lot 20170433</w:t>
      </w:r>
      <w:r w:rsidR="000A1428">
        <w:rPr>
          <w:color w:val="000000"/>
        </w:rPr>
        <w:t xml:space="preserve"> </w:t>
      </w:r>
      <w:r w:rsidR="000A1428" w:rsidRPr="000A1428">
        <w:rPr>
          <w:color w:val="000000"/>
          <w:lang w:val="en-US"/>
        </w:rPr>
        <w:t>(</w:t>
      </w:r>
      <w:r w:rsidR="000A1428" w:rsidRPr="000A1428">
        <w:rPr>
          <w:color w:val="000000"/>
        </w:rPr>
        <w:t>Notrisia Rachmayanti</w:t>
      </w:r>
      <w:r w:rsidR="000A1428" w:rsidRPr="000A1428">
        <w:rPr>
          <w:color w:val="000000"/>
          <w:lang w:val="en-US"/>
        </w:rPr>
        <w:t>, 2020).</w:t>
      </w:r>
    </w:p>
    <w:p w14:paraId="494BF1DB" w14:textId="61D5E81A" w:rsidR="00494DB2" w:rsidRPr="000A1428" w:rsidRDefault="00494DB2" w:rsidP="000A1428">
      <w:pPr>
        <w:pStyle w:val="TeksIsi"/>
        <w:spacing w:line="480" w:lineRule="auto"/>
        <w:ind w:firstLine="709"/>
        <w:jc w:val="both"/>
        <w:rPr>
          <w:color w:val="000000"/>
          <w:lang w:val="en-US"/>
        </w:rPr>
      </w:pPr>
      <w:r w:rsidRPr="002673E9">
        <w:rPr>
          <w:color w:val="000000"/>
        </w:rPr>
        <w:t xml:space="preserve"> Metode yang digunakan adalah  </w:t>
      </w:r>
      <w:r w:rsidRPr="002673E9">
        <w:rPr>
          <w:rStyle w:val="Penekanan"/>
          <w:color w:val="000000"/>
        </w:rPr>
        <w:t>lateral flow chromatographic imunoassay</w:t>
      </w:r>
      <w:r w:rsidRPr="002673E9">
        <w:rPr>
          <w:color w:val="000000"/>
        </w:rPr>
        <w:t> </w:t>
      </w:r>
      <w:r>
        <w:rPr>
          <w:color w:val="000000"/>
          <w:lang w:val="en-US"/>
        </w:rPr>
        <w:t xml:space="preserve"> </w:t>
      </w:r>
      <w:r w:rsidRPr="002673E9">
        <w:rPr>
          <w:color w:val="000000"/>
        </w:rPr>
        <w:t> dengan</w:t>
      </w:r>
      <w:r>
        <w:rPr>
          <w:color w:val="000000"/>
          <w:lang w:val="en-US"/>
        </w:rPr>
        <w:t xml:space="preserve"> </w:t>
      </w:r>
      <w:r w:rsidRPr="002673E9">
        <w:rPr>
          <w:color w:val="000000"/>
        </w:rPr>
        <w:t xml:space="preserve"> prinsip </w:t>
      </w:r>
      <w:r w:rsidRPr="002673E9">
        <w:rPr>
          <w:rStyle w:val="Penekanan"/>
          <w:color w:val="000000"/>
        </w:rPr>
        <w:t>double antigen sandwich.</w:t>
      </w:r>
      <w:r>
        <w:rPr>
          <w:rStyle w:val="Penekanan"/>
          <w:i w:val="0"/>
          <w:iCs w:val="0"/>
          <w:color w:val="000000"/>
          <w:lang w:val="en-US"/>
        </w:rPr>
        <w:t xml:space="preserve"> </w:t>
      </w:r>
      <w:r w:rsidRPr="00E2005E">
        <w:rPr>
          <w:color w:val="000000"/>
          <w:lang w:val="en-US"/>
        </w:rPr>
        <w:t xml:space="preserve">Dalam penelitian ini, </w:t>
      </w:r>
      <w:r w:rsidRPr="00E2005E">
        <w:rPr>
          <w:color w:val="000000"/>
          <w:lang w:val="en-US"/>
        </w:rPr>
        <w:lastRenderedPageBreak/>
        <w:t>spesifisitasnya tinggi</w:t>
      </w:r>
      <w:r>
        <w:rPr>
          <w:color w:val="000000"/>
          <w:lang w:val="en-US"/>
        </w:rPr>
        <w:t xml:space="preserve"> </w:t>
      </w:r>
      <w:r w:rsidRPr="00E2005E">
        <w:rPr>
          <w:color w:val="000000"/>
          <w:lang w:val="en-US"/>
        </w:rPr>
        <w:t>hasil positifnya tetap dianggap T</w:t>
      </w:r>
      <w:r>
        <w:rPr>
          <w:color w:val="000000"/>
          <w:lang w:val="en-US"/>
        </w:rPr>
        <w:t>uberkulosis</w:t>
      </w:r>
      <w:r w:rsidRPr="00E2005E">
        <w:rPr>
          <w:color w:val="000000"/>
          <w:lang w:val="en-US"/>
        </w:rPr>
        <w:t>, tapi</w:t>
      </w:r>
      <w:r>
        <w:rPr>
          <w:color w:val="000000"/>
          <w:lang w:val="en-US"/>
        </w:rPr>
        <w:t xml:space="preserve"> </w:t>
      </w:r>
      <w:r w:rsidRPr="00E2005E">
        <w:rPr>
          <w:color w:val="000000"/>
          <w:lang w:val="en-US"/>
        </w:rPr>
        <w:t>sensitivitasnya rendah sehingga hasil negatifnya bisa terjadi</w:t>
      </w:r>
      <w:r>
        <w:rPr>
          <w:color w:val="000000"/>
          <w:lang w:val="en-US"/>
        </w:rPr>
        <w:t xml:space="preserve"> </w:t>
      </w:r>
      <w:r w:rsidRPr="00E2005E">
        <w:rPr>
          <w:color w:val="000000"/>
          <w:lang w:val="en-US"/>
        </w:rPr>
        <w:t xml:space="preserve">tidak mengecualikan </w:t>
      </w:r>
      <w:r>
        <w:rPr>
          <w:color w:val="000000"/>
          <w:lang w:val="en-US"/>
        </w:rPr>
        <w:t>tuberkulosis</w:t>
      </w:r>
      <w:r w:rsidRPr="00E2005E">
        <w:rPr>
          <w:color w:val="000000"/>
          <w:lang w:val="en-US"/>
        </w:rPr>
        <w:t>. Sensitivitas anti tuberkulosis</w:t>
      </w:r>
      <w:r>
        <w:rPr>
          <w:color w:val="000000"/>
          <w:lang w:val="en-US"/>
        </w:rPr>
        <w:t xml:space="preserve"> </w:t>
      </w:r>
      <w:r w:rsidRPr="00E2005E">
        <w:rPr>
          <w:color w:val="000000"/>
          <w:lang w:val="en-US"/>
        </w:rPr>
        <w:t xml:space="preserve">IgG dan IgM lebih rendah dibandingkan rapid test IgG/IgM </w:t>
      </w:r>
      <w:r>
        <w:rPr>
          <w:color w:val="000000"/>
          <w:lang w:val="en-US"/>
        </w:rPr>
        <w:t xml:space="preserve">tuberkulosis </w:t>
      </w:r>
      <w:r w:rsidRPr="00E2005E">
        <w:rPr>
          <w:color w:val="000000"/>
          <w:lang w:val="en-US"/>
        </w:rPr>
        <w:t>tidak direkomendasikan untuk digunakan sebagai single</w:t>
      </w:r>
      <w:r>
        <w:rPr>
          <w:color w:val="000000"/>
          <w:lang w:val="en-US"/>
        </w:rPr>
        <w:t xml:space="preserve"> </w:t>
      </w:r>
      <w:r w:rsidRPr="00E2005E">
        <w:rPr>
          <w:color w:val="000000"/>
          <w:lang w:val="en-US"/>
        </w:rPr>
        <w:t>tes diagnostik untuk diagnosis paru</w:t>
      </w:r>
      <w:r>
        <w:rPr>
          <w:color w:val="000000"/>
          <w:lang w:val="en-US"/>
        </w:rPr>
        <w:t xml:space="preserve"> </w:t>
      </w:r>
      <w:r w:rsidRPr="00E2005E">
        <w:rPr>
          <w:color w:val="000000"/>
          <w:lang w:val="en-US"/>
        </w:rPr>
        <w:t>tuberkulosis tetapi harus dikombinasikan dengan klinis</w:t>
      </w:r>
      <w:r>
        <w:rPr>
          <w:color w:val="000000"/>
          <w:lang w:val="en-US"/>
        </w:rPr>
        <w:t xml:space="preserve"> </w:t>
      </w:r>
      <w:r w:rsidRPr="00E2005E">
        <w:rPr>
          <w:color w:val="000000"/>
          <w:lang w:val="en-US"/>
        </w:rPr>
        <w:t>dan pemeriksaan laboratorium lanjutan.</w:t>
      </w:r>
      <w:r>
        <w:rPr>
          <w:color w:val="000000"/>
          <w:lang w:val="en-US"/>
        </w:rPr>
        <w:t xml:space="preserve">  </w:t>
      </w:r>
      <w:r w:rsidRPr="00E2005E">
        <w:rPr>
          <w:color w:val="000000"/>
          <w:lang w:val="en-US"/>
        </w:rPr>
        <w:t>Berdasarkan hasil penelitian ini, memang demikian</w:t>
      </w:r>
      <w:r>
        <w:rPr>
          <w:color w:val="000000"/>
          <w:lang w:val="en-US"/>
        </w:rPr>
        <w:t xml:space="preserve"> </w:t>
      </w:r>
      <w:r w:rsidRPr="00E2005E">
        <w:rPr>
          <w:color w:val="000000"/>
          <w:lang w:val="en-US"/>
        </w:rPr>
        <w:t>dianjurkan untuk meningkatkan sensitivitas</w:t>
      </w:r>
      <w:r>
        <w:rPr>
          <w:color w:val="000000"/>
          <w:lang w:val="en-US"/>
        </w:rPr>
        <w:t xml:space="preserve"> </w:t>
      </w:r>
      <w:r w:rsidRPr="00E2005E">
        <w:rPr>
          <w:color w:val="000000"/>
          <w:lang w:val="en-US"/>
        </w:rPr>
        <w:t>Mengkodekan tes T</w:t>
      </w:r>
      <w:r>
        <w:rPr>
          <w:color w:val="000000"/>
          <w:lang w:val="en-US"/>
        </w:rPr>
        <w:t>uberkulosis</w:t>
      </w:r>
      <w:r w:rsidRPr="00E2005E">
        <w:rPr>
          <w:color w:val="000000"/>
          <w:lang w:val="en-US"/>
        </w:rPr>
        <w:t xml:space="preserve"> dengan memilih antigen yang lebih spesifik</w:t>
      </w:r>
      <w:r>
        <w:rPr>
          <w:color w:val="000000"/>
          <w:lang w:val="en-US"/>
        </w:rPr>
        <w:t xml:space="preserve"> </w:t>
      </w:r>
      <w:r w:rsidRPr="00E2005E">
        <w:rPr>
          <w:color w:val="000000"/>
          <w:lang w:val="en-US"/>
        </w:rPr>
        <w:t>dengan konsentrasi yang tepat. Itu juga perlu</w:t>
      </w:r>
      <w:r>
        <w:rPr>
          <w:color w:val="000000"/>
          <w:lang w:val="en-US"/>
        </w:rPr>
        <w:t xml:space="preserve"> </w:t>
      </w:r>
      <w:r w:rsidRPr="00E2005E">
        <w:rPr>
          <w:color w:val="000000"/>
          <w:lang w:val="en-US"/>
        </w:rPr>
        <w:t xml:space="preserve">untuk mengembangkan penelitian lebih lanjut untuk menggabungkan </w:t>
      </w:r>
      <w:r w:rsidRPr="00FD43A0">
        <w:rPr>
          <w:i/>
          <w:iCs/>
          <w:color w:val="000000"/>
          <w:lang w:val="en-US"/>
        </w:rPr>
        <w:t xml:space="preserve">Encode </w:t>
      </w:r>
      <w:r w:rsidRPr="00E2005E">
        <w:rPr>
          <w:color w:val="000000"/>
          <w:lang w:val="en-US"/>
        </w:rPr>
        <w:t>Tes T</w:t>
      </w:r>
      <w:r>
        <w:rPr>
          <w:color w:val="000000"/>
          <w:lang w:val="en-US"/>
        </w:rPr>
        <w:t>uberkulosis</w:t>
      </w:r>
      <w:r w:rsidRPr="00E2005E">
        <w:rPr>
          <w:color w:val="000000"/>
          <w:lang w:val="en-US"/>
        </w:rPr>
        <w:t xml:space="preserve"> dengan tes diagnostik lainnya untuk meningkatkan</w:t>
      </w:r>
      <w:r>
        <w:rPr>
          <w:color w:val="000000"/>
          <w:lang w:val="en-US"/>
        </w:rPr>
        <w:t xml:space="preserve"> </w:t>
      </w:r>
      <w:r w:rsidRPr="00E2005E">
        <w:rPr>
          <w:color w:val="000000"/>
          <w:lang w:val="en-US"/>
        </w:rPr>
        <w:t xml:space="preserve">sensitivitas </w:t>
      </w:r>
      <w:r>
        <w:rPr>
          <w:color w:val="000000"/>
          <w:lang w:val="en-US"/>
        </w:rPr>
        <w:t xml:space="preserve">diagnostic </w:t>
      </w:r>
      <w:r w:rsidRPr="003421D8">
        <w:rPr>
          <w:lang w:val="en-US"/>
        </w:rPr>
        <w:t>(</w:t>
      </w:r>
      <w:r w:rsidRPr="003421D8">
        <w:rPr>
          <w:shd w:val="clear" w:color="auto" w:fill="FFFFFF"/>
        </w:rPr>
        <w:t>Notrisia Rachmayanti</w:t>
      </w:r>
      <w:r w:rsidRPr="003421D8">
        <w:rPr>
          <w:shd w:val="clear" w:color="auto" w:fill="FFFFFF"/>
          <w:lang w:val="en-US"/>
        </w:rPr>
        <w:t>, 2020).</w:t>
      </w:r>
    </w:p>
    <w:p w14:paraId="018A3CBF" w14:textId="77777777" w:rsidR="00494DB2" w:rsidRPr="00767C79" w:rsidRDefault="00494DB2" w:rsidP="00494DB2">
      <w:pPr>
        <w:pStyle w:val="TeksIsi"/>
        <w:spacing w:line="480" w:lineRule="auto"/>
        <w:ind w:firstLine="567"/>
        <w:jc w:val="both"/>
        <w:rPr>
          <w:shd w:val="clear" w:color="auto" w:fill="FFFFFF"/>
          <w:lang w:val="en-US"/>
        </w:rPr>
      </w:pPr>
      <w:r>
        <w:t xml:space="preserve">Uji serologis metode ICT-TB memiliki manfaat dan keuntungan besar untuk program pengendalian tuberkulosis khususnya di negara berkembang dan endemik </w:t>
      </w:r>
      <w:r>
        <w:rPr>
          <w:lang w:val="en-US"/>
        </w:rPr>
        <w:t>tuberkulosis</w:t>
      </w:r>
      <w:r>
        <w:t>. Kekurangan dari metode ini yaitu dapat terjadi reaksi silang, serta pada beberapa penelitian memberikan sensitivitas dan spesifisitas yang bervariasi. Variasi ini dapat dipengaruhi oleh imunitas penderita, stadium penyakit dan antigen yang digunakan</w:t>
      </w:r>
      <w:r>
        <w:rPr>
          <w:lang w:val="en-US"/>
        </w:rPr>
        <w:t xml:space="preserve"> </w:t>
      </w:r>
      <w:r>
        <w:rPr>
          <w:b/>
          <w:bCs/>
          <w:lang w:val="en-US"/>
        </w:rPr>
        <w:fldChar w:fldCharType="begin"/>
      </w:r>
      <w:r>
        <w:rPr>
          <w:b/>
          <w:bCs/>
          <w:lang w:val="en-US"/>
        </w:rPr>
        <w:instrText xml:space="preserve"> ADDIN ZOTERO_ITEM CSL_CITATION {"citationID":"QsTQp9d6","properties":{"formattedCitation":"(Liu et al., 2018)","plainCitation":"(Liu et al., 2018)","noteIndex":0},"citationItems":[{"id":336,"uris":["http://zotero.org/users/11185266/items/TBHLLE7L"],"itemData":{"id":336,"type":"article-journal","abstract":"Accurate laboratory diagnosis of Lyme disease (Lyme borreliosis), caused by the spirochete Borrelia burgdorferi (BB), is difﬁcult and yet important to prevent serious disease. The US Centers for Disease Control and Prevention (CDC) presently recommends a screening test for serum antibodies followed by conﬁrmation with a more speciﬁc Western blot (WB) test to detect IgG and IgM antibodies against antigens in whole cell lysates of BB. Borrelia species related to BB cause tick-borne relapsing fever (TBRF). TBRF is increasingly recognized as a health problem in the US and occurs in areas where Lyme disease is prevalent. The two groups of Borrelia share related antigens. We have developed a modiﬁed WB procedure termed the Lyme immunoblots (IBs) using recombinant antigens from common strains and species of the BB sensu lato complex for serological diagnosis of Lyme disease. A reference collection of 178 sera from 26 patients with and 152 patients without Lyme disease were assessed by WB and IB in a blinded manner using either criteria for positive antibody reactions recommended by the CDC or criteria developed in-house. The sensitivity, speciﬁcity, positive and negative predictive values obtained with the reference sera suggest that the Lyme IB is superior to the Lyme WB for detection of speciﬁc antibodies in Lyme disease. The Lyme IB showed no signiﬁcant reaction with rabbit antisera produced against two Borrelia species causing TBRF in the US, suggesting that the Lyme IB may be also useful for excluding TBRF.","container-title":"Healthcare","DOI":"10.3390/healthcare6030099","ISSN":"2227-9032","issue":"3","journalAbbreviation":"Healthcare","language":"en","license":"https://creativecommons.org/licenses/by/4.0/","page":"99","source":"DOI.org (Crossref)","title":"Pilot Study of Immunoblots with Recombinant Borrelia burgdorferi Antigens for Laboratory Diagnosis of Lyme Disease","volume":"6","author":[{"family":"Liu","given":"Song"},{"family":"Cruz","given":"Iris"},{"family":"Ramos","given":"Catherine"},{"family":"Taleon","given":"Paula"},{"family":"Ramasamy","given":"Ranjan"},{"family":"Shah","given":"Jyotsna"}],"issued":{"date-parts":[["2018",8,14]]}}}],"schema":"https://github.com/citation-style-language/schema/raw/master/csl-citation.json"} </w:instrText>
      </w:r>
      <w:r>
        <w:rPr>
          <w:b/>
          <w:bCs/>
          <w:lang w:val="en-US"/>
        </w:rPr>
        <w:fldChar w:fldCharType="separate"/>
      </w:r>
      <w:r w:rsidRPr="003421D8">
        <w:t xml:space="preserve">(Liu </w:t>
      </w:r>
      <w:r w:rsidRPr="00280B92">
        <w:rPr>
          <w:i/>
          <w:iCs/>
        </w:rPr>
        <w:t>et al</w:t>
      </w:r>
      <w:r w:rsidRPr="003421D8">
        <w:t>., 2018)</w:t>
      </w:r>
      <w:r>
        <w:rPr>
          <w:b/>
          <w:bCs/>
          <w:lang w:val="en-US"/>
        </w:rPr>
        <w:fldChar w:fldCharType="end"/>
      </w:r>
      <w:r>
        <w:rPr>
          <w:b/>
          <w:bCs/>
          <w:lang w:val="en-US"/>
        </w:rPr>
        <w:t>.</w:t>
      </w:r>
    </w:p>
    <w:p w14:paraId="2F492B3A" w14:textId="77777777" w:rsidR="00494DB2" w:rsidRPr="00767C79" w:rsidRDefault="00494DB2" w:rsidP="00494DB2">
      <w:pPr>
        <w:pStyle w:val="TeksIsi"/>
        <w:spacing w:line="480" w:lineRule="auto"/>
        <w:ind w:firstLine="567"/>
        <w:jc w:val="both"/>
        <w:rPr>
          <w:lang w:val="en-US"/>
        </w:rPr>
      </w:pPr>
      <w:r>
        <w:t>Pemeriksaan TB menggunakan metode ICT</w:t>
      </w:r>
      <w:r>
        <w:rPr>
          <w:lang w:val="en-US"/>
        </w:rPr>
        <w:t>-</w:t>
      </w:r>
      <w:r>
        <w:t>TB mempunyai nilai sensitivitas sebesar 50%, yang berarti hanya 50% kemampuan tes (metode ICT-TB) untuk mendeteksi individu mana yang menderita sakit</w:t>
      </w:r>
      <w:r>
        <w:rPr>
          <w:lang w:val="en-US"/>
        </w:rPr>
        <w:t xml:space="preserve">. </w:t>
      </w:r>
      <w:r>
        <w:t xml:space="preserve">Pemeriksaan </w:t>
      </w:r>
      <w:r>
        <w:rPr>
          <w:lang w:val="en-US"/>
        </w:rPr>
        <w:t>tuberkulosis</w:t>
      </w:r>
      <w:r>
        <w:t xml:space="preserve"> dengan metode ICT-TB memiliki nilai sensitivitas yang kurang</w:t>
      </w:r>
      <w:r>
        <w:rPr>
          <w:lang w:val="en-US"/>
        </w:rPr>
        <w:t xml:space="preserve"> yaitu hanya 50% </w:t>
      </w:r>
      <w:r>
        <w:t xml:space="preserve">, sehingga uji ini tidak dapat digunakan sebagai alat penentu diagnosis </w:t>
      </w:r>
      <w:r>
        <w:rPr>
          <w:lang w:val="en-US"/>
        </w:rPr>
        <w:t>tuberkulosis tetapi m</w:t>
      </w:r>
      <w:r>
        <w:t xml:space="preserve">etode ICT-TB dapat digunakan sebagai alat skrining. Pemeriksaan serologis </w:t>
      </w:r>
      <w:r>
        <w:rPr>
          <w:lang w:val="en-US"/>
        </w:rPr>
        <w:t>tuberkulosis</w:t>
      </w:r>
      <w:r>
        <w:t xml:space="preserve"> dengan metode ICT-TB harus dilakukan sejalan dengan pemeriksaan mikroskopis jika tidak tersedia pemeriksaan </w:t>
      </w:r>
      <w:r w:rsidRPr="00064BCA">
        <w:rPr>
          <w:i/>
          <w:iCs/>
          <w:lang w:val="en-US"/>
        </w:rPr>
        <w:t>g</w:t>
      </w:r>
      <w:r w:rsidRPr="00064BCA">
        <w:rPr>
          <w:i/>
          <w:iCs/>
        </w:rPr>
        <w:t xml:space="preserve">old </w:t>
      </w:r>
      <w:r>
        <w:rPr>
          <w:i/>
          <w:iCs/>
          <w:lang w:val="en-US"/>
        </w:rPr>
        <w:t>st</w:t>
      </w:r>
      <w:r w:rsidRPr="00064BCA">
        <w:rPr>
          <w:i/>
          <w:iCs/>
        </w:rPr>
        <w:t>andart</w:t>
      </w:r>
      <w:r>
        <w:t xml:space="preserve"> lainnya seperti biakan kuman dan pemeriksaan molekuler </w:t>
      </w:r>
      <w:r w:rsidRPr="000915E4">
        <w:rPr>
          <w:i/>
          <w:iCs/>
        </w:rPr>
        <w:t xml:space="preserve">GeneXpert </w:t>
      </w:r>
      <w:r>
        <w:t>MTB</w:t>
      </w:r>
      <w:r>
        <w:rPr>
          <w:lang w:val="en-US"/>
        </w:rPr>
        <w:t xml:space="preserve"> </w:t>
      </w:r>
      <w:r>
        <w:rPr>
          <w:b/>
          <w:bCs/>
          <w:lang w:val="en-US"/>
        </w:rPr>
        <w:fldChar w:fldCharType="begin"/>
      </w:r>
      <w:r>
        <w:rPr>
          <w:b/>
          <w:bCs/>
          <w:lang w:val="en-US"/>
        </w:rPr>
        <w:instrText xml:space="preserve"> ADDIN ZOTERO_ITEM CSL_CITATION {"citationID":"FVVNMeP1","properties":{"formattedCitation":"(Liu et al., 2018)","plainCitation":"(Liu et al., 2018)","noteIndex":0},"citationItems":[{"id":336,"uris":["http://zotero.org/users/11185266/items/TBHLLE7L"],"itemData":{"id":336,"type":"article-journal","abstract":"Accurate laboratory diagnosis of Lyme disease (Lyme borreliosis), caused by the spirochete Borrelia burgdorferi (BB), is difﬁcult and yet important to prevent serious disease. The US Centers for Disease Control and Prevention (CDC) presently recommends a screening test for serum antibodies followed by conﬁrmation with a more speciﬁc Western blot (WB) test to detect IgG and IgM antibodies against antigens in whole cell lysates of BB. Borrelia species related to BB cause tick-borne relapsing fever (TBRF). TBRF is increasingly recognized as a health problem in the US and occurs in areas where Lyme disease is prevalent. The two groups of Borrelia share related antigens. We have developed a modiﬁed WB procedure termed the Lyme immunoblots (IBs) using recombinant antigens from common strains and species of the BB sensu lato complex for serological diagnosis of Lyme disease. A reference collection of 178 sera from 26 patients with and 152 patients without Lyme disease were assessed by WB and IB in a blinded manner using either criteria for positive antibody reactions recommended by the CDC or criteria developed in-house. The sensitivity, speciﬁcity, positive and negative predictive values obtained with the reference sera suggest that the Lyme IB is superior to the Lyme WB for detection of speciﬁc antibodies in Lyme disease. The Lyme IB showed no signiﬁcant reaction with rabbit antisera produced against two Borrelia species causing TBRF in the US, suggesting that the Lyme IB may be also useful for excluding TBRF.","container-title":"Healthcare","DOI":"10.3390/healthcare6030099","ISSN":"2227-9032","issue":"3","journalAbbreviation":"Healthcare","language":"en","license":"https://creativecommons.org/licenses/by/4.0/","page":"99","source":"DOI.org (Crossref)","title":"Pilot Study of Immunoblots with Recombinant Borrelia burgdorferi Antigens for Laboratory Diagnosis of Lyme Disease","volume":"6","author":[{"family":"Liu","given":"Song"},{"family":"Cruz","given":"Iris"},{"family":"Ramos","given":"Catherine"},{"family":"Taleon","given":"Paula"},{"family":"Ramasamy","given":"Ranjan"},{"family":"Shah","given":"Jyotsna"}],"issued":{"date-parts":[["2018",8,14]]}}}],"schema":"https://github.com/citation-style-language/schema/raw/master/csl-citation.json"} </w:instrText>
      </w:r>
      <w:r>
        <w:rPr>
          <w:b/>
          <w:bCs/>
          <w:lang w:val="en-US"/>
        </w:rPr>
        <w:fldChar w:fldCharType="separate"/>
      </w:r>
      <w:r w:rsidRPr="003421D8">
        <w:t xml:space="preserve">(Liu </w:t>
      </w:r>
      <w:r w:rsidRPr="00280B92">
        <w:rPr>
          <w:i/>
          <w:iCs/>
        </w:rPr>
        <w:t>et al</w:t>
      </w:r>
      <w:r w:rsidRPr="003421D8">
        <w:t>., 2018)</w:t>
      </w:r>
      <w:r>
        <w:rPr>
          <w:b/>
          <w:bCs/>
          <w:lang w:val="en-US"/>
        </w:rPr>
        <w:fldChar w:fldCharType="end"/>
      </w:r>
      <w:r>
        <w:rPr>
          <w:b/>
          <w:bCs/>
          <w:lang w:val="en-US"/>
        </w:rPr>
        <w:t>.</w:t>
      </w:r>
    </w:p>
    <w:p w14:paraId="250C209F" w14:textId="77777777" w:rsidR="00494DB2" w:rsidRDefault="00494DB2" w:rsidP="00494DB2">
      <w:pPr>
        <w:pStyle w:val="TeksIsi"/>
        <w:spacing w:line="480" w:lineRule="auto"/>
        <w:ind w:firstLine="567"/>
        <w:jc w:val="both"/>
        <w:rPr>
          <w:lang w:val="en-US"/>
        </w:rPr>
      </w:pPr>
      <w:r>
        <w:rPr>
          <w:noProof/>
          <w:lang w:val="en-US"/>
        </w:rPr>
        <w:lastRenderedPageBreak/>
        <w:drawing>
          <wp:anchor distT="0" distB="0" distL="114300" distR="114300" simplePos="0" relativeHeight="251839488" behindDoc="1" locked="0" layoutInCell="1" allowOverlap="1" wp14:anchorId="1410B499" wp14:editId="5F6120C3">
            <wp:simplePos x="0" y="0"/>
            <wp:positionH relativeFrom="margin">
              <wp:align>center</wp:align>
            </wp:positionH>
            <wp:positionV relativeFrom="paragraph">
              <wp:posOffset>22225</wp:posOffset>
            </wp:positionV>
            <wp:extent cx="2701925" cy="1634490"/>
            <wp:effectExtent l="19050" t="19050" r="22225" b="22860"/>
            <wp:wrapTight wrapText="bothSides">
              <wp:wrapPolygon edited="0">
                <wp:start x="-152" y="-252"/>
                <wp:lineTo x="-152" y="21650"/>
                <wp:lineTo x="21625" y="21650"/>
                <wp:lineTo x="21625" y="-252"/>
                <wp:lineTo x="-152" y="-25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7435" cy="163815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lang w:val="en-US"/>
        </w:rPr>
        <w:t xml:space="preserve">  </w:t>
      </w:r>
    </w:p>
    <w:p w14:paraId="5D4C3CDA" w14:textId="77777777" w:rsidR="00494DB2" w:rsidRDefault="00494DB2" w:rsidP="00494DB2">
      <w:pPr>
        <w:pStyle w:val="TeksIsi"/>
        <w:spacing w:line="480" w:lineRule="auto"/>
        <w:ind w:firstLine="567"/>
        <w:jc w:val="both"/>
        <w:rPr>
          <w:lang w:val="en-US"/>
        </w:rPr>
      </w:pPr>
    </w:p>
    <w:p w14:paraId="50C76B85" w14:textId="77777777" w:rsidR="00494DB2" w:rsidRDefault="00494DB2" w:rsidP="00494DB2">
      <w:pPr>
        <w:pStyle w:val="TeksIsi"/>
        <w:spacing w:line="480" w:lineRule="auto"/>
        <w:ind w:firstLine="567"/>
        <w:jc w:val="both"/>
        <w:rPr>
          <w:lang w:val="en-US"/>
        </w:rPr>
      </w:pPr>
    </w:p>
    <w:p w14:paraId="0D74BA44" w14:textId="77777777" w:rsidR="00494DB2" w:rsidRDefault="00494DB2" w:rsidP="00494DB2">
      <w:pPr>
        <w:pStyle w:val="TeksIsi"/>
        <w:spacing w:line="480" w:lineRule="auto"/>
        <w:ind w:firstLine="567"/>
        <w:jc w:val="both"/>
        <w:rPr>
          <w:lang w:val="en-US"/>
        </w:rPr>
      </w:pPr>
    </w:p>
    <w:p w14:paraId="521A7A39" w14:textId="77777777" w:rsidR="00494DB2" w:rsidRDefault="00494DB2" w:rsidP="00494DB2">
      <w:pPr>
        <w:pStyle w:val="TeksIsi"/>
        <w:spacing w:line="480" w:lineRule="auto"/>
        <w:ind w:firstLine="567"/>
        <w:jc w:val="both"/>
        <w:rPr>
          <w:lang w:val="en-US"/>
        </w:rPr>
      </w:pPr>
    </w:p>
    <w:p w14:paraId="5CCFCD66" w14:textId="711CD3CE" w:rsidR="00494DB2" w:rsidRPr="00FA1C3E" w:rsidRDefault="00494DB2" w:rsidP="00494DB2">
      <w:pPr>
        <w:pStyle w:val="TeksIsi"/>
        <w:jc w:val="center"/>
        <w:rPr>
          <w:b/>
        </w:rPr>
      </w:pPr>
      <w:r w:rsidRPr="00FA1C3E">
        <w:rPr>
          <w:b/>
        </w:rPr>
        <w:t>Gambar 2.</w:t>
      </w:r>
      <w:r>
        <w:rPr>
          <w:b/>
          <w:lang w:val="en-US"/>
        </w:rPr>
        <w:t>8</w:t>
      </w:r>
      <w:r w:rsidRPr="00FA1C3E">
        <w:rPr>
          <w:b/>
        </w:rPr>
        <w:t xml:space="preserve"> </w:t>
      </w:r>
      <w:r w:rsidRPr="00FA1C3E">
        <w:rPr>
          <w:b/>
          <w:lang w:val="en-US"/>
        </w:rPr>
        <w:t>P</w:t>
      </w:r>
      <w:r w:rsidRPr="00FA1C3E">
        <w:rPr>
          <w:b/>
        </w:rPr>
        <w:t xml:space="preserve">rosedur pemeriksaan </w:t>
      </w:r>
      <w:r w:rsidRPr="00FA1C3E">
        <w:rPr>
          <w:b/>
          <w:color w:val="000000"/>
          <w:lang w:val="en-US"/>
        </w:rPr>
        <w:t xml:space="preserve">rapid test IgG/IgM </w:t>
      </w:r>
    </w:p>
    <w:p w14:paraId="2B07A317" w14:textId="77777777" w:rsidR="00494DB2" w:rsidRPr="00080C1F" w:rsidRDefault="00494DB2" w:rsidP="00494DB2">
      <w:pPr>
        <w:pStyle w:val="TeksIsi"/>
        <w:spacing w:line="480" w:lineRule="auto"/>
        <w:jc w:val="center"/>
        <w:rPr>
          <w:b/>
        </w:rPr>
      </w:pPr>
      <w:r w:rsidRPr="00080C1F">
        <w:rPr>
          <w:b/>
          <w:lang w:val="en-US"/>
        </w:rPr>
        <w:t>(</w:t>
      </w:r>
      <w:r w:rsidRPr="00080C1F">
        <w:rPr>
          <w:b/>
        </w:rPr>
        <w:t>Sumber</w:t>
      </w:r>
      <w:r w:rsidRPr="00080C1F">
        <w:rPr>
          <w:b/>
          <w:lang w:val="en-US"/>
        </w:rPr>
        <w:t xml:space="preserve">: </w:t>
      </w:r>
      <w:r w:rsidRPr="00080C1F">
        <w:rPr>
          <w:b/>
          <w:lang w:val="en-US"/>
        </w:rPr>
        <w:fldChar w:fldCharType="begin"/>
      </w:r>
      <w:r w:rsidRPr="00080C1F">
        <w:rPr>
          <w:b/>
          <w:lang w:val="en-US"/>
        </w:rPr>
        <w:instrText xml:space="preserve"> ADDIN ZOTERO_ITEM CSL_CITATION {"citationID":"USjF6w12","properties":{"formattedCitation":"(Mursalim et al., 2021)","plainCitation":"(Mursalim et al., 2021)","dontUpdate":true,"noteIndex":0},"citationItems":[{"id":334,"uris":["http://zotero.org/users/11185266/items/E8IFDMWD"],"itemData":{"id":334,"type":"article-journal","abstract":"According to the Basic Health Research (Riskesdas) in 2018, the prevalence of pulmonary TB based on a doctor's diagnosis was in five provinces with the highest pulmonary TB, namely Banten (0.8%), West Java (0.6%), South Sumatra (0.5%), North Kalimantan (0.5%), Bengkulu (0.4%), West Kalimantan (0.4%), South Sulawesi (0.4%) In general, diagnostic methods for TB disease are carried out conventionally such as microscopic examination, culture and serology. However, this method has many drawbacks.The purpose of this study was to determine the number of pulmonary TB patients in household contacts with tuberculosis patients using the TB immunocromatography test. This research is located in the working area of Puskesmas Mamajang, Puskesmas Minasa Upa, Puskesmas Batua, and Puskesmas Jongaya Makassar. This type of research is laboratory observation with a sample size of 100 people according to the inclusion and exclusion criteria of this study. These results indicate that there are 8 (8%) new cases found in household contacts.The conclusion of this study found new sufferers in the community and it is suggested that a multicenter study be carried out so that a large sample size is obtained to see the risk factors for illness in family contacts with adult pulmonary TB sufferers and this research be continued and recommended for further research and follow-up for community service.","container-title":"Jurnal Media Analis Kesehatan","DOI":"10.32382/mak.v12i1.2096","ISSN":"2621-9557, 2087-1333","issue":"1","journalAbbreviation":"MAK","language":"id","page":"18","source":"DOI.org (Crossref)","title":"PEMERIKSAAN Mycobacterium tuberculosis PADA KELUARGA SERUMAH PENDERITA TUBERCULOSIS PARU DENGAN METODE IMMUNOCHROMATOGRAPHIC TUBERCULOSIS (ICT TB)","volume":"12","author":[{"family":"Mursalim","given":"Mursalim"},{"family":"Djasang","given":"Syahida"},{"family":"Hadijah","given":"Sitti"},{"family":"Nasir","given":"Muhammad"}],"issued":{"date-parts":[["2021",6,29]]}}}],"schema":"https://github.com/citation-style-language/schema/raw/master/csl-citation.json"} </w:instrText>
      </w:r>
      <w:r w:rsidRPr="00080C1F">
        <w:rPr>
          <w:b/>
          <w:lang w:val="en-US"/>
        </w:rPr>
        <w:fldChar w:fldCharType="separate"/>
      </w:r>
      <w:r w:rsidRPr="00080C1F">
        <w:rPr>
          <w:b/>
        </w:rPr>
        <w:t xml:space="preserve">Mursalim </w:t>
      </w:r>
      <w:r w:rsidRPr="00080C1F">
        <w:rPr>
          <w:b/>
          <w:i/>
          <w:iCs/>
        </w:rPr>
        <w:t>et al.</w:t>
      </w:r>
      <w:r w:rsidRPr="00080C1F">
        <w:rPr>
          <w:b/>
        </w:rPr>
        <w:t>, 2021</w:t>
      </w:r>
      <w:r w:rsidRPr="00080C1F">
        <w:rPr>
          <w:b/>
          <w:lang w:val="en-US"/>
        </w:rPr>
        <w:fldChar w:fldCharType="end"/>
      </w:r>
      <w:r w:rsidRPr="00080C1F">
        <w:rPr>
          <w:b/>
          <w:lang w:val="en-US"/>
        </w:rPr>
        <w:t>).</w:t>
      </w:r>
    </w:p>
    <w:p w14:paraId="5F086572" w14:textId="77777777" w:rsidR="00494DB2" w:rsidRDefault="00494DB2" w:rsidP="00494DB2">
      <w:pPr>
        <w:pStyle w:val="TeksIsi"/>
        <w:numPr>
          <w:ilvl w:val="1"/>
          <w:numId w:val="32"/>
        </w:numPr>
        <w:spacing w:line="480" w:lineRule="auto"/>
        <w:ind w:left="0" w:firstLine="0"/>
        <w:jc w:val="both"/>
        <w:rPr>
          <w:b/>
          <w:bCs/>
        </w:rPr>
      </w:pPr>
      <w:r>
        <w:rPr>
          <w:b/>
          <w:bCs/>
          <w:lang w:val="en-US"/>
        </w:rPr>
        <w:t xml:space="preserve"> </w:t>
      </w:r>
      <w:r w:rsidRPr="00046E35">
        <w:rPr>
          <w:b/>
          <w:bCs/>
        </w:rPr>
        <w:t>Pemeriksaan TCM (Tes Cepat Molekuler)</w:t>
      </w:r>
      <w:r>
        <w:rPr>
          <w:b/>
          <w:bCs/>
          <w:lang w:val="en-US"/>
        </w:rPr>
        <w:t xml:space="preserve"> </w:t>
      </w:r>
    </w:p>
    <w:p w14:paraId="6028BA2D" w14:textId="6EC4CD72" w:rsidR="00494DB2" w:rsidRPr="00DD5D07" w:rsidRDefault="00494DB2" w:rsidP="00494DB2">
      <w:pPr>
        <w:autoSpaceDE w:val="0"/>
        <w:autoSpaceDN w:val="0"/>
        <w:adjustRightInd w:val="0"/>
        <w:spacing w:after="0" w:line="480" w:lineRule="auto"/>
        <w:ind w:firstLine="567"/>
        <w:jc w:val="both"/>
        <w:rPr>
          <w:rFonts w:ascii="Times New Roman" w:hAnsi="Times New Roman" w:cs="Times New Roman"/>
          <w:sz w:val="24"/>
          <w:szCs w:val="24"/>
          <w:lang w:val="en-US"/>
        </w:rPr>
      </w:pPr>
      <w:r w:rsidRPr="00161A01">
        <w:rPr>
          <w:rFonts w:ascii="Times New Roman" w:hAnsi="Times New Roman" w:cs="Times New Roman"/>
          <w:sz w:val="24"/>
          <w:szCs w:val="24"/>
        </w:rPr>
        <w:t xml:space="preserve">Pemeriksaan TCM dengan </w:t>
      </w:r>
      <w:r w:rsidRPr="000915E4">
        <w:rPr>
          <w:rFonts w:ascii="Times New Roman" w:hAnsi="Times New Roman" w:cs="Times New Roman"/>
          <w:i/>
          <w:iCs/>
          <w:sz w:val="24"/>
          <w:szCs w:val="24"/>
        </w:rPr>
        <w:t>Xpert</w:t>
      </w:r>
      <w:r w:rsidRPr="00161A01">
        <w:rPr>
          <w:rFonts w:ascii="Times New Roman" w:hAnsi="Times New Roman" w:cs="Times New Roman"/>
          <w:sz w:val="24"/>
          <w:szCs w:val="24"/>
        </w:rPr>
        <w:t xml:space="preserve"> MTB/RIF merupakan metode deteksi molekuler berbasis </w:t>
      </w:r>
      <w:r w:rsidRPr="00FD43A0">
        <w:rPr>
          <w:rFonts w:ascii="Times New Roman" w:hAnsi="Times New Roman" w:cs="Times New Roman"/>
          <w:i/>
          <w:iCs/>
          <w:sz w:val="24"/>
          <w:szCs w:val="24"/>
        </w:rPr>
        <w:t>nested real-time</w:t>
      </w:r>
      <w:r w:rsidRPr="00161A01">
        <w:rPr>
          <w:rFonts w:ascii="Times New Roman" w:hAnsi="Times New Roman" w:cs="Times New Roman"/>
          <w:sz w:val="24"/>
          <w:szCs w:val="24"/>
        </w:rPr>
        <w:t xml:space="preserve"> PCR untuk diagnosis TBC. Primer PCR yang digunakan mampu mengamplifikasi sekitar 81 bp daerah inti gen rpoB </w:t>
      </w:r>
      <w:r w:rsidRPr="002674C4">
        <w:rPr>
          <w:rFonts w:ascii="Times New Roman" w:hAnsi="Times New Roman" w:cs="Times New Roman"/>
          <w:i/>
          <w:iCs/>
          <w:sz w:val="24"/>
          <w:szCs w:val="24"/>
          <w:lang w:val="en-US"/>
        </w:rPr>
        <w:t xml:space="preserve">Mcycobacterium </w:t>
      </w:r>
      <w:r w:rsidRPr="002674C4">
        <w:rPr>
          <w:rFonts w:ascii="Times New Roman" w:hAnsi="Times New Roman" w:cs="Times New Roman"/>
          <w:i/>
          <w:iCs/>
          <w:sz w:val="24"/>
          <w:szCs w:val="24"/>
          <w:lang w:val="en-US"/>
        </w:rPr>
        <w:tab/>
        <w:t>Tuberculosis</w:t>
      </w:r>
      <w:r>
        <w:rPr>
          <w:rFonts w:ascii="Times New Roman" w:hAnsi="Times New Roman" w:cs="Times New Roman"/>
          <w:sz w:val="24"/>
          <w:szCs w:val="24"/>
          <w:lang w:val="en-US"/>
        </w:rPr>
        <w:t xml:space="preserve"> </w:t>
      </w:r>
      <w:r w:rsidRPr="00161A01">
        <w:rPr>
          <w:rFonts w:ascii="Times New Roman" w:hAnsi="Times New Roman" w:cs="Times New Roman"/>
          <w:sz w:val="24"/>
          <w:szCs w:val="24"/>
        </w:rPr>
        <w:t xml:space="preserve">kompleks. Probe dirancang untuk membedakan sekuens wild type dan mutasi pada daerah inti yang berhubungan dengan resistansi terhadap rifampisin. Pemeriksaan tersebut dapat dilakukan dengan alat </w:t>
      </w:r>
      <w:r w:rsidRPr="000915E4">
        <w:rPr>
          <w:rFonts w:ascii="Times New Roman" w:hAnsi="Times New Roman" w:cs="Times New Roman"/>
          <w:i/>
          <w:iCs/>
          <w:sz w:val="24"/>
          <w:szCs w:val="24"/>
        </w:rPr>
        <w:t>GeneXpert</w:t>
      </w:r>
      <w:r w:rsidRPr="00161A01">
        <w:rPr>
          <w:rFonts w:ascii="Times New Roman" w:hAnsi="Times New Roman" w:cs="Times New Roman"/>
          <w:sz w:val="24"/>
          <w:szCs w:val="24"/>
        </w:rPr>
        <w:t xml:space="preserve"> tipe 6-Color dan 10-Color, menggunakan sistem otomatis yang mengintegrasikan proses purifikasi spesimen, amplifikasi asam nukleat, dan deteksi sekuens target. Sistem tersebut terdiri dari alat </w:t>
      </w:r>
      <w:r w:rsidRPr="00FD43A0">
        <w:rPr>
          <w:rFonts w:ascii="Times New Roman" w:hAnsi="Times New Roman" w:cs="Times New Roman"/>
          <w:i/>
          <w:iCs/>
          <w:sz w:val="24"/>
          <w:szCs w:val="24"/>
        </w:rPr>
        <w:t>GeneXpert®</w:t>
      </w:r>
      <w:r w:rsidRPr="00161A01">
        <w:rPr>
          <w:rFonts w:ascii="Times New Roman" w:hAnsi="Times New Roman" w:cs="Times New Roman"/>
          <w:sz w:val="24"/>
          <w:szCs w:val="24"/>
        </w:rPr>
        <w:t xml:space="preserve">, komputer dan perangkat lunak. Setiap pemeriksaan menggunakan kartrid sekali pakai dan dirancang untuk meminimalkan kontaminasi silang. </w:t>
      </w:r>
      <w:r w:rsidRPr="00FD43A0">
        <w:rPr>
          <w:rFonts w:ascii="Times New Roman" w:hAnsi="Times New Roman" w:cs="Times New Roman"/>
          <w:i/>
          <w:iCs/>
          <w:sz w:val="24"/>
          <w:szCs w:val="24"/>
        </w:rPr>
        <w:t>Kartrid Xpert MTB/RIF</w:t>
      </w:r>
      <w:r w:rsidRPr="00161A01">
        <w:rPr>
          <w:rFonts w:ascii="Times New Roman" w:hAnsi="Times New Roman" w:cs="Times New Roman"/>
          <w:sz w:val="24"/>
          <w:szCs w:val="24"/>
        </w:rPr>
        <w:t xml:space="preserve"> juga memiliki </w:t>
      </w:r>
      <w:r w:rsidRPr="00FD43A0">
        <w:rPr>
          <w:rFonts w:ascii="Times New Roman" w:hAnsi="Times New Roman" w:cs="Times New Roman"/>
          <w:i/>
          <w:iCs/>
          <w:sz w:val="24"/>
          <w:szCs w:val="24"/>
        </w:rPr>
        <w:t>Sample Processing Control</w:t>
      </w:r>
      <w:r w:rsidRPr="00161A01">
        <w:rPr>
          <w:rFonts w:ascii="Times New Roman" w:hAnsi="Times New Roman" w:cs="Times New Roman"/>
          <w:sz w:val="24"/>
          <w:szCs w:val="24"/>
        </w:rPr>
        <w:t xml:space="preserve"> (SPC) dan </w:t>
      </w:r>
      <w:r w:rsidRPr="00FD43A0">
        <w:rPr>
          <w:rFonts w:ascii="Times New Roman" w:hAnsi="Times New Roman" w:cs="Times New Roman"/>
          <w:i/>
          <w:iCs/>
          <w:sz w:val="24"/>
          <w:szCs w:val="24"/>
        </w:rPr>
        <w:t>Probe Check Control</w:t>
      </w:r>
      <w:r w:rsidRPr="00161A01">
        <w:rPr>
          <w:rFonts w:ascii="Times New Roman" w:hAnsi="Times New Roman" w:cs="Times New Roman"/>
          <w:sz w:val="24"/>
          <w:szCs w:val="24"/>
        </w:rPr>
        <w:t xml:space="preserve"> (PCC). SPC berfungsi sebagai kontrol proses yang adekuat terhadap bakteri target untuk memonitor keberadaan penghambat reaksi PCR, sedangkan PCC berfungsi untuk memastikan proses rehidrasi reagen, pengisian tabung PCR pada </w:t>
      </w:r>
      <w:r w:rsidRPr="00FD43A0">
        <w:rPr>
          <w:rFonts w:ascii="Times New Roman" w:hAnsi="Times New Roman" w:cs="Times New Roman"/>
          <w:i/>
          <w:iCs/>
          <w:sz w:val="24"/>
          <w:szCs w:val="24"/>
        </w:rPr>
        <w:t>kartrid</w:t>
      </w:r>
      <w:r w:rsidRPr="00161A01">
        <w:rPr>
          <w:rFonts w:ascii="Times New Roman" w:hAnsi="Times New Roman" w:cs="Times New Roman"/>
          <w:sz w:val="24"/>
          <w:szCs w:val="24"/>
        </w:rPr>
        <w:t xml:space="preserve">, integritas </w:t>
      </w:r>
      <w:r w:rsidRPr="00FD43A0">
        <w:rPr>
          <w:rFonts w:ascii="Times New Roman" w:hAnsi="Times New Roman" w:cs="Times New Roman"/>
          <w:i/>
          <w:iCs/>
          <w:sz w:val="24"/>
          <w:szCs w:val="24"/>
        </w:rPr>
        <w:t>probe</w:t>
      </w:r>
      <w:r w:rsidRPr="00161A01">
        <w:rPr>
          <w:rFonts w:ascii="Times New Roman" w:hAnsi="Times New Roman" w:cs="Times New Roman"/>
          <w:sz w:val="24"/>
          <w:szCs w:val="24"/>
        </w:rPr>
        <w:t xml:space="preserve">, dan </w:t>
      </w:r>
      <w:r w:rsidRPr="00FD43A0">
        <w:rPr>
          <w:rFonts w:ascii="Times New Roman" w:hAnsi="Times New Roman" w:cs="Times New Roman"/>
          <w:i/>
          <w:iCs/>
          <w:sz w:val="24"/>
          <w:szCs w:val="24"/>
        </w:rPr>
        <w:t>stabilitas dye</w:t>
      </w:r>
      <w:r w:rsidRPr="00DD5D07">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{"citationID":"HbaeHQGB","properties":{"formattedCitation":"(Iskandar et al., 2023)","plainCitation":"(Iskandar et al., 2023)","noteIndex":0},"citationItems":[{"id":338,"uris":["http://zotero.org/users/11185266/items/BE6SJR9Z"],"itemData":{"id":338,"type":"article-journal","abstract":"Indonesia merupakan negara dengan mayoritas penduduk beragama Islam. Dalam syariat Islam, terdapat larangan mengkonsumsi produk non-halal, di antaranya produk yang mengandung babi. Gen cytochrome b pada babi terpilih sebagai gen pengkode spesies babi dengan bantuan metode analisis Polymerase Chain Reaction (PCR). Penelitian ini dilakukan untuk mengetahui sensitivitas dan spesifisitas kit PRIME-CYTO (Gabungan antara Green Master Mix dan primer CYTB-Full untuk PCR konvensional; gabungan qPCR Master Mix dan primer CYTB-Full untuk real-time PCR) untuk deteksi kandungan gen cytochrome b (cyt b) babi. Hasil penelitian menunjukkan kit PRIME-CYTO sensitif terhadap gen cyt b babi pada metode PCR konvensional dan real-time PCR. Persentase sensitivitas dan spesifisitas kit dengan metode PCR konvensional berturut-turut adalah 100% dan 100%; pada real-time PCR adalah 85% dan 10%. PCR konvensional dapat mendeteksi isolat DNA daging babi hingga kadar minimal 3 ng/μL; pada isolat DNA sosis babi hingga kadar minimal 10-7 ng/μL. Penggunaan Master Mix dengan probe disarankan untuk meningkatkan spesifisitas pada metode real-time PCR.","container-title":"Halal Research Journal","DOI":"10.12962/j22759970.v3i1.579","ISSN":"2775-9970","issue":"1","journalAbbreviation":"hr","language":"id","license":"https://creativecommons.org/licenses/by-nc/4.0","page":"47-65","source":"DOI.org (Crossref)","title":"Penentuan Sensitivitas dan Spesifisitas Kit PRIME-CYTO untuk Deteksi Kandungan Babi dengan Metode Polymerase Chain Reaction","volume":"3","author":[{"family":"Iskandar","given":"Aulia Syalwa"},{"family":"Safitri","given":"Dina"},{"family":"Setyaningrum","given":"Sinta"},{"family":"Lidya","given":"Bevi"}],"issued":{"date-parts":[["2023",2,22]]}}}],"schema":"https://github.com/citation-style-language/schema/raw/master/csl-citation.json"} </w:instrText>
      </w:r>
      <w:r>
        <w:rPr>
          <w:rFonts w:ascii="Times New Roman" w:hAnsi="Times New Roman" w:cs="Times New Roman"/>
          <w:sz w:val="24"/>
          <w:szCs w:val="24"/>
          <w:lang w:val="en-US"/>
        </w:rPr>
        <w:fldChar w:fldCharType="separate"/>
      </w:r>
      <w:r w:rsidRPr="003421D8">
        <w:rPr>
          <w:rFonts w:ascii="Times New Roman" w:hAnsi="Times New Roman" w:cs="Times New Roman"/>
          <w:sz w:val="24"/>
        </w:rPr>
        <w:t xml:space="preserve">(Iskandar </w:t>
      </w:r>
      <w:r w:rsidRPr="00280B92">
        <w:rPr>
          <w:rFonts w:ascii="Times New Roman" w:hAnsi="Times New Roman" w:cs="Times New Roman"/>
          <w:i/>
          <w:iCs/>
          <w:sz w:val="24"/>
        </w:rPr>
        <w:t>et al</w:t>
      </w:r>
      <w:r w:rsidRPr="003421D8">
        <w:rPr>
          <w:rFonts w:ascii="Times New Roman" w:hAnsi="Times New Roman" w:cs="Times New Roman"/>
          <w:sz w:val="24"/>
        </w:rPr>
        <w:t>.,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57B428B" w14:textId="77777777" w:rsidR="00494DB2" w:rsidRDefault="00494DB2" w:rsidP="00494DB2">
      <w:pPr>
        <w:autoSpaceDE w:val="0"/>
        <w:autoSpaceDN w:val="0"/>
        <w:adjustRightInd w:val="0"/>
        <w:spacing w:after="0" w:line="480" w:lineRule="auto"/>
        <w:ind w:firstLine="567"/>
        <w:jc w:val="both"/>
        <w:rPr>
          <w:rFonts w:ascii="Times New Roman" w:hAnsi="Times New Roman" w:cs="Times New Roman"/>
          <w:kern w:val="0"/>
          <w:sz w:val="24"/>
          <w:szCs w:val="24"/>
          <w:lang w:val="en-ID"/>
        </w:rPr>
      </w:pPr>
      <w:r w:rsidRPr="009D1553">
        <w:rPr>
          <w:rFonts w:ascii="Times New Roman" w:hAnsi="Times New Roman" w:cs="Times New Roman"/>
          <w:b/>
          <w:bCs/>
          <w:sz w:val="24"/>
          <w:szCs w:val="24"/>
        </w:rPr>
        <w:tab/>
      </w:r>
      <w:r w:rsidRPr="009D1553">
        <w:rPr>
          <w:rFonts w:ascii="Times New Roman" w:hAnsi="Times New Roman" w:cs="Times New Roman"/>
          <w:kern w:val="0"/>
          <w:sz w:val="24"/>
          <w:szCs w:val="24"/>
          <w:lang w:val="en-ID"/>
        </w:rPr>
        <w:t xml:space="preserve">Pemeriksaan dengan TCM dapat mendeteksi </w:t>
      </w:r>
      <w:r w:rsidRPr="009D1553">
        <w:rPr>
          <w:rFonts w:ascii="Times New Roman" w:hAnsi="Times New Roman" w:cs="Times New Roman"/>
          <w:i/>
          <w:iCs/>
          <w:kern w:val="0"/>
          <w:sz w:val="24"/>
          <w:szCs w:val="24"/>
          <w:lang w:val="en-ID"/>
        </w:rPr>
        <w:t>M</w:t>
      </w:r>
      <w:r>
        <w:rPr>
          <w:rFonts w:ascii="Times New Roman" w:hAnsi="Times New Roman" w:cs="Times New Roman"/>
          <w:i/>
          <w:iCs/>
          <w:kern w:val="0"/>
          <w:sz w:val="24"/>
          <w:szCs w:val="24"/>
          <w:lang w:val="en-ID"/>
        </w:rPr>
        <w:t>ycobacterium T</w:t>
      </w:r>
      <w:r w:rsidRPr="009D1553">
        <w:rPr>
          <w:rFonts w:ascii="Times New Roman" w:hAnsi="Times New Roman" w:cs="Times New Roman"/>
          <w:i/>
          <w:iCs/>
          <w:kern w:val="0"/>
          <w:sz w:val="24"/>
          <w:szCs w:val="24"/>
          <w:lang w:val="en-ID"/>
        </w:rPr>
        <w:t xml:space="preserve">uberculosis </w:t>
      </w:r>
      <w:r w:rsidRPr="009D1553">
        <w:rPr>
          <w:rFonts w:ascii="Times New Roman" w:hAnsi="Times New Roman" w:cs="Times New Roman"/>
          <w:kern w:val="0"/>
          <w:sz w:val="24"/>
          <w:szCs w:val="24"/>
          <w:lang w:val="en-ID"/>
        </w:rPr>
        <w:t>dan gen</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pengkode</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resistan rifampisin (rpoB) pada sputum kurang lebih dalam</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lastRenderedPageBreak/>
        <w:t>waktu 2 (dua) jam.</w:t>
      </w:r>
      <w:r>
        <w:rPr>
          <w:rFonts w:ascii="Times New Roman" w:hAnsi="Times New Roman" w:cs="Times New Roman"/>
          <w:kern w:val="0"/>
          <w:sz w:val="24"/>
          <w:szCs w:val="24"/>
          <w:lang w:val="en-ID"/>
        </w:rPr>
        <w:t xml:space="preserve"> Namun,</w:t>
      </w:r>
      <w:r w:rsidRPr="009D1553">
        <w:rPr>
          <w:rFonts w:ascii="Times New Roman" w:hAnsi="Times New Roman" w:cs="Times New Roman"/>
          <w:kern w:val="0"/>
          <w:sz w:val="24"/>
          <w:szCs w:val="24"/>
          <w:lang w:val="en-ID"/>
        </w:rPr>
        <w:t xml:space="preserve"> </w:t>
      </w:r>
      <w:r>
        <w:rPr>
          <w:rFonts w:ascii="Times New Roman" w:hAnsi="Times New Roman" w:cs="Times New Roman"/>
          <w:kern w:val="0"/>
          <w:sz w:val="24"/>
          <w:szCs w:val="24"/>
          <w:lang w:val="en-ID"/>
        </w:rPr>
        <w:t>k</w:t>
      </w:r>
      <w:r w:rsidRPr="009D1553">
        <w:rPr>
          <w:rFonts w:ascii="Times New Roman" w:hAnsi="Times New Roman" w:cs="Times New Roman"/>
          <w:kern w:val="0"/>
          <w:sz w:val="24"/>
          <w:szCs w:val="24"/>
          <w:lang w:val="en-ID"/>
        </w:rPr>
        <w:t>onfirmasi hasil uji kepekaan OAT menggunakan</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 xml:space="preserve">metode konvensional masih digunakan sebagai baku emas </w:t>
      </w:r>
      <w:r w:rsidRPr="009D1553">
        <w:rPr>
          <w:rFonts w:ascii="Times New Roman" w:hAnsi="Times New Roman" w:cs="Times New Roman"/>
          <w:i/>
          <w:iCs/>
          <w:kern w:val="0"/>
          <w:sz w:val="24"/>
          <w:szCs w:val="24"/>
          <w:lang w:val="en-ID"/>
        </w:rPr>
        <w:t>(gold</w:t>
      </w:r>
      <w:r>
        <w:rPr>
          <w:rFonts w:ascii="Times New Roman" w:hAnsi="Times New Roman" w:cs="Times New Roman"/>
          <w:kern w:val="0"/>
          <w:sz w:val="24"/>
          <w:szCs w:val="24"/>
          <w:lang w:val="en-ID"/>
        </w:rPr>
        <w:t xml:space="preserve"> </w:t>
      </w:r>
      <w:r w:rsidRPr="009D1553">
        <w:rPr>
          <w:rFonts w:ascii="Times New Roman" w:hAnsi="Times New Roman" w:cs="Times New Roman"/>
          <w:i/>
          <w:iCs/>
          <w:kern w:val="0"/>
          <w:sz w:val="24"/>
          <w:szCs w:val="24"/>
          <w:lang w:val="en-ID"/>
        </w:rPr>
        <w:t xml:space="preserve">standard). </w:t>
      </w:r>
      <w:r w:rsidRPr="009D1553">
        <w:rPr>
          <w:rFonts w:ascii="Times New Roman" w:hAnsi="Times New Roman" w:cs="Times New Roman"/>
          <w:kern w:val="0"/>
          <w:sz w:val="24"/>
          <w:szCs w:val="24"/>
          <w:lang w:val="en-ID"/>
        </w:rPr>
        <w:t>Penggunaan TCM tidak dapat menyingkirkan metode biakan</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dan uji kepekaan konvensional yang diperlukan untuk menegakkan</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 xml:space="preserve">diagnosis definitif </w:t>
      </w:r>
      <w:r>
        <w:rPr>
          <w:rFonts w:ascii="Times New Roman" w:hAnsi="Times New Roman" w:cs="Times New Roman"/>
          <w:kern w:val="0"/>
          <w:sz w:val="24"/>
          <w:szCs w:val="24"/>
          <w:lang w:val="en-ID"/>
        </w:rPr>
        <w:t>tuberkulosis</w:t>
      </w:r>
      <w:r w:rsidRPr="009D1553">
        <w:rPr>
          <w:rFonts w:ascii="Times New Roman" w:hAnsi="Times New Roman" w:cs="Times New Roman"/>
          <w:kern w:val="0"/>
          <w:sz w:val="24"/>
          <w:szCs w:val="24"/>
          <w:lang w:val="en-ID"/>
        </w:rPr>
        <w:t>, terutama pada pasien dengan pemeriksaan</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mikroskopis apusan BTA negatif, dan uji kepekaan OAT untuk</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mengetahui resistensi OAT selain rifampisin.</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Pada kondisi tidak berhasil mendapatkan sputum secara ekspektorasi</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spontan maka dapat dilakukan tindakan induksi sputum atau prosedur</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invasif seperti bronkoskopi atau torakoskopi.</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 xml:space="preserve">Pemeriksaan tambahan pada semua pasien </w:t>
      </w:r>
      <w:r>
        <w:rPr>
          <w:rFonts w:ascii="Times New Roman" w:hAnsi="Times New Roman" w:cs="Times New Roman"/>
          <w:kern w:val="0"/>
          <w:sz w:val="24"/>
          <w:szCs w:val="24"/>
          <w:lang w:val="en-ID"/>
        </w:rPr>
        <w:t>tuberkulosis</w:t>
      </w:r>
      <w:r w:rsidRPr="009D1553">
        <w:rPr>
          <w:rFonts w:ascii="Times New Roman" w:hAnsi="Times New Roman" w:cs="Times New Roman"/>
          <w:kern w:val="0"/>
          <w:sz w:val="24"/>
          <w:szCs w:val="24"/>
          <w:lang w:val="en-ID"/>
        </w:rPr>
        <w:t xml:space="preserve"> yang terkonfirmasi</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bakteriologis</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maupun terdiagnosis klinis adalah pemeriksaan HIV dan</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gula darah. Pemeriksaan lain dilakukan sesuai indikasi misalnya fungsi</w:t>
      </w:r>
      <w:r>
        <w:rPr>
          <w:rFonts w:ascii="Times New Roman" w:hAnsi="Times New Roman" w:cs="Times New Roman"/>
          <w:kern w:val="0"/>
          <w:sz w:val="24"/>
          <w:szCs w:val="24"/>
          <w:lang w:val="en-ID"/>
        </w:rPr>
        <w:t xml:space="preserve"> </w:t>
      </w:r>
      <w:r w:rsidRPr="009D1553">
        <w:rPr>
          <w:rFonts w:ascii="Times New Roman" w:hAnsi="Times New Roman" w:cs="Times New Roman"/>
          <w:kern w:val="0"/>
          <w:sz w:val="24"/>
          <w:szCs w:val="24"/>
          <w:lang w:val="en-ID"/>
        </w:rPr>
        <w:t>hati, fungsi ginjal, dan lain-lain</w:t>
      </w:r>
      <w:r>
        <w:rPr>
          <w:rFonts w:ascii="Times New Roman" w:hAnsi="Times New Roman" w:cs="Times New Roman"/>
          <w:kern w:val="0"/>
          <w:sz w:val="24"/>
          <w:szCs w:val="24"/>
          <w:lang w:val="en-ID"/>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{"citationID":"7oM6sVXM","properties":{"formattedCitation":"(Iskandar et al., 2023)","plainCitation":"(Iskandar et al., 2023)","noteIndex":0},"citationItems":[{"id":338,"uris":["http://zotero.org/users/11185266/items/BE6SJR9Z"],"itemData":{"id":338,"type":"article-journal","abstract":"Indonesia merupakan negara dengan mayoritas penduduk beragama Islam. Dalam syariat Islam, terdapat larangan mengkonsumsi produk non-halal, di antaranya produk yang mengandung babi. Gen cytochrome b pada babi terpilih sebagai gen pengkode spesies babi dengan bantuan metode analisis Polymerase Chain Reaction (PCR). Penelitian ini dilakukan untuk mengetahui sensitivitas dan spesifisitas kit PRIME-CYTO (Gabungan antara Green Master Mix dan primer CYTB-Full untuk PCR konvensional; gabungan qPCR Master Mix dan primer CYTB-Full untuk real-time PCR) untuk deteksi kandungan gen cytochrome b (cyt b) babi. Hasil penelitian menunjukkan kit PRIME-CYTO sensitif terhadap gen cyt b babi pada metode PCR konvensional dan real-time PCR. Persentase sensitivitas dan spesifisitas kit dengan metode PCR konvensional berturut-turut adalah 100% dan 100%; pada real-time PCR adalah 85% dan 10%. PCR konvensional dapat mendeteksi isolat DNA daging babi hingga kadar minimal 3 ng/μL; pada isolat DNA sosis babi hingga kadar minimal 10-7 ng/μL. Penggunaan Master Mix dengan probe disarankan untuk meningkatkan spesifisitas pada metode real-time PCR.","container-title":"Halal Research Journal","DOI":"10.12962/j22759970.v3i1.579","ISSN":"2775-9970","issue":"1","journalAbbreviation":"hr","language":"id","license":"https://creativecommons.org/licenses/by-nc/4.0","page":"47-65","source":"DOI.org (Crossref)","title":"Penentuan Sensitivitas dan Spesifisitas Kit PRIME-CYTO untuk Deteksi Kandungan Babi dengan Metode Polymerase Chain Reaction","volume":"3","author":[{"family":"Iskandar","given":"Aulia Syalwa"},{"family":"Safitri","given":"Dina"},{"family":"Setyaningrum","given":"Sinta"},{"family":"Lidya","given":"Bevi"}],"issued":{"date-parts":[["2023",2,22]]}}}],"schema":"https://github.com/citation-style-language/schema/raw/master/csl-citation.json"} </w:instrText>
      </w:r>
      <w:r>
        <w:rPr>
          <w:rFonts w:ascii="Times New Roman" w:hAnsi="Times New Roman" w:cs="Times New Roman"/>
          <w:sz w:val="24"/>
          <w:szCs w:val="24"/>
          <w:lang w:val="en-US"/>
        </w:rPr>
        <w:fldChar w:fldCharType="separate"/>
      </w:r>
      <w:r w:rsidRPr="003421D8">
        <w:rPr>
          <w:rFonts w:ascii="Times New Roman" w:hAnsi="Times New Roman" w:cs="Times New Roman"/>
          <w:sz w:val="24"/>
        </w:rPr>
        <w:t xml:space="preserve">(Iskandar </w:t>
      </w:r>
      <w:r w:rsidRPr="00280B92">
        <w:rPr>
          <w:rFonts w:ascii="Times New Roman" w:hAnsi="Times New Roman" w:cs="Times New Roman"/>
          <w:i/>
          <w:iCs/>
          <w:sz w:val="24"/>
        </w:rPr>
        <w:t>et al.</w:t>
      </w:r>
      <w:r w:rsidRPr="003421D8">
        <w:rPr>
          <w:rFonts w:ascii="Times New Roman" w:hAnsi="Times New Roman" w:cs="Times New Roman"/>
          <w:sz w:val="24"/>
        </w:rPr>
        <w:t>,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kern w:val="0"/>
          <w:sz w:val="24"/>
          <w:szCs w:val="24"/>
          <w:lang w:val="en-ID"/>
        </w:rPr>
        <w:t>Adapun mekanisme proses pemeriksaan diagnosa terduga tuberkulosis pada fasyankes (Fasilitas Layanan Kesehatan) yang memiliki alat tes cepat molekuler (TCM) yaitu sebagai berikut:</w:t>
      </w:r>
    </w:p>
    <w:p w14:paraId="34B47B14" w14:textId="77777777" w:rsidR="00494DB2" w:rsidRDefault="00494DB2" w:rsidP="00494DB2">
      <w:pPr>
        <w:pStyle w:val="DaftarParagraf"/>
        <w:numPr>
          <w:ilvl w:val="0"/>
          <w:numId w:val="39"/>
        </w:numPr>
        <w:autoSpaceDE w:val="0"/>
        <w:autoSpaceDN w:val="0"/>
        <w:adjustRightInd w:val="0"/>
        <w:spacing w:after="0" w:line="480" w:lineRule="auto"/>
        <w:ind w:left="567" w:hanging="567"/>
        <w:jc w:val="both"/>
        <w:rPr>
          <w:rFonts w:ascii="Times New Roman" w:hAnsi="Times New Roman" w:cs="Times New Roman"/>
          <w:kern w:val="0"/>
          <w:sz w:val="24"/>
          <w:szCs w:val="24"/>
          <w:lang w:val="en-ID"/>
        </w:rPr>
      </w:pPr>
      <w:r w:rsidRPr="00353092">
        <w:rPr>
          <w:rFonts w:ascii="Times New Roman" w:hAnsi="Times New Roman" w:cs="Times New Roman"/>
          <w:kern w:val="0"/>
          <w:sz w:val="24"/>
          <w:szCs w:val="24"/>
          <w:lang w:val="en-ID"/>
        </w:rPr>
        <w:t xml:space="preserve"> Fasyankes </w:t>
      </w:r>
      <w:r w:rsidRPr="00E00A47">
        <w:rPr>
          <w:rFonts w:ascii="Times New Roman" w:hAnsi="Times New Roman" w:cs="Times New Roman"/>
          <w:kern w:val="0"/>
          <w:sz w:val="24"/>
          <w:szCs w:val="24"/>
          <w:lang w:val="en-ID"/>
        </w:rPr>
        <w:t>yang mempunyai akses pemeriksaan TCM,</w:t>
      </w:r>
      <w:r>
        <w:rPr>
          <w:rFonts w:ascii="Times New Roman" w:hAnsi="Times New Roman" w:cs="Times New Roman"/>
          <w:kern w:val="0"/>
          <w:sz w:val="24"/>
          <w:szCs w:val="24"/>
          <w:lang w:val="en-ID"/>
        </w:rPr>
        <w:t xml:space="preserve"> </w:t>
      </w:r>
      <w:r w:rsidRPr="00E00A47">
        <w:rPr>
          <w:rFonts w:ascii="Times New Roman" w:hAnsi="Times New Roman" w:cs="Times New Roman"/>
          <w:kern w:val="0"/>
          <w:sz w:val="24"/>
          <w:szCs w:val="24"/>
          <w:lang w:val="en-ID"/>
        </w:rPr>
        <w:t>penegakan diagnosis</w:t>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t xml:space="preserve">                                     </w:t>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r>
      <w:r>
        <w:rPr>
          <w:rFonts w:ascii="Times New Roman" w:hAnsi="Times New Roman" w:cs="Times New Roman"/>
          <w:kern w:val="0"/>
          <w:sz w:val="24"/>
          <w:szCs w:val="24"/>
          <w:lang w:val="en-ID"/>
        </w:rPr>
        <w:tab/>
        <w:t xml:space="preserve">tuberkulosis </w:t>
      </w:r>
      <w:r w:rsidRPr="00E00A47">
        <w:rPr>
          <w:rFonts w:ascii="Times New Roman" w:hAnsi="Times New Roman" w:cs="Times New Roman"/>
          <w:kern w:val="0"/>
          <w:sz w:val="24"/>
          <w:szCs w:val="24"/>
          <w:lang w:val="en-ID"/>
        </w:rPr>
        <w:t xml:space="preserve">pada terduga </w:t>
      </w:r>
      <w:r>
        <w:rPr>
          <w:rFonts w:ascii="Times New Roman" w:hAnsi="Times New Roman" w:cs="Times New Roman"/>
          <w:kern w:val="0"/>
          <w:sz w:val="24"/>
          <w:szCs w:val="24"/>
          <w:lang w:val="en-ID"/>
        </w:rPr>
        <w:t>tuberkulosis</w:t>
      </w:r>
      <w:r w:rsidRPr="00E00A47">
        <w:rPr>
          <w:rFonts w:ascii="Times New Roman" w:hAnsi="Times New Roman" w:cs="Times New Roman"/>
          <w:kern w:val="0"/>
          <w:sz w:val="24"/>
          <w:szCs w:val="24"/>
          <w:lang w:val="en-ID"/>
        </w:rPr>
        <w:t xml:space="preserve"> dilakukan dengan</w:t>
      </w:r>
      <w:r>
        <w:rPr>
          <w:rFonts w:ascii="Times New Roman" w:hAnsi="Times New Roman" w:cs="Times New Roman"/>
          <w:kern w:val="0"/>
          <w:sz w:val="24"/>
          <w:szCs w:val="24"/>
          <w:lang w:val="en-ID"/>
        </w:rPr>
        <w:t xml:space="preserve"> </w:t>
      </w:r>
      <w:r w:rsidRPr="00E00A47">
        <w:rPr>
          <w:rFonts w:ascii="Times New Roman" w:hAnsi="Times New Roman" w:cs="Times New Roman"/>
          <w:kern w:val="0"/>
          <w:sz w:val="24"/>
          <w:szCs w:val="24"/>
          <w:lang w:val="en-ID"/>
        </w:rPr>
        <w:t xml:space="preserve">pemeriksaan TCM. </w:t>
      </w:r>
      <w:r>
        <w:rPr>
          <w:rFonts w:ascii="Times New Roman" w:hAnsi="Times New Roman" w:cs="Times New Roman"/>
          <w:kern w:val="0"/>
          <w:sz w:val="24"/>
          <w:szCs w:val="24"/>
          <w:lang w:val="en-ID"/>
        </w:rPr>
        <w:t>Apabila p</w:t>
      </w:r>
      <w:r w:rsidRPr="00E00A47">
        <w:rPr>
          <w:rFonts w:ascii="Times New Roman" w:hAnsi="Times New Roman" w:cs="Times New Roman"/>
          <w:kern w:val="0"/>
          <w:sz w:val="24"/>
          <w:szCs w:val="24"/>
          <w:lang w:val="en-ID"/>
        </w:rPr>
        <w:t>ada kondisi dimana pemeriksaan TCM</w:t>
      </w:r>
      <w:r>
        <w:rPr>
          <w:rFonts w:ascii="Times New Roman" w:hAnsi="Times New Roman" w:cs="Times New Roman"/>
          <w:kern w:val="0"/>
          <w:sz w:val="24"/>
          <w:szCs w:val="24"/>
          <w:lang w:val="en-ID"/>
        </w:rPr>
        <w:t xml:space="preserve"> </w:t>
      </w:r>
      <w:r w:rsidRPr="00E00A47">
        <w:rPr>
          <w:rFonts w:ascii="Times New Roman" w:hAnsi="Times New Roman" w:cs="Times New Roman"/>
          <w:kern w:val="0"/>
          <w:sz w:val="24"/>
          <w:szCs w:val="24"/>
          <w:lang w:val="en-ID"/>
        </w:rPr>
        <w:t>tidak memungkinkan (misalnya alat TCM melampaui kapasitas</w:t>
      </w:r>
      <w:r>
        <w:rPr>
          <w:rFonts w:ascii="Times New Roman" w:hAnsi="Times New Roman" w:cs="Times New Roman"/>
          <w:kern w:val="0"/>
          <w:sz w:val="24"/>
          <w:szCs w:val="24"/>
          <w:lang w:val="en-ID"/>
        </w:rPr>
        <w:t xml:space="preserve"> </w:t>
      </w:r>
      <w:r w:rsidRPr="00E00A47">
        <w:rPr>
          <w:rFonts w:ascii="Times New Roman" w:hAnsi="Times New Roman" w:cs="Times New Roman"/>
          <w:kern w:val="0"/>
          <w:sz w:val="24"/>
          <w:szCs w:val="24"/>
          <w:lang w:val="en-ID"/>
        </w:rPr>
        <w:t>pemeriksaan, alat TCM mengalami kerusakan, dll.), penegakan</w:t>
      </w:r>
      <w:r>
        <w:rPr>
          <w:rFonts w:ascii="Times New Roman" w:hAnsi="Times New Roman" w:cs="Times New Roman"/>
          <w:kern w:val="0"/>
          <w:sz w:val="24"/>
          <w:szCs w:val="24"/>
          <w:lang w:val="en-ID"/>
        </w:rPr>
        <w:t xml:space="preserve"> </w:t>
      </w:r>
      <w:r w:rsidRPr="00E00A47">
        <w:rPr>
          <w:rFonts w:ascii="Times New Roman" w:hAnsi="Times New Roman" w:cs="Times New Roman"/>
          <w:kern w:val="0"/>
          <w:sz w:val="24"/>
          <w:szCs w:val="24"/>
          <w:lang w:val="en-ID"/>
        </w:rPr>
        <w:t xml:space="preserve">diagnosis </w:t>
      </w:r>
      <w:r>
        <w:rPr>
          <w:rFonts w:ascii="Times New Roman" w:hAnsi="Times New Roman" w:cs="Times New Roman"/>
          <w:kern w:val="0"/>
          <w:sz w:val="24"/>
          <w:szCs w:val="24"/>
          <w:lang w:val="en-ID"/>
        </w:rPr>
        <w:t>tuberkulosis</w:t>
      </w:r>
      <w:r w:rsidRPr="00E00A47">
        <w:rPr>
          <w:rFonts w:ascii="Times New Roman" w:hAnsi="Times New Roman" w:cs="Times New Roman"/>
          <w:kern w:val="0"/>
          <w:sz w:val="24"/>
          <w:szCs w:val="24"/>
          <w:lang w:val="en-ID"/>
        </w:rPr>
        <w:t xml:space="preserve"> dilakukan dengan pemeriksaan mikroskopis.</w:t>
      </w:r>
    </w:p>
    <w:p w14:paraId="0AE28B08" w14:textId="77777777" w:rsidR="00494DB2" w:rsidRDefault="00494DB2" w:rsidP="00494DB2">
      <w:pPr>
        <w:pStyle w:val="DaftarParagraf"/>
        <w:numPr>
          <w:ilvl w:val="0"/>
          <w:numId w:val="39"/>
        </w:numPr>
        <w:autoSpaceDE w:val="0"/>
        <w:autoSpaceDN w:val="0"/>
        <w:adjustRightInd w:val="0"/>
        <w:spacing w:after="0" w:line="480" w:lineRule="auto"/>
        <w:ind w:left="567" w:hanging="567"/>
        <w:jc w:val="both"/>
        <w:rPr>
          <w:rFonts w:ascii="Times New Roman" w:hAnsi="Times New Roman" w:cs="Times New Roman"/>
          <w:kern w:val="0"/>
          <w:sz w:val="24"/>
          <w:szCs w:val="24"/>
          <w:lang w:val="en-ID"/>
        </w:rPr>
      </w:pPr>
      <w:r w:rsidRPr="00482171">
        <w:rPr>
          <w:rFonts w:ascii="Times New Roman" w:hAnsi="Times New Roman" w:cs="Times New Roman"/>
          <w:kern w:val="0"/>
          <w:sz w:val="24"/>
          <w:szCs w:val="24"/>
          <w:lang w:val="en-ID"/>
        </w:rPr>
        <w:t xml:space="preserve">Jika terduga </w:t>
      </w:r>
      <w:r>
        <w:rPr>
          <w:rFonts w:ascii="Times New Roman" w:hAnsi="Times New Roman" w:cs="Times New Roman"/>
          <w:kern w:val="0"/>
          <w:sz w:val="24"/>
          <w:szCs w:val="24"/>
          <w:lang w:val="en-ID"/>
        </w:rPr>
        <w:t>tuberkulosis</w:t>
      </w:r>
      <w:r w:rsidRPr="00482171">
        <w:rPr>
          <w:rFonts w:ascii="Times New Roman" w:hAnsi="Times New Roman" w:cs="Times New Roman"/>
          <w:kern w:val="0"/>
          <w:sz w:val="24"/>
          <w:szCs w:val="24"/>
          <w:lang w:val="en-ID"/>
        </w:rPr>
        <w:t xml:space="preserve"> adalah kelompok terduga </w:t>
      </w:r>
      <w:r>
        <w:rPr>
          <w:rFonts w:ascii="Times New Roman" w:hAnsi="Times New Roman" w:cs="Times New Roman"/>
          <w:kern w:val="0"/>
          <w:sz w:val="24"/>
          <w:szCs w:val="24"/>
          <w:lang w:val="en-ID"/>
        </w:rPr>
        <w:t>tuberkulosis</w:t>
      </w:r>
      <w:r w:rsidRPr="00482171">
        <w:rPr>
          <w:rFonts w:ascii="Times New Roman" w:hAnsi="Times New Roman" w:cs="Times New Roman"/>
          <w:kern w:val="0"/>
          <w:sz w:val="24"/>
          <w:szCs w:val="24"/>
          <w:lang w:val="en-ID"/>
        </w:rPr>
        <w:t xml:space="preserve"> RO dan terduga</w:t>
      </w:r>
      <w:r>
        <w:rPr>
          <w:rFonts w:ascii="Times New Roman" w:hAnsi="Times New Roman" w:cs="Times New Roman"/>
          <w:kern w:val="0"/>
          <w:sz w:val="24"/>
          <w:szCs w:val="24"/>
          <w:lang w:val="en-ID"/>
        </w:rPr>
        <w:t xml:space="preserve"> tuberkulosis</w:t>
      </w:r>
      <w:r w:rsidRPr="00482171">
        <w:rPr>
          <w:rFonts w:ascii="Times New Roman" w:hAnsi="Times New Roman" w:cs="Times New Roman"/>
          <w:kern w:val="0"/>
          <w:sz w:val="24"/>
          <w:szCs w:val="24"/>
          <w:lang w:val="en-ID"/>
        </w:rPr>
        <w:t xml:space="preserve"> dengan HIV positif, harus tetap diupayakan untuk</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 xml:space="preserve">dilakukan penegakan diagnosis </w:t>
      </w:r>
      <w:r>
        <w:rPr>
          <w:rFonts w:ascii="Times New Roman" w:hAnsi="Times New Roman" w:cs="Times New Roman"/>
          <w:kern w:val="0"/>
          <w:sz w:val="24"/>
          <w:szCs w:val="24"/>
          <w:lang w:val="en-ID"/>
        </w:rPr>
        <w:t>tuberkulosis</w:t>
      </w:r>
      <w:r w:rsidRPr="00482171">
        <w:rPr>
          <w:rFonts w:ascii="Times New Roman" w:hAnsi="Times New Roman" w:cs="Times New Roman"/>
          <w:kern w:val="0"/>
          <w:sz w:val="24"/>
          <w:szCs w:val="24"/>
          <w:lang w:val="en-ID"/>
        </w:rPr>
        <w:t xml:space="preserve"> dengan TCM </w:t>
      </w:r>
      <w:r>
        <w:rPr>
          <w:rFonts w:ascii="Times New Roman" w:hAnsi="Times New Roman" w:cs="Times New Roman"/>
          <w:kern w:val="0"/>
          <w:sz w:val="24"/>
          <w:szCs w:val="24"/>
          <w:lang w:val="en-ID"/>
        </w:rPr>
        <w:t>tuberkulosis</w:t>
      </w:r>
      <w:r w:rsidRPr="00482171">
        <w:rPr>
          <w:rFonts w:ascii="Times New Roman" w:hAnsi="Times New Roman" w:cs="Times New Roman"/>
          <w:kern w:val="0"/>
          <w:sz w:val="24"/>
          <w:szCs w:val="24"/>
          <w:lang w:val="en-ID"/>
        </w:rPr>
        <w:t>, dengan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cara melakukan rujukan ke layanan tes cepat molekuler</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terdekat, baik dengan cara rujukan pasien atau rujukan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contoh uji.</w:t>
      </w:r>
    </w:p>
    <w:p w14:paraId="2FFC6070" w14:textId="77777777" w:rsidR="00494DB2" w:rsidRDefault="00494DB2" w:rsidP="00494DB2">
      <w:pPr>
        <w:pStyle w:val="DaftarParagraf"/>
        <w:numPr>
          <w:ilvl w:val="0"/>
          <w:numId w:val="39"/>
        </w:numPr>
        <w:autoSpaceDE w:val="0"/>
        <w:autoSpaceDN w:val="0"/>
        <w:adjustRightInd w:val="0"/>
        <w:spacing w:after="0" w:line="480" w:lineRule="auto"/>
        <w:ind w:left="567" w:hanging="567"/>
        <w:jc w:val="both"/>
        <w:rPr>
          <w:rFonts w:ascii="Times New Roman" w:hAnsi="Times New Roman" w:cs="Times New Roman"/>
          <w:kern w:val="0"/>
          <w:sz w:val="24"/>
          <w:szCs w:val="24"/>
          <w:lang w:val="en-ID"/>
        </w:rPr>
      </w:pPr>
      <w:r w:rsidRPr="00482171">
        <w:rPr>
          <w:rFonts w:ascii="Times New Roman" w:hAnsi="Times New Roman" w:cs="Times New Roman"/>
          <w:kern w:val="0"/>
          <w:sz w:val="24"/>
          <w:szCs w:val="24"/>
          <w:lang w:val="en-ID"/>
        </w:rPr>
        <w:lastRenderedPageBreak/>
        <w:t>Jumlah contoh uji dahak yang diperlukan untuk pemeriksaan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TCM sebanyak dua</w:t>
      </w:r>
      <w:r>
        <w:rPr>
          <w:rFonts w:ascii="Times New Roman" w:hAnsi="Times New Roman" w:cs="Times New Roman"/>
          <w:kern w:val="0"/>
          <w:sz w:val="24"/>
          <w:szCs w:val="24"/>
          <w:lang w:val="en-ID"/>
        </w:rPr>
        <w:t xml:space="preserve"> (2) </w:t>
      </w:r>
      <w:r w:rsidRPr="00482171">
        <w:rPr>
          <w:rFonts w:ascii="Times New Roman" w:hAnsi="Times New Roman" w:cs="Times New Roman"/>
          <w:kern w:val="0"/>
          <w:sz w:val="24"/>
          <w:szCs w:val="24"/>
          <w:lang w:val="en-ID"/>
        </w:rPr>
        <w:t>dengan kualitas yang bagus. Satu</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contoh uji untuk diperiksa TCM, satu contoh uji untuk</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disimpan sementara dan akan diperiksa jika diperlukan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(misalnya pada hasil indeterminate, pada hasil Rif Resistan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 xml:space="preserve">pada terduga </w:t>
      </w:r>
      <w:r>
        <w:rPr>
          <w:rFonts w:ascii="Times New Roman" w:hAnsi="Times New Roman" w:cs="Times New Roman"/>
          <w:kern w:val="0"/>
          <w:sz w:val="24"/>
          <w:szCs w:val="24"/>
          <w:lang w:val="en-ID"/>
        </w:rPr>
        <w:t>tuberkulosis</w:t>
      </w:r>
      <w:r w:rsidRPr="00482171">
        <w:rPr>
          <w:rFonts w:ascii="Times New Roman" w:hAnsi="Times New Roman" w:cs="Times New Roman"/>
          <w:kern w:val="0"/>
          <w:sz w:val="24"/>
          <w:szCs w:val="24"/>
          <w:lang w:val="en-ID"/>
        </w:rPr>
        <w:t xml:space="preserve"> yang bukan kriteria terduga </w:t>
      </w:r>
      <w:r>
        <w:rPr>
          <w:rFonts w:ascii="Times New Roman" w:hAnsi="Times New Roman" w:cs="Times New Roman"/>
          <w:kern w:val="0"/>
          <w:sz w:val="24"/>
          <w:szCs w:val="24"/>
          <w:lang w:val="en-ID"/>
        </w:rPr>
        <w:t>tuberkulosis</w:t>
      </w:r>
      <w:r w:rsidRPr="00482171">
        <w:rPr>
          <w:rFonts w:ascii="Times New Roman" w:hAnsi="Times New Roman" w:cs="Times New Roman"/>
          <w:kern w:val="0"/>
          <w:sz w:val="24"/>
          <w:szCs w:val="24"/>
          <w:lang w:val="en-ID"/>
        </w:rPr>
        <w:t xml:space="preserve"> RO, pada hasi</w:t>
      </w:r>
      <w:r>
        <w:rPr>
          <w:rFonts w:ascii="Times New Roman" w:hAnsi="Times New Roman" w:cs="Times New Roman"/>
          <w:kern w:val="0"/>
          <w:sz w:val="24"/>
          <w:szCs w:val="24"/>
          <w:lang w:val="en-ID"/>
        </w:rPr>
        <w:t xml:space="preserve">l </w:t>
      </w:r>
      <w:r w:rsidRPr="00482171">
        <w:rPr>
          <w:rFonts w:ascii="Times New Roman" w:hAnsi="Times New Roman" w:cs="Times New Roman"/>
          <w:kern w:val="0"/>
          <w:sz w:val="24"/>
          <w:szCs w:val="24"/>
          <w:lang w:val="en-ID"/>
        </w:rPr>
        <w:t>Rif Resistan untuk selanjutnya dahak dikirim ke Laboratorium</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LPA untuk pemeriksaan uji kepekaan lini-2 dengan metode</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cepat</w:t>
      </w:r>
      <w:r>
        <w:rPr>
          <w:rFonts w:ascii="Times New Roman" w:hAnsi="Times New Roman" w:cs="Times New Roman"/>
          <w:kern w:val="0"/>
          <w:sz w:val="24"/>
          <w:szCs w:val="24"/>
          <w:lang w:val="en-ID"/>
        </w:rPr>
        <w:t>.</w:t>
      </w:r>
    </w:p>
    <w:p w14:paraId="000C7AD0" w14:textId="77777777" w:rsidR="00494DB2" w:rsidRDefault="00494DB2" w:rsidP="00494DB2">
      <w:pPr>
        <w:pStyle w:val="DaftarParagraf"/>
        <w:numPr>
          <w:ilvl w:val="0"/>
          <w:numId w:val="39"/>
        </w:numPr>
        <w:autoSpaceDE w:val="0"/>
        <w:autoSpaceDN w:val="0"/>
        <w:adjustRightInd w:val="0"/>
        <w:spacing w:after="0" w:line="480" w:lineRule="auto"/>
        <w:ind w:left="567" w:hanging="567"/>
        <w:jc w:val="both"/>
        <w:rPr>
          <w:rFonts w:ascii="Times New Roman" w:hAnsi="Times New Roman" w:cs="Times New Roman"/>
          <w:kern w:val="0"/>
          <w:sz w:val="24"/>
          <w:szCs w:val="24"/>
          <w:lang w:val="en-ID"/>
        </w:rPr>
      </w:pPr>
      <w:r w:rsidRPr="00482171">
        <w:rPr>
          <w:rFonts w:ascii="Times New Roman" w:hAnsi="Times New Roman" w:cs="Times New Roman"/>
          <w:kern w:val="0"/>
          <w:sz w:val="24"/>
          <w:szCs w:val="24"/>
          <w:lang w:val="en-ID"/>
        </w:rPr>
        <w:t>Pasien dengan hasil M.tb resistan rifampisin tetapi bukan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berasal dari kriteria terduga TB-RO harus dilakukan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 xml:space="preserve">pemeriksaan </w:t>
      </w:r>
      <w:r>
        <w:rPr>
          <w:rFonts w:ascii="Times New Roman" w:hAnsi="Times New Roman" w:cs="Times New Roman"/>
          <w:kern w:val="0"/>
          <w:sz w:val="24"/>
          <w:szCs w:val="24"/>
          <w:lang w:val="en-ID"/>
        </w:rPr>
        <w:t>tes cepat molekuler (</w:t>
      </w:r>
      <w:r w:rsidRPr="00482171">
        <w:rPr>
          <w:rFonts w:ascii="Times New Roman" w:hAnsi="Times New Roman" w:cs="Times New Roman"/>
          <w:kern w:val="0"/>
          <w:sz w:val="24"/>
          <w:szCs w:val="24"/>
          <w:lang w:val="en-ID"/>
        </w:rPr>
        <w:t>TCM</w:t>
      </w:r>
      <w:r>
        <w:rPr>
          <w:rFonts w:ascii="Times New Roman" w:hAnsi="Times New Roman" w:cs="Times New Roman"/>
          <w:kern w:val="0"/>
          <w:sz w:val="24"/>
          <w:szCs w:val="24"/>
          <w:lang w:val="en-ID"/>
        </w:rPr>
        <w:t>)</w:t>
      </w:r>
      <w:r w:rsidRPr="00482171">
        <w:rPr>
          <w:rFonts w:ascii="Times New Roman" w:hAnsi="Times New Roman" w:cs="Times New Roman"/>
          <w:kern w:val="0"/>
          <w:sz w:val="24"/>
          <w:szCs w:val="24"/>
          <w:lang w:val="en-ID"/>
        </w:rPr>
        <w:t xml:space="preserve"> ulang. Jika terdapat perbedaan hasil, maka</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hasil pemeriksaan TCM yang terakhir yang menjadi acuan</w:t>
      </w:r>
      <w:r>
        <w:rPr>
          <w:rFonts w:ascii="Times New Roman" w:hAnsi="Times New Roman" w:cs="Times New Roman"/>
          <w:kern w:val="0"/>
          <w:sz w:val="24"/>
          <w:szCs w:val="24"/>
          <w:lang w:val="en-ID"/>
        </w:rPr>
        <w:t xml:space="preserve"> </w:t>
      </w:r>
      <w:r w:rsidRPr="00482171">
        <w:rPr>
          <w:rFonts w:ascii="Times New Roman" w:hAnsi="Times New Roman" w:cs="Times New Roman"/>
          <w:kern w:val="0"/>
          <w:sz w:val="24"/>
          <w:szCs w:val="24"/>
          <w:lang w:val="en-ID"/>
        </w:rPr>
        <w:t>tindakan selanjutnya</w:t>
      </w:r>
      <w:r>
        <w:rPr>
          <w:rFonts w:ascii="Times New Roman" w:hAnsi="Times New Roman" w:cs="Times New Roman"/>
          <w:kern w:val="0"/>
          <w:sz w:val="24"/>
          <w:szCs w:val="24"/>
          <w:lang w:val="en-ID"/>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{"citationID":"FnVXOKzh","properties":{"formattedCitation":"(Iskandar et al., 2023)","plainCitation":"(Iskandar et al., 2023)","noteIndex":0},"citationItems":[{"id":338,"uris":["http://zotero.org/users/11185266/items/BE6SJR9Z"],"itemData":{"id":338,"type":"article-journal","abstract":"Indonesia merupakan negara dengan mayoritas penduduk beragama Islam. Dalam syariat Islam, terdapat larangan mengkonsumsi produk non-halal, di antaranya produk yang mengandung babi. Gen cytochrome b pada babi terpilih sebagai gen pengkode spesies babi dengan bantuan metode analisis Polymerase Chain Reaction (PCR). Penelitian ini dilakukan untuk mengetahui sensitivitas dan spesifisitas kit PRIME-CYTO (Gabungan antara Green Master Mix dan primer CYTB-Full untuk PCR konvensional; gabungan qPCR Master Mix dan primer CYTB-Full untuk real-time PCR) untuk deteksi kandungan gen cytochrome b (cyt b) babi. Hasil penelitian menunjukkan kit PRIME-CYTO sensitif terhadap gen cyt b babi pada metode PCR konvensional dan real-time PCR. Persentase sensitivitas dan spesifisitas kit dengan metode PCR konvensional berturut-turut adalah 100% dan 100%; pada real-time PCR adalah 85% dan 10%. PCR konvensional dapat mendeteksi isolat DNA daging babi hingga kadar minimal 3 ng/μL; pada isolat DNA sosis babi hingga kadar minimal 10-7 ng/μL. Penggunaan Master Mix dengan probe disarankan untuk meningkatkan spesifisitas pada metode real-time PCR.","container-title":"Halal Research Journal","DOI":"10.12962/j22759970.v3i1.579","ISSN":"2775-9970","issue":"1","journalAbbreviation":"hr","language":"id","license":"https://creativecommons.org/licenses/by-nc/4.0","page":"47-65","source":"DOI.org (Crossref)","title":"Penentuan Sensitivitas dan Spesifisitas Kit PRIME-CYTO untuk Deteksi Kandungan Babi dengan Metode Polymerase Chain Reaction","volume":"3","author":[{"family":"Iskandar","given":"Aulia Syalwa"},{"family":"Safitri","given":"Dina"},{"family":"Setyaningrum","given":"Sinta"},{"family":"Lidya","given":"Bevi"}],"issued":{"date-parts":[["2023",2,22]]}}}],"schema":"https://github.com/citation-style-language/schema/raw/master/csl-citation.json"} </w:instrText>
      </w:r>
      <w:r>
        <w:rPr>
          <w:rFonts w:ascii="Times New Roman" w:hAnsi="Times New Roman" w:cs="Times New Roman"/>
          <w:sz w:val="24"/>
          <w:szCs w:val="24"/>
          <w:lang w:val="en-US"/>
        </w:rPr>
        <w:fldChar w:fldCharType="separate"/>
      </w:r>
      <w:r w:rsidRPr="003421D8">
        <w:rPr>
          <w:rFonts w:ascii="Times New Roman" w:hAnsi="Times New Roman" w:cs="Times New Roman"/>
          <w:sz w:val="24"/>
        </w:rPr>
        <w:t xml:space="preserve">(Iskandar </w:t>
      </w:r>
      <w:r w:rsidRPr="00280B92">
        <w:rPr>
          <w:rFonts w:ascii="Times New Roman" w:hAnsi="Times New Roman" w:cs="Times New Roman"/>
          <w:i/>
          <w:iCs/>
          <w:sz w:val="24"/>
        </w:rPr>
        <w:t>et al.</w:t>
      </w:r>
      <w:r w:rsidRPr="003421D8">
        <w:rPr>
          <w:rFonts w:ascii="Times New Roman" w:hAnsi="Times New Roman" w:cs="Times New Roman"/>
          <w:sz w:val="24"/>
        </w:rPr>
        <w:t>,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4BCCCD5" w14:textId="4FAA8575" w:rsidR="00494DB2" w:rsidRPr="001652E3" w:rsidRDefault="00494DB2" w:rsidP="001652E3">
      <w:pPr>
        <w:pStyle w:val="DaftarParagraf"/>
        <w:autoSpaceDE w:val="0"/>
        <w:autoSpaceDN w:val="0"/>
        <w:adjustRightInd w:val="0"/>
        <w:spacing w:after="0" w:line="480" w:lineRule="auto"/>
        <w:ind w:left="0" w:firstLine="567"/>
        <w:jc w:val="both"/>
        <w:rPr>
          <w:rFonts w:ascii="Times New Roman" w:hAnsi="Times New Roman" w:cs="Times New Roman"/>
          <w:kern w:val="0"/>
          <w:sz w:val="28"/>
          <w:szCs w:val="28"/>
          <w:lang w:val="en-US"/>
        </w:rPr>
      </w:pPr>
      <w:r w:rsidRPr="00AD10B5">
        <w:rPr>
          <w:rFonts w:ascii="Times New Roman" w:hAnsi="Times New Roman" w:cs="Times New Roman"/>
          <w:sz w:val="24"/>
          <w:szCs w:val="24"/>
        </w:rPr>
        <w:t>Metode pemeriksaan TCM mempunyai</w:t>
      </w:r>
      <w:r>
        <w:rPr>
          <w:rFonts w:ascii="Times New Roman" w:hAnsi="Times New Roman" w:cs="Times New Roman"/>
          <w:sz w:val="24"/>
          <w:szCs w:val="24"/>
          <w:lang w:val="en-US"/>
        </w:rPr>
        <w:t xml:space="preserve"> </w:t>
      </w:r>
      <w:r w:rsidRPr="00AD10B5">
        <w:rPr>
          <w:rFonts w:ascii="Times New Roman" w:hAnsi="Times New Roman" w:cs="Times New Roman"/>
          <w:sz w:val="24"/>
          <w:szCs w:val="24"/>
        </w:rPr>
        <w:t xml:space="preserve">kelemahan dan kelebihan. Pada TCM mempunyai kelebihan yaitu dapat mengidentifikasi </w:t>
      </w:r>
      <w:r w:rsidRPr="00AD10B5">
        <w:rPr>
          <w:rFonts w:ascii="Times New Roman" w:hAnsi="Times New Roman" w:cs="Times New Roman"/>
          <w:i/>
          <w:iCs/>
          <w:sz w:val="24"/>
          <w:szCs w:val="24"/>
        </w:rPr>
        <w:t>Mycobacterium tuberculosis</w:t>
      </w:r>
      <w:r w:rsidRPr="00AD10B5">
        <w:rPr>
          <w:rFonts w:ascii="Times New Roman" w:hAnsi="Times New Roman" w:cs="Times New Roman"/>
          <w:sz w:val="24"/>
          <w:szCs w:val="24"/>
        </w:rPr>
        <w:t xml:space="preserve"> dengan cepat dan juga dapat mengindentifikasi resistensi obat</w:t>
      </w:r>
      <w:r>
        <w:rPr>
          <w:rFonts w:ascii="Times New Roman" w:hAnsi="Times New Roman" w:cs="Times New Roman"/>
          <w:sz w:val="24"/>
          <w:szCs w:val="24"/>
          <w:lang w:val="en-US"/>
        </w:rPr>
        <w:t xml:space="preserve">. </w:t>
      </w:r>
      <w:r w:rsidRPr="00AD10B5">
        <w:rPr>
          <w:rFonts w:ascii="Times New Roman" w:hAnsi="Times New Roman" w:cs="Times New Roman"/>
          <w:sz w:val="24"/>
          <w:szCs w:val="24"/>
        </w:rPr>
        <w:t xml:space="preserve">TCM juga mempunyai kelemahan yaitu tidak dapat mendeteksi sampel sputum bercampur darah dan sisa-sisa makanan, karena pada darah dan sisa-sisa makanan mengandung banyak protein sehingga DNA sulit pecah dan menyebabkan sampel eror atau tidak mengeluarkan hasil, pada pencampuran reagen yang salah juga menyebabkan hasil salah </w:t>
      </w:r>
      <w:r w:rsidRPr="003421D8">
        <w:rPr>
          <w:rFonts w:ascii="Times New Roman" w:hAnsi="Times New Roman" w:cs="Times New Roman"/>
          <w:sz w:val="24"/>
          <w:szCs w:val="24"/>
          <w:lang w:val="en-US"/>
        </w:rPr>
        <w:fldChar w:fldCharType="begin"/>
      </w:r>
      <w:r w:rsidRPr="003421D8">
        <w:rPr>
          <w:rFonts w:ascii="Times New Roman" w:hAnsi="Times New Roman" w:cs="Times New Roman"/>
          <w:sz w:val="24"/>
          <w:szCs w:val="24"/>
          <w:lang w:val="en-US"/>
        </w:rPr>
        <w:instrText xml:space="preserve"> ADDIN ZOTERO_ITEM CSL_CITATION {"citationID":"DKIg2DmY","properties":{"formattedCitation":"(Tamtyas and Rini, 2020)","plainCitation":"(Tamtyas and Rini, 2020)","noteIndex":0},"citationItems":[{"id":340,"uris":["http://zotero.org/users/11185266/items/KS4H3QH5"],"itemData":{"id":340,"type":"article-journal","abstract":"Mycobacterium tuberculosis is a cause of tuberculosis (TB ) disease. In this research Mycobacterium tuberculosis can be detected using the Microscopic and Rapid Molecular Test methods. This research aims are to know the difference in the results of the examination Mycobacterium tuberculosis with microscopic method and Rapid Molecular Test. This research used an experimental research design and was tested using the Chi Square test. This results showed at significant difference (p=0.000) detection of pulmonary TB disease by microscopic and Rapid Molecular Test methods.","container-title":"Medicra (Journal of Medical Laboratory Science/Technology)","DOI":"10.21070/medicra.v3i1.650","ISSN":"2580-7730","issue":"1","journalAbbreviation":"medicra","language":"en","license":"http://creativecommons.org/licenses/bv/4.0/","page":"1-4","source":"DOI.org (Crossref)","title":"The Detection of TB Lungs with Microscopic and the Rapid Molecular Test Methods","volume":"3","author":[{"family":"Tamtyas","given":"Fifi Isti"},{"family":"Rini","given":"Chylen Setiyo"}],"issued":{"date-parts":[["2020",7,31]]}}}],"schema":"https://github.com/citation-style-language/schema/raw/master/csl-citation.json"} </w:instrText>
      </w:r>
      <w:r w:rsidRPr="003421D8">
        <w:rPr>
          <w:rFonts w:ascii="Times New Roman" w:hAnsi="Times New Roman" w:cs="Times New Roman"/>
          <w:sz w:val="24"/>
          <w:szCs w:val="24"/>
          <w:lang w:val="en-US"/>
        </w:rPr>
        <w:fldChar w:fldCharType="separate"/>
      </w:r>
      <w:r w:rsidRPr="003421D8">
        <w:rPr>
          <w:rFonts w:ascii="Times New Roman" w:hAnsi="Times New Roman" w:cs="Times New Roman"/>
          <w:sz w:val="24"/>
        </w:rPr>
        <w:t>(Tamtyas and Rini, 2020)</w:t>
      </w:r>
      <w:r w:rsidRPr="003421D8">
        <w:rPr>
          <w:rFonts w:ascii="Times New Roman" w:hAnsi="Times New Roman" w:cs="Times New Roman"/>
          <w:sz w:val="24"/>
          <w:szCs w:val="24"/>
          <w:lang w:val="en-US"/>
        </w:rPr>
        <w:fldChar w:fldCharType="end"/>
      </w:r>
      <w:r w:rsidRPr="003421D8">
        <w:rPr>
          <w:rFonts w:ascii="Times New Roman" w:hAnsi="Times New Roman" w:cs="Times New Roman"/>
          <w:sz w:val="24"/>
          <w:szCs w:val="24"/>
          <w:lang w:val="en-US"/>
        </w:rPr>
        <w:t>.</w:t>
      </w:r>
    </w:p>
    <w:p w14:paraId="2A0AC44C" w14:textId="4FBA85DF" w:rsidR="00494DB2" w:rsidRDefault="000A1428" w:rsidP="00494DB2">
      <w:pPr>
        <w:autoSpaceDE w:val="0"/>
        <w:autoSpaceDN w:val="0"/>
        <w:adjustRightInd w:val="0"/>
        <w:spacing w:after="0" w:line="240" w:lineRule="auto"/>
        <w:jc w:val="both"/>
        <w:rPr>
          <w:rFonts w:ascii="Times New Roman" w:hAnsi="Times New Roman" w:cs="Times New Roman"/>
          <w:kern w:val="0"/>
          <w:sz w:val="24"/>
          <w:szCs w:val="24"/>
          <w:lang w:val="en-ID"/>
        </w:rPr>
      </w:pPr>
      <w:r>
        <w:rPr>
          <w:rFonts w:ascii="Times New Roman" w:hAnsi="Times New Roman" w:cs="Times New Roman"/>
          <w:noProof/>
          <w:kern w:val="0"/>
          <w:sz w:val="24"/>
          <w:szCs w:val="24"/>
          <w:lang w:val="en-US"/>
        </w:rPr>
        <w:drawing>
          <wp:anchor distT="0" distB="0" distL="114300" distR="114300" simplePos="0" relativeHeight="251840512" behindDoc="0" locked="0" layoutInCell="1" allowOverlap="1" wp14:anchorId="217DB26B" wp14:editId="27E54138">
            <wp:simplePos x="0" y="0"/>
            <wp:positionH relativeFrom="margin">
              <wp:posOffset>979998</wp:posOffset>
            </wp:positionH>
            <wp:positionV relativeFrom="paragraph">
              <wp:posOffset>69850</wp:posOffset>
            </wp:positionV>
            <wp:extent cx="2941574" cy="1539406"/>
            <wp:effectExtent l="19050" t="19050" r="11430" b="228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2941574" cy="153940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A1964EF" w14:textId="77777777" w:rsidR="00494DB2" w:rsidRDefault="00494DB2" w:rsidP="00494DB2">
      <w:pPr>
        <w:autoSpaceDE w:val="0"/>
        <w:autoSpaceDN w:val="0"/>
        <w:adjustRightInd w:val="0"/>
        <w:spacing w:after="0" w:line="240" w:lineRule="auto"/>
        <w:jc w:val="both"/>
        <w:rPr>
          <w:rFonts w:ascii="Times New Roman" w:hAnsi="Times New Roman" w:cs="Times New Roman"/>
          <w:kern w:val="0"/>
          <w:sz w:val="24"/>
          <w:szCs w:val="24"/>
          <w:lang w:val="en-ID"/>
        </w:rPr>
      </w:pPr>
    </w:p>
    <w:p w14:paraId="581EBB28" w14:textId="77777777" w:rsidR="007D41CC" w:rsidRDefault="007D41CC" w:rsidP="00494DB2">
      <w:pPr>
        <w:pStyle w:val="TeksIsi"/>
        <w:jc w:val="center"/>
        <w:rPr>
          <w:b/>
        </w:rPr>
      </w:pPr>
    </w:p>
    <w:p w14:paraId="26860765" w14:textId="77777777" w:rsidR="007D41CC" w:rsidRDefault="007D41CC" w:rsidP="00494DB2">
      <w:pPr>
        <w:pStyle w:val="TeksIsi"/>
        <w:jc w:val="center"/>
        <w:rPr>
          <w:b/>
        </w:rPr>
      </w:pPr>
    </w:p>
    <w:p w14:paraId="04FAF686" w14:textId="77777777" w:rsidR="007D41CC" w:rsidRDefault="007D41CC" w:rsidP="00494DB2">
      <w:pPr>
        <w:pStyle w:val="TeksIsi"/>
        <w:jc w:val="center"/>
        <w:rPr>
          <w:b/>
        </w:rPr>
      </w:pPr>
    </w:p>
    <w:p w14:paraId="64DC79A7" w14:textId="77777777" w:rsidR="000A1428" w:rsidRDefault="000A1428" w:rsidP="00494DB2">
      <w:pPr>
        <w:pStyle w:val="TeksIsi"/>
        <w:jc w:val="center"/>
        <w:rPr>
          <w:b/>
        </w:rPr>
      </w:pPr>
    </w:p>
    <w:p w14:paraId="59CE31A2" w14:textId="77777777" w:rsidR="000A1428" w:rsidRDefault="000A1428" w:rsidP="00494DB2">
      <w:pPr>
        <w:pStyle w:val="TeksIsi"/>
        <w:jc w:val="center"/>
        <w:rPr>
          <w:b/>
        </w:rPr>
      </w:pPr>
    </w:p>
    <w:p w14:paraId="460DF5A1" w14:textId="77777777" w:rsidR="000A1428" w:rsidRDefault="000A1428" w:rsidP="00494DB2">
      <w:pPr>
        <w:pStyle w:val="TeksIsi"/>
        <w:jc w:val="center"/>
        <w:rPr>
          <w:b/>
        </w:rPr>
      </w:pPr>
    </w:p>
    <w:p w14:paraId="1003CACF" w14:textId="77777777" w:rsidR="007D41CC" w:rsidRDefault="007D41CC" w:rsidP="00494DB2">
      <w:pPr>
        <w:pStyle w:val="TeksIsi"/>
        <w:jc w:val="center"/>
        <w:rPr>
          <w:b/>
        </w:rPr>
      </w:pPr>
    </w:p>
    <w:p w14:paraId="0BBC38CD" w14:textId="77777777" w:rsidR="007D41CC" w:rsidRDefault="007D41CC" w:rsidP="00494DB2">
      <w:pPr>
        <w:pStyle w:val="TeksIsi"/>
        <w:jc w:val="center"/>
        <w:rPr>
          <w:b/>
        </w:rPr>
      </w:pPr>
    </w:p>
    <w:p w14:paraId="3B42100C" w14:textId="7C8815E0" w:rsidR="00494DB2" w:rsidRPr="00FA1C3E" w:rsidRDefault="00494DB2" w:rsidP="00494DB2">
      <w:pPr>
        <w:pStyle w:val="TeksIsi"/>
        <w:jc w:val="center"/>
        <w:rPr>
          <w:b/>
          <w:color w:val="000000"/>
        </w:rPr>
      </w:pPr>
      <w:r w:rsidRPr="00FA1C3E">
        <w:rPr>
          <w:b/>
        </w:rPr>
        <w:t>Gambar 2.</w:t>
      </w:r>
      <w:r>
        <w:rPr>
          <w:b/>
          <w:lang w:val="en-US"/>
        </w:rPr>
        <w:t>9</w:t>
      </w:r>
      <w:r w:rsidRPr="00FA1C3E">
        <w:rPr>
          <w:b/>
        </w:rPr>
        <w:t xml:space="preserve"> </w:t>
      </w:r>
      <w:r w:rsidRPr="00FA1C3E">
        <w:rPr>
          <w:b/>
          <w:lang w:val="en-US"/>
        </w:rPr>
        <w:t>P</w:t>
      </w:r>
      <w:r w:rsidRPr="00FA1C3E">
        <w:rPr>
          <w:b/>
        </w:rPr>
        <w:t xml:space="preserve">rosedur pemeriksaan </w:t>
      </w:r>
      <w:r w:rsidRPr="00FA1C3E">
        <w:rPr>
          <w:b/>
          <w:color w:val="000000"/>
          <w:lang w:val="en-US"/>
        </w:rPr>
        <w:t xml:space="preserve">TB dengan </w:t>
      </w:r>
      <w:r w:rsidRPr="00FA1C3E">
        <w:rPr>
          <w:b/>
          <w:color w:val="000000"/>
        </w:rPr>
        <w:t>alat GeneXpert®</w:t>
      </w:r>
    </w:p>
    <w:p w14:paraId="706E7380" w14:textId="77777777" w:rsidR="00494DB2" w:rsidRPr="00080C1F" w:rsidRDefault="00494DB2" w:rsidP="00494DB2">
      <w:pPr>
        <w:pStyle w:val="TeksIsi"/>
        <w:spacing w:line="480" w:lineRule="auto"/>
        <w:jc w:val="center"/>
        <w:rPr>
          <w:b/>
          <w:bCs/>
        </w:rPr>
      </w:pPr>
      <w:r w:rsidRPr="00080C1F">
        <w:rPr>
          <w:b/>
          <w:color w:val="000000"/>
          <w:lang w:val="en-US"/>
        </w:rPr>
        <w:t>(Sumber:</w:t>
      </w:r>
      <w:r w:rsidRPr="00080C1F">
        <w:rPr>
          <w:b/>
        </w:rPr>
        <w:t xml:space="preserve"> </w:t>
      </w:r>
      <w:r w:rsidRPr="00080C1F">
        <w:rPr>
          <w:b/>
          <w:bCs/>
        </w:rPr>
        <w:fldChar w:fldCharType="begin"/>
      </w:r>
      <w:r w:rsidRPr="00080C1F">
        <w:rPr>
          <w:b/>
          <w:bCs/>
        </w:rPr>
        <w:instrText xml:space="preserve"> ADDIN ZOTERO_ITEM CSL_CITATION {"citationID":"doX3nTG9","properties":{"formattedCitation":"(Iskandar et al., 2023)","plainCitation":"(Iskandar et al., 2023)","dontUpdate":true,"noteIndex":0},"citationItems":[{"id":338,"uris":["http://zotero.org/users/11185266/items/BE6SJR9Z"],"itemData":{"id":338,"type":"article-journal","abstract":"Indonesia merupakan negara dengan mayoritas penduduk beragama Islam. Dalam syariat Islam, terdapat larangan mengkonsumsi produk non-halal, di antaranya produk yang mengandung babi. Gen cytochrome b pada babi terpilih sebagai gen pengkode spesies babi dengan bantuan metode analisis Polymerase Chain Reaction (PCR). Penelitian ini dilakukan untuk mengetahui sensitivitas dan spesifisitas kit PRIME-CYTO (Gabungan antara Green Master Mix dan primer CYTB-Full untuk PCR konvensional; gabungan qPCR Master Mix dan primer CYTB-Full untuk real-time PCR) untuk deteksi kandungan gen cytochrome b (cyt b) babi. Hasil penelitian menunjukkan kit PRIME-CYTO sensitif terhadap gen cyt b babi pada metode PCR konvensional dan real-time PCR. Persentase sensitivitas dan spesifisitas kit dengan metode PCR konvensional berturut-turut adalah 100% dan 100%; pada real-time PCR adalah 85% dan 10%. PCR konvensional dapat mendeteksi isolat DNA daging babi hingga kadar minimal 3 ng/μL; pada isolat DNA sosis babi hingga kadar minimal 10-7 ng/μL. Penggunaan Master Mix dengan probe disarankan untuk meningkatkan spesifisitas pada metode real-time PCR.","container-title":"Halal Research Journal","DOI":"10.12962/j22759970.v3i1.579","ISSN":"2775-9970","issue":"1","journalAbbreviation":"hr","language":"id","license":"https://creativecommons.org/licenses/by-nc/4.0","page":"47-65","source":"DOI.org (Crossref)","title":"Penentuan Sensitivitas dan Spesifisitas Kit PRIME-CYTO untuk Deteksi Kandungan Babi dengan Metode Polymerase Chain Reaction","volume":"3","author":[{"family":"Iskandar","given":"Aulia Syalwa"},{"family":"Safitri","given":"Dina"},{"family":"Setyaningrum","given":"Sinta"},{"family":"Lidya","given":"Bevi"}],"issued":{"date-parts":[["2023",2,22]]}}}],"schema":"https://github.com/citation-style-language/schema/raw/master/csl-citation.json"} </w:instrText>
      </w:r>
      <w:r w:rsidRPr="00080C1F">
        <w:rPr>
          <w:b/>
          <w:bCs/>
        </w:rPr>
        <w:fldChar w:fldCharType="separate"/>
      </w:r>
      <w:r w:rsidRPr="00080C1F">
        <w:rPr>
          <w:b/>
          <w:bCs/>
        </w:rPr>
        <w:t xml:space="preserve">Iskandar </w:t>
      </w:r>
      <w:r w:rsidRPr="00080C1F">
        <w:rPr>
          <w:b/>
          <w:bCs/>
          <w:i/>
        </w:rPr>
        <w:t>et al.</w:t>
      </w:r>
      <w:r w:rsidRPr="00080C1F">
        <w:rPr>
          <w:b/>
          <w:bCs/>
        </w:rPr>
        <w:t>, 2023</w:t>
      </w:r>
      <w:r w:rsidRPr="00080C1F">
        <w:rPr>
          <w:b/>
          <w:bCs/>
        </w:rPr>
        <w:fldChar w:fldCharType="end"/>
      </w:r>
      <w:r w:rsidRPr="00080C1F">
        <w:rPr>
          <w:b/>
          <w:bCs/>
        </w:rPr>
        <w:t>).</w:t>
      </w:r>
    </w:p>
    <w:p w14:paraId="5851D8DB" w14:textId="77777777" w:rsidR="00494DB2" w:rsidRPr="006421C2" w:rsidRDefault="00494DB2" w:rsidP="00494DB2">
      <w:pPr>
        <w:pStyle w:val="TeksIsi"/>
        <w:numPr>
          <w:ilvl w:val="0"/>
          <w:numId w:val="32"/>
        </w:numPr>
        <w:spacing w:line="480" w:lineRule="auto"/>
        <w:ind w:left="0" w:firstLine="0"/>
        <w:jc w:val="both"/>
        <w:outlineLvl w:val="2"/>
        <w:rPr>
          <w:b/>
        </w:rPr>
      </w:pPr>
      <w:r w:rsidRPr="006421C2">
        <w:rPr>
          <w:b/>
        </w:rPr>
        <w:lastRenderedPageBreak/>
        <w:tab/>
      </w:r>
      <w:bookmarkStart w:id="19" w:name="_Toc171934473"/>
      <w:r w:rsidRPr="006421C2">
        <w:rPr>
          <w:b/>
          <w:lang w:val="en-US"/>
        </w:rPr>
        <w:t xml:space="preserve"> </w:t>
      </w:r>
      <w:r w:rsidRPr="006421C2">
        <w:rPr>
          <w:b/>
        </w:rPr>
        <w:t>Pengobatan Tuberkulosis</w:t>
      </w:r>
      <w:bookmarkEnd w:id="19"/>
      <w:r w:rsidRPr="006421C2">
        <w:rPr>
          <w:b/>
        </w:rPr>
        <w:t xml:space="preserve"> </w:t>
      </w:r>
    </w:p>
    <w:p w14:paraId="56F91E00" w14:textId="77777777" w:rsidR="00494DB2" w:rsidRPr="00C618A3"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rPr>
      </w:pPr>
      <w:r w:rsidRPr="00C618A3">
        <w:rPr>
          <w:rFonts w:ascii="Times New Roman" w:eastAsia="Times New Roman" w:hAnsi="Times New Roman" w:cs="Times New Roman"/>
          <w:sz w:val="24"/>
          <w:szCs w:val="24"/>
        </w:rPr>
        <w:t xml:space="preserve">Pada tahun 1995, program nasional pengendalian tuberkulosis mulai menerapkan strategi </w:t>
      </w:r>
      <w:r>
        <w:rPr>
          <w:rFonts w:ascii="Times New Roman" w:eastAsia="Times New Roman" w:hAnsi="Times New Roman" w:cs="Times New Roman"/>
          <w:i/>
          <w:iCs/>
          <w:sz w:val="24"/>
          <w:szCs w:val="24"/>
          <w:lang w:val="en-US"/>
        </w:rPr>
        <w:t>d</w:t>
      </w:r>
      <w:r w:rsidRPr="00A04C26">
        <w:rPr>
          <w:rFonts w:ascii="Times New Roman" w:eastAsia="Times New Roman" w:hAnsi="Times New Roman" w:cs="Times New Roman"/>
          <w:i/>
          <w:iCs/>
          <w:sz w:val="24"/>
          <w:szCs w:val="24"/>
        </w:rPr>
        <w:t xml:space="preserve">irectly </w:t>
      </w:r>
      <w:r>
        <w:rPr>
          <w:rFonts w:ascii="Times New Roman" w:eastAsia="Times New Roman" w:hAnsi="Times New Roman" w:cs="Times New Roman"/>
          <w:i/>
          <w:iCs/>
          <w:sz w:val="24"/>
          <w:szCs w:val="24"/>
          <w:lang w:val="en-US"/>
        </w:rPr>
        <w:t>o</w:t>
      </w:r>
      <w:r w:rsidRPr="00A04C26">
        <w:rPr>
          <w:rFonts w:ascii="Times New Roman" w:eastAsia="Times New Roman" w:hAnsi="Times New Roman" w:cs="Times New Roman"/>
          <w:i/>
          <w:iCs/>
          <w:sz w:val="24"/>
          <w:szCs w:val="24"/>
        </w:rPr>
        <w:t xml:space="preserve">bserved </w:t>
      </w:r>
      <w:r>
        <w:rPr>
          <w:rFonts w:ascii="Times New Roman" w:eastAsia="Times New Roman" w:hAnsi="Times New Roman" w:cs="Times New Roman"/>
          <w:i/>
          <w:iCs/>
          <w:sz w:val="24"/>
          <w:szCs w:val="24"/>
          <w:lang w:val="en-US"/>
        </w:rPr>
        <w:t>t</w:t>
      </w:r>
      <w:r w:rsidRPr="00A04C26">
        <w:rPr>
          <w:rFonts w:ascii="Times New Roman" w:eastAsia="Times New Roman" w:hAnsi="Times New Roman" w:cs="Times New Roman"/>
          <w:i/>
          <w:iCs/>
          <w:sz w:val="24"/>
          <w:szCs w:val="24"/>
        </w:rPr>
        <w:t xml:space="preserve">reatment </w:t>
      </w:r>
      <w:r>
        <w:rPr>
          <w:rFonts w:ascii="Times New Roman" w:eastAsia="Times New Roman" w:hAnsi="Times New Roman" w:cs="Times New Roman"/>
          <w:i/>
          <w:iCs/>
          <w:sz w:val="24"/>
          <w:szCs w:val="24"/>
          <w:lang w:val="en-US"/>
        </w:rPr>
        <w:t>s</w:t>
      </w:r>
      <w:r w:rsidRPr="00A04C26">
        <w:rPr>
          <w:rFonts w:ascii="Times New Roman" w:eastAsia="Times New Roman" w:hAnsi="Times New Roman" w:cs="Times New Roman"/>
          <w:i/>
          <w:iCs/>
          <w:sz w:val="24"/>
          <w:szCs w:val="24"/>
        </w:rPr>
        <w:t>hort-</w:t>
      </w:r>
      <w:r>
        <w:rPr>
          <w:rFonts w:ascii="Times New Roman" w:eastAsia="Times New Roman" w:hAnsi="Times New Roman" w:cs="Times New Roman"/>
          <w:i/>
          <w:iCs/>
          <w:sz w:val="24"/>
          <w:szCs w:val="24"/>
          <w:lang w:val="en-US"/>
        </w:rPr>
        <w:t>c</w:t>
      </w:r>
      <w:r w:rsidRPr="00A04C26">
        <w:rPr>
          <w:rFonts w:ascii="Times New Roman" w:eastAsia="Times New Roman" w:hAnsi="Times New Roman" w:cs="Times New Roman"/>
          <w:i/>
          <w:iCs/>
          <w:sz w:val="24"/>
          <w:szCs w:val="24"/>
        </w:rPr>
        <w:t>ourse</w:t>
      </w:r>
      <w:r w:rsidRPr="00C618A3">
        <w:rPr>
          <w:rFonts w:ascii="Times New Roman" w:eastAsia="Times New Roman" w:hAnsi="Times New Roman" w:cs="Times New Roman"/>
          <w:sz w:val="24"/>
          <w:szCs w:val="24"/>
        </w:rPr>
        <w:t xml:space="preserve"> (DOTS) dan dilaksanakan di Puskesmas secara bertahap. Sejak tahun 2000 strategi (DOTS) dilaksanakan secara Nasional di seluruh </w:t>
      </w:r>
      <w:r w:rsidRPr="00FD43A0">
        <w:rPr>
          <w:rFonts w:ascii="Times New Roman" w:eastAsia="Times New Roman" w:hAnsi="Times New Roman" w:cs="Times New Roman"/>
          <w:i/>
          <w:iCs/>
          <w:sz w:val="24"/>
          <w:szCs w:val="24"/>
        </w:rPr>
        <w:t>Fasyankes</w:t>
      </w:r>
      <w:r w:rsidRPr="00C618A3">
        <w:rPr>
          <w:rFonts w:ascii="Times New Roman" w:eastAsia="Times New Roman" w:hAnsi="Times New Roman" w:cs="Times New Roman"/>
          <w:sz w:val="24"/>
          <w:szCs w:val="24"/>
        </w:rPr>
        <w:t xml:space="preserve"> terutama Puskesmas yang di integrasikan dalam pelayanan kesehatan dasar </w:t>
      </w:r>
      <w:r w:rsidRPr="00C618A3">
        <w:rPr>
          <w:rFonts w:ascii="Times New Roman" w:eastAsia="Times New Roman" w:hAnsi="Times New Roman" w:cs="Times New Roman"/>
          <w:sz w:val="24"/>
          <w:szCs w:val="24"/>
        </w:rPr>
        <w:fldChar w:fldCharType="begin"/>
      </w:r>
      <w:r w:rsidRPr="00C618A3">
        <w:rPr>
          <w:rFonts w:ascii="Times New Roman" w:eastAsia="Times New Roman" w:hAnsi="Times New Roman" w:cs="Times New Roman"/>
          <w:sz w:val="24"/>
          <w:szCs w:val="24"/>
        </w:rPr>
        <w:instrText xml:space="preserve"> ADDIN ZOTERO_ITEM CSL_CITATION {"citationID":"eQ6mQEuj","properties":{"formattedCitation":"(Yanti,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C618A3">
        <w:rPr>
          <w:rFonts w:ascii="Times New Roman" w:eastAsia="Times New Roman" w:hAnsi="Times New Roman" w:cs="Times New Roman"/>
          <w:sz w:val="24"/>
          <w:szCs w:val="24"/>
        </w:rPr>
        <w:fldChar w:fldCharType="separate"/>
      </w:r>
      <w:r w:rsidRPr="00C618A3">
        <w:rPr>
          <w:rFonts w:ascii="Times New Roman" w:eastAsia="Times New Roman" w:hAnsi="Times New Roman" w:cs="Times New Roman"/>
          <w:sz w:val="24"/>
          <w:szCs w:val="24"/>
        </w:rPr>
        <w:t>(Yanti, 2021)</w:t>
      </w:r>
      <w:r w:rsidRPr="00C618A3">
        <w:rPr>
          <w:rFonts w:ascii="Times New Roman" w:eastAsia="Times New Roman" w:hAnsi="Times New Roman" w:cs="Times New Roman"/>
          <w:sz w:val="24"/>
          <w:szCs w:val="24"/>
        </w:rPr>
        <w:fldChar w:fldCharType="end"/>
      </w:r>
      <w:r w:rsidRPr="00C618A3">
        <w:rPr>
          <w:rFonts w:ascii="Times New Roman" w:eastAsia="Times New Roman" w:hAnsi="Times New Roman" w:cs="Times New Roman"/>
          <w:sz w:val="24"/>
          <w:szCs w:val="24"/>
        </w:rPr>
        <w:t>.</w:t>
      </w:r>
    </w:p>
    <w:p w14:paraId="2E00DB0A" w14:textId="77777777" w:rsidR="00494DB2" w:rsidRPr="00C618A3"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rPr>
      </w:pPr>
      <w:r w:rsidRPr="00C618A3">
        <w:rPr>
          <w:rFonts w:ascii="Times New Roman" w:eastAsia="Times New Roman" w:hAnsi="Times New Roman" w:cs="Times New Roman"/>
          <w:sz w:val="24"/>
          <w:szCs w:val="24"/>
        </w:rPr>
        <w:t xml:space="preserve">Komponen utama strategi </w:t>
      </w:r>
      <w:r>
        <w:rPr>
          <w:rFonts w:ascii="Times New Roman" w:eastAsia="Times New Roman" w:hAnsi="Times New Roman" w:cs="Times New Roman"/>
          <w:i/>
          <w:iCs/>
          <w:sz w:val="24"/>
          <w:szCs w:val="24"/>
          <w:lang w:val="en-US"/>
        </w:rPr>
        <w:t>d</w:t>
      </w:r>
      <w:r w:rsidRPr="00A04C26">
        <w:rPr>
          <w:rFonts w:ascii="Times New Roman" w:eastAsia="Times New Roman" w:hAnsi="Times New Roman" w:cs="Times New Roman"/>
          <w:i/>
          <w:iCs/>
          <w:sz w:val="24"/>
          <w:szCs w:val="24"/>
        </w:rPr>
        <w:t xml:space="preserve">irectly </w:t>
      </w:r>
      <w:r>
        <w:rPr>
          <w:rFonts w:ascii="Times New Roman" w:eastAsia="Times New Roman" w:hAnsi="Times New Roman" w:cs="Times New Roman"/>
          <w:i/>
          <w:iCs/>
          <w:sz w:val="24"/>
          <w:szCs w:val="24"/>
          <w:lang w:val="en-US"/>
        </w:rPr>
        <w:t>o</w:t>
      </w:r>
      <w:r w:rsidRPr="00A04C26">
        <w:rPr>
          <w:rFonts w:ascii="Times New Roman" w:eastAsia="Times New Roman" w:hAnsi="Times New Roman" w:cs="Times New Roman"/>
          <w:i/>
          <w:iCs/>
          <w:sz w:val="24"/>
          <w:szCs w:val="24"/>
        </w:rPr>
        <w:t xml:space="preserve">bserved </w:t>
      </w:r>
      <w:r>
        <w:rPr>
          <w:rFonts w:ascii="Times New Roman" w:eastAsia="Times New Roman" w:hAnsi="Times New Roman" w:cs="Times New Roman"/>
          <w:i/>
          <w:iCs/>
          <w:sz w:val="24"/>
          <w:szCs w:val="24"/>
          <w:lang w:val="en-US"/>
        </w:rPr>
        <w:t>t</w:t>
      </w:r>
      <w:r w:rsidRPr="00A04C26">
        <w:rPr>
          <w:rFonts w:ascii="Times New Roman" w:eastAsia="Times New Roman" w:hAnsi="Times New Roman" w:cs="Times New Roman"/>
          <w:i/>
          <w:iCs/>
          <w:sz w:val="24"/>
          <w:szCs w:val="24"/>
        </w:rPr>
        <w:t xml:space="preserve">reatment </w:t>
      </w:r>
      <w:r>
        <w:rPr>
          <w:rFonts w:ascii="Times New Roman" w:eastAsia="Times New Roman" w:hAnsi="Times New Roman" w:cs="Times New Roman"/>
          <w:i/>
          <w:iCs/>
          <w:sz w:val="24"/>
          <w:szCs w:val="24"/>
          <w:lang w:val="en-US"/>
        </w:rPr>
        <w:t>s</w:t>
      </w:r>
      <w:r w:rsidRPr="00A04C26">
        <w:rPr>
          <w:rFonts w:ascii="Times New Roman" w:eastAsia="Times New Roman" w:hAnsi="Times New Roman" w:cs="Times New Roman"/>
          <w:i/>
          <w:iCs/>
          <w:sz w:val="24"/>
          <w:szCs w:val="24"/>
        </w:rPr>
        <w:t>hort</w:t>
      </w:r>
      <w:r>
        <w:rPr>
          <w:rFonts w:ascii="Times New Roman" w:eastAsia="Times New Roman" w:hAnsi="Times New Roman" w:cs="Times New Roman"/>
          <w:i/>
          <w:iCs/>
          <w:sz w:val="24"/>
          <w:szCs w:val="24"/>
          <w:lang w:val="en-US"/>
        </w:rPr>
        <w:t xml:space="preserve"> c</w:t>
      </w:r>
      <w:r w:rsidRPr="00A04C26">
        <w:rPr>
          <w:rFonts w:ascii="Times New Roman" w:eastAsia="Times New Roman" w:hAnsi="Times New Roman" w:cs="Times New Roman"/>
          <w:i/>
          <w:iCs/>
          <w:sz w:val="24"/>
          <w:szCs w:val="24"/>
        </w:rPr>
        <w:t>ourse</w:t>
      </w:r>
      <w:r w:rsidRPr="00C618A3">
        <w:rPr>
          <w:rFonts w:ascii="Times New Roman" w:eastAsia="Times New Roman" w:hAnsi="Times New Roman" w:cs="Times New Roman"/>
          <w:sz w:val="24"/>
          <w:szCs w:val="24"/>
        </w:rPr>
        <w:t xml:space="preserve"> (DOTS) meliputi: </w:t>
      </w:r>
    </w:p>
    <w:p w14:paraId="71DFDDD4" w14:textId="77777777" w:rsidR="00494DB2" w:rsidRPr="007B51E9" w:rsidRDefault="00494DB2" w:rsidP="00494DB2">
      <w:pPr>
        <w:pStyle w:val="DaftarParagraf"/>
        <w:widowControl w:val="0"/>
        <w:numPr>
          <w:ilvl w:val="0"/>
          <w:numId w:val="33"/>
        </w:numPr>
        <w:autoSpaceDE w:val="0"/>
        <w:autoSpaceDN w:val="0"/>
        <w:spacing w:after="0" w:line="480" w:lineRule="auto"/>
        <w:ind w:left="426"/>
        <w:jc w:val="both"/>
        <w:rPr>
          <w:rFonts w:ascii="Times New Roman" w:eastAsia="Times New Roman" w:hAnsi="Times New Roman" w:cs="Times New Roman"/>
          <w:b/>
          <w:sz w:val="24"/>
          <w:szCs w:val="24"/>
        </w:rPr>
      </w:pPr>
      <w:r w:rsidRPr="00DF3814">
        <w:rPr>
          <w:rFonts w:ascii="Times New Roman" w:eastAsia="Times New Roman" w:hAnsi="Times New Roman" w:cs="Times New Roman"/>
          <w:sz w:val="24"/>
          <w:szCs w:val="24"/>
        </w:rPr>
        <w:t>Komite politis dari para pengambil keputusan, termasuk dukungan dana.</w:t>
      </w:r>
    </w:p>
    <w:p w14:paraId="344E0DFF" w14:textId="77777777" w:rsidR="00494DB2" w:rsidRPr="007B51E9" w:rsidRDefault="00494DB2" w:rsidP="00494DB2">
      <w:pPr>
        <w:pStyle w:val="DaftarParagraf"/>
        <w:widowControl w:val="0"/>
        <w:numPr>
          <w:ilvl w:val="0"/>
          <w:numId w:val="33"/>
        </w:numPr>
        <w:autoSpaceDE w:val="0"/>
        <w:autoSpaceDN w:val="0"/>
        <w:spacing w:after="0" w:line="480" w:lineRule="auto"/>
        <w:ind w:left="426"/>
        <w:jc w:val="both"/>
        <w:rPr>
          <w:rFonts w:ascii="Times New Roman" w:eastAsia="Times New Roman" w:hAnsi="Times New Roman" w:cs="Times New Roman"/>
          <w:b/>
          <w:sz w:val="24"/>
          <w:szCs w:val="24"/>
        </w:rPr>
      </w:pPr>
      <w:r w:rsidRPr="007B51E9">
        <w:rPr>
          <w:rFonts w:ascii="Times New Roman" w:eastAsia="Times New Roman" w:hAnsi="Times New Roman" w:cs="Times New Roman"/>
          <w:sz w:val="24"/>
          <w:szCs w:val="24"/>
        </w:rPr>
        <w:t xml:space="preserve">Diagnosis ditegakan dengan pemeriksaan mikroskopik Bakteri Tahan Asam </w:t>
      </w:r>
      <w:r w:rsidRPr="007B51E9">
        <w:rPr>
          <w:rFonts w:ascii="Times New Roman" w:eastAsia="Times New Roman" w:hAnsi="Times New Roman" w:cs="Times New Roman"/>
          <w:sz w:val="24"/>
          <w:szCs w:val="24"/>
          <w:lang w:val="en-US"/>
        </w:rPr>
        <w:t xml:space="preserve">     </w:t>
      </w:r>
      <w:r w:rsidRPr="007B51E9">
        <w:rPr>
          <w:rFonts w:ascii="Times New Roman" w:eastAsia="Times New Roman" w:hAnsi="Times New Roman" w:cs="Times New Roman"/>
          <w:sz w:val="24"/>
          <w:szCs w:val="24"/>
        </w:rPr>
        <w:t>(BTA) dalam dahak</w:t>
      </w:r>
      <w:r>
        <w:rPr>
          <w:rFonts w:ascii="Times New Roman" w:eastAsia="Times New Roman" w:hAnsi="Times New Roman" w:cs="Times New Roman"/>
          <w:sz w:val="24"/>
          <w:szCs w:val="24"/>
          <w:lang w:val="en-US"/>
        </w:rPr>
        <w:t>.</w:t>
      </w:r>
    </w:p>
    <w:p w14:paraId="317BAC68" w14:textId="77777777" w:rsidR="00494DB2" w:rsidRPr="007B51E9" w:rsidRDefault="00494DB2" w:rsidP="00494DB2">
      <w:pPr>
        <w:pStyle w:val="DaftarParagraf"/>
        <w:widowControl w:val="0"/>
        <w:numPr>
          <w:ilvl w:val="0"/>
          <w:numId w:val="33"/>
        </w:numPr>
        <w:autoSpaceDE w:val="0"/>
        <w:autoSpaceDN w:val="0"/>
        <w:spacing w:after="0" w:line="480" w:lineRule="auto"/>
        <w:ind w:left="426"/>
        <w:jc w:val="both"/>
        <w:rPr>
          <w:rFonts w:ascii="Times New Roman" w:eastAsia="Times New Roman" w:hAnsi="Times New Roman" w:cs="Times New Roman"/>
          <w:b/>
          <w:sz w:val="24"/>
          <w:szCs w:val="24"/>
        </w:rPr>
      </w:pPr>
      <w:r w:rsidRPr="007B51E9">
        <w:rPr>
          <w:rFonts w:ascii="Times New Roman" w:eastAsia="Times New Roman" w:hAnsi="Times New Roman" w:cs="Times New Roman"/>
          <w:sz w:val="24"/>
          <w:szCs w:val="24"/>
        </w:rPr>
        <w:t>Terjaminny</w:t>
      </w:r>
      <w:r w:rsidRPr="007B51E9">
        <w:rPr>
          <w:rFonts w:ascii="Times New Roman" w:eastAsia="Times New Roman" w:hAnsi="Times New Roman" w:cs="Times New Roman"/>
          <w:sz w:val="24"/>
          <w:szCs w:val="24"/>
          <w:lang w:val="en-US"/>
        </w:rPr>
        <w:t>a</w:t>
      </w:r>
      <w:r w:rsidRPr="007B51E9">
        <w:rPr>
          <w:rFonts w:ascii="Times New Roman" w:eastAsia="Times New Roman" w:hAnsi="Times New Roman" w:cs="Times New Roman"/>
          <w:sz w:val="24"/>
          <w:szCs w:val="24"/>
        </w:rPr>
        <w:t xml:space="preserve"> persediaan Obat Anti Tuberkulosis (OAT).</w:t>
      </w:r>
    </w:p>
    <w:p w14:paraId="7091D12B" w14:textId="77777777" w:rsidR="00494DB2" w:rsidRPr="007B51E9" w:rsidRDefault="00494DB2" w:rsidP="00494DB2">
      <w:pPr>
        <w:pStyle w:val="DaftarParagraf"/>
        <w:widowControl w:val="0"/>
        <w:numPr>
          <w:ilvl w:val="0"/>
          <w:numId w:val="33"/>
        </w:numPr>
        <w:autoSpaceDE w:val="0"/>
        <w:autoSpaceDN w:val="0"/>
        <w:spacing w:after="0" w:line="480" w:lineRule="auto"/>
        <w:ind w:left="426"/>
        <w:jc w:val="both"/>
        <w:rPr>
          <w:rFonts w:ascii="Times New Roman" w:eastAsia="Times New Roman" w:hAnsi="Times New Roman" w:cs="Times New Roman"/>
          <w:b/>
          <w:sz w:val="24"/>
          <w:szCs w:val="24"/>
        </w:rPr>
      </w:pPr>
      <w:r w:rsidRPr="007B51E9">
        <w:rPr>
          <w:rFonts w:ascii="Times New Roman" w:eastAsia="Times New Roman" w:hAnsi="Times New Roman" w:cs="Times New Roman"/>
          <w:sz w:val="24"/>
          <w:szCs w:val="24"/>
        </w:rPr>
        <w:t>Pengobatan dengan panduan OAT jangka pendek dengan pengawasan langsung oleh Pengawasan Minum Obat (PMO)</w:t>
      </w:r>
      <w:r>
        <w:rPr>
          <w:rFonts w:ascii="Times New Roman" w:eastAsia="Times New Roman" w:hAnsi="Times New Roman" w:cs="Times New Roman"/>
          <w:sz w:val="24"/>
          <w:szCs w:val="24"/>
          <w:lang w:val="en-US"/>
        </w:rPr>
        <w:t>.</w:t>
      </w:r>
    </w:p>
    <w:p w14:paraId="25125216" w14:textId="77777777" w:rsidR="00494DB2" w:rsidRPr="007B51E9" w:rsidRDefault="00494DB2" w:rsidP="00494DB2">
      <w:pPr>
        <w:pStyle w:val="DaftarParagraf"/>
        <w:widowControl w:val="0"/>
        <w:numPr>
          <w:ilvl w:val="0"/>
          <w:numId w:val="33"/>
        </w:numPr>
        <w:autoSpaceDE w:val="0"/>
        <w:autoSpaceDN w:val="0"/>
        <w:spacing w:after="0" w:line="480" w:lineRule="auto"/>
        <w:ind w:left="426"/>
        <w:jc w:val="both"/>
        <w:rPr>
          <w:rFonts w:ascii="Times New Roman" w:eastAsia="Times New Roman" w:hAnsi="Times New Roman" w:cs="Times New Roman"/>
          <w:b/>
          <w:sz w:val="24"/>
          <w:szCs w:val="24"/>
        </w:rPr>
      </w:pPr>
      <w:r w:rsidRPr="007B51E9">
        <w:rPr>
          <w:rFonts w:ascii="Times New Roman" w:eastAsia="Times New Roman" w:hAnsi="Times New Roman" w:cs="Times New Roman"/>
          <w:sz w:val="24"/>
          <w:szCs w:val="24"/>
        </w:rPr>
        <w:t>Pencatatan dan pelaporan secara buku untuk memantau dan mengevaluasi program penanggulangan Tuberkulosis</w:t>
      </w:r>
    </w:p>
    <w:p w14:paraId="4AE3EC62" w14:textId="77777777" w:rsidR="00494DB2" w:rsidRPr="00C618A3"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rPr>
      </w:pPr>
      <w:r w:rsidRPr="00C618A3">
        <w:rPr>
          <w:rFonts w:ascii="Times New Roman" w:eastAsia="Times New Roman" w:hAnsi="Times New Roman" w:cs="Times New Roman"/>
          <w:sz w:val="24"/>
          <w:szCs w:val="24"/>
        </w:rPr>
        <w:t xml:space="preserve">Obat Anti Tuberkulosis (OAT) yang dipakai dalam pengobatan metode </w:t>
      </w:r>
      <w:r>
        <w:rPr>
          <w:rFonts w:ascii="Times New Roman" w:eastAsia="Times New Roman" w:hAnsi="Times New Roman" w:cs="Times New Roman"/>
          <w:i/>
          <w:iCs/>
          <w:sz w:val="24"/>
          <w:szCs w:val="24"/>
          <w:lang w:val="en-US"/>
        </w:rPr>
        <w:t>d</w:t>
      </w:r>
      <w:r w:rsidRPr="00C618A3">
        <w:rPr>
          <w:rFonts w:ascii="Times New Roman" w:eastAsia="Times New Roman" w:hAnsi="Times New Roman" w:cs="Times New Roman"/>
          <w:i/>
          <w:iCs/>
          <w:sz w:val="24"/>
          <w:szCs w:val="24"/>
        </w:rPr>
        <w:t xml:space="preserve">irectly </w:t>
      </w:r>
      <w:r>
        <w:rPr>
          <w:rFonts w:ascii="Times New Roman" w:eastAsia="Times New Roman" w:hAnsi="Times New Roman" w:cs="Times New Roman"/>
          <w:i/>
          <w:iCs/>
          <w:sz w:val="24"/>
          <w:szCs w:val="24"/>
          <w:lang w:val="en-US"/>
        </w:rPr>
        <w:t>o</w:t>
      </w:r>
      <w:r w:rsidRPr="00C618A3">
        <w:rPr>
          <w:rFonts w:ascii="Times New Roman" w:eastAsia="Times New Roman" w:hAnsi="Times New Roman" w:cs="Times New Roman"/>
          <w:i/>
          <w:iCs/>
          <w:sz w:val="24"/>
          <w:szCs w:val="24"/>
        </w:rPr>
        <w:t xml:space="preserve">bserved </w:t>
      </w:r>
      <w:r>
        <w:rPr>
          <w:rFonts w:ascii="Times New Roman" w:eastAsia="Times New Roman" w:hAnsi="Times New Roman" w:cs="Times New Roman"/>
          <w:i/>
          <w:iCs/>
          <w:sz w:val="24"/>
          <w:szCs w:val="24"/>
          <w:lang w:val="en-US"/>
        </w:rPr>
        <w:t>t</w:t>
      </w:r>
      <w:r w:rsidRPr="00C618A3">
        <w:rPr>
          <w:rFonts w:ascii="Times New Roman" w:eastAsia="Times New Roman" w:hAnsi="Times New Roman" w:cs="Times New Roman"/>
          <w:i/>
          <w:iCs/>
          <w:sz w:val="24"/>
          <w:szCs w:val="24"/>
        </w:rPr>
        <w:t xml:space="preserve">reatment </w:t>
      </w:r>
      <w:r>
        <w:rPr>
          <w:rFonts w:ascii="Times New Roman" w:eastAsia="Times New Roman" w:hAnsi="Times New Roman" w:cs="Times New Roman"/>
          <w:i/>
          <w:iCs/>
          <w:sz w:val="24"/>
          <w:szCs w:val="24"/>
          <w:lang w:val="en-US"/>
        </w:rPr>
        <w:t>s</w:t>
      </w:r>
      <w:r w:rsidRPr="00C618A3">
        <w:rPr>
          <w:rFonts w:ascii="Times New Roman" w:eastAsia="Times New Roman" w:hAnsi="Times New Roman" w:cs="Times New Roman"/>
          <w:i/>
          <w:iCs/>
          <w:sz w:val="24"/>
          <w:szCs w:val="24"/>
        </w:rPr>
        <w:t>hort</w:t>
      </w:r>
      <w:r>
        <w:rPr>
          <w:rFonts w:ascii="Times New Roman" w:eastAsia="Times New Roman" w:hAnsi="Times New Roman" w:cs="Times New Roman"/>
          <w:i/>
          <w:iCs/>
          <w:sz w:val="24"/>
          <w:szCs w:val="24"/>
          <w:lang w:val="en-US"/>
        </w:rPr>
        <w:t xml:space="preserve"> c</w:t>
      </w:r>
      <w:r w:rsidRPr="00C618A3">
        <w:rPr>
          <w:rFonts w:ascii="Times New Roman" w:eastAsia="Times New Roman" w:hAnsi="Times New Roman" w:cs="Times New Roman"/>
          <w:i/>
          <w:iCs/>
          <w:sz w:val="24"/>
          <w:szCs w:val="24"/>
        </w:rPr>
        <w:t>ourse</w:t>
      </w:r>
      <w:r w:rsidRPr="00C618A3">
        <w:rPr>
          <w:rFonts w:ascii="Times New Roman" w:eastAsia="Times New Roman" w:hAnsi="Times New Roman" w:cs="Times New Roman"/>
          <w:sz w:val="24"/>
          <w:szCs w:val="24"/>
        </w:rPr>
        <w:t xml:space="preserve"> (DOTS) adalah isoniazid, etambutol, rifampisin, pirazinamid, dan streptomisin. </w:t>
      </w:r>
      <w:r>
        <w:rPr>
          <w:rFonts w:ascii="Times New Roman" w:eastAsia="Times New Roman" w:hAnsi="Times New Roman" w:cs="Times New Roman"/>
          <w:sz w:val="24"/>
          <w:szCs w:val="24"/>
          <w:lang w:val="en-US"/>
        </w:rPr>
        <w:t>S</w:t>
      </w:r>
      <w:r w:rsidRPr="00C618A3">
        <w:rPr>
          <w:rFonts w:ascii="Times New Roman" w:eastAsia="Times New Roman" w:hAnsi="Times New Roman" w:cs="Times New Roman"/>
          <w:sz w:val="24"/>
          <w:szCs w:val="24"/>
        </w:rPr>
        <w:t>edangkan obat lain yang juga pernah dipakai adalah natrium para amin</w:t>
      </w:r>
      <w:r>
        <w:rPr>
          <w:rFonts w:ascii="Times New Roman" w:eastAsia="Times New Roman" w:hAnsi="Times New Roman" w:cs="Times New Roman"/>
          <w:sz w:val="24"/>
          <w:szCs w:val="24"/>
          <w:lang w:val="en-US"/>
        </w:rPr>
        <w:t>o</w:t>
      </w:r>
      <w:r w:rsidRPr="00C618A3">
        <w:rPr>
          <w:rFonts w:ascii="Times New Roman" w:eastAsia="Times New Roman" w:hAnsi="Times New Roman" w:cs="Times New Roman"/>
          <w:sz w:val="24"/>
          <w:szCs w:val="24"/>
        </w:rPr>
        <w:t xml:space="preserve"> salisilat, kapreomisin, sikloserin, etionamid, kanamisin, rifapentin dan rifabutin. OAT diberikan dalam bentuk kombinasi dari beberapa jenis obat, dalam jumlah cukup dan dosis tepat sesuai dengan kategori pengobatan. Hal ini untuk mencegah timbulnya kekebalan terhadap OAT. Untuk menjamin kepatuhan penderita dalam menelan obat, pengobatan dilakukan dengan pengawasan langsung (DOT = </w:t>
      </w:r>
      <w:r>
        <w:rPr>
          <w:rFonts w:ascii="Times New Roman" w:eastAsia="Times New Roman" w:hAnsi="Times New Roman" w:cs="Times New Roman"/>
          <w:i/>
          <w:iCs/>
          <w:sz w:val="24"/>
          <w:szCs w:val="24"/>
          <w:lang w:val="en-US"/>
        </w:rPr>
        <w:t>d</w:t>
      </w:r>
      <w:r w:rsidRPr="00C618A3">
        <w:rPr>
          <w:rFonts w:ascii="Times New Roman" w:eastAsia="Times New Roman" w:hAnsi="Times New Roman" w:cs="Times New Roman"/>
          <w:i/>
          <w:iCs/>
          <w:sz w:val="24"/>
          <w:szCs w:val="24"/>
        </w:rPr>
        <w:t xml:space="preserve">irectly </w:t>
      </w:r>
      <w:r>
        <w:rPr>
          <w:rFonts w:ascii="Times New Roman" w:eastAsia="Times New Roman" w:hAnsi="Times New Roman" w:cs="Times New Roman"/>
          <w:i/>
          <w:iCs/>
          <w:sz w:val="24"/>
          <w:szCs w:val="24"/>
          <w:lang w:val="en-US"/>
        </w:rPr>
        <w:t>o</w:t>
      </w:r>
      <w:r w:rsidRPr="00C618A3">
        <w:rPr>
          <w:rFonts w:ascii="Times New Roman" w:eastAsia="Times New Roman" w:hAnsi="Times New Roman" w:cs="Times New Roman"/>
          <w:i/>
          <w:iCs/>
          <w:sz w:val="24"/>
          <w:szCs w:val="24"/>
        </w:rPr>
        <w:t xml:space="preserve">bserved </w:t>
      </w:r>
      <w:r>
        <w:rPr>
          <w:rFonts w:ascii="Times New Roman" w:eastAsia="Times New Roman" w:hAnsi="Times New Roman" w:cs="Times New Roman"/>
          <w:i/>
          <w:iCs/>
          <w:sz w:val="24"/>
          <w:szCs w:val="24"/>
          <w:lang w:val="en-US"/>
        </w:rPr>
        <w:t>t</w:t>
      </w:r>
      <w:r w:rsidRPr="00C618A3">
        <w:rPr>
          <w:rFonts w:ascii="Times New Roman" w:eastAsia="Times New Roman" w:hAnsi="Times New Roman" w:cs="Times New Roman"/>
          <w:i/>
          <w:iCs/>
          <w:sz w:val="24"/>
          <w:szCs w:val="24"/>
        </w:rPr>
        <w:t>reatment</w:t>
      </w:r>
      <w:r w:rsidRPr="00C618A3">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w:t>
      </w:r>
      <w:r w:rsidRPr="00C618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O</w:t>
      </w:r>
      <w:r w:rsidRPr="00C618A3">
        <w:rPr>
          <w:rFonts w:ascii="Times New Roman" w:eastAsia="Times New Roman" w:hAnsi="Times New Roman" w:cs="Times New Roman"/>
          <w:sz w:val="24"/>
          <w:szCs w:val="24"/>
        </w:rPr>
        <w:t>leh seorang Pengawas M</w:t>
      </w:r>
      <w:r>
        <w:rPr>
          <w:rFonts w:ascii="Times New Roman" w:eastAsia="Times New Roman" w:hAnsi="Times New Roman" w:cs="Times New Roman"/>
          <w:sz w:val="24"/>
          <w:szCs w:val="24"/>
          <w:lang w:val="en-US"/>
        </w:rPr>
        <w:t>inum</w:t>
      </w:r>
      <w:r w:rsidRPr="00C618A3">
        <w:rPr>
          <w:rFonts w:ascii="Times New Roman" w:eastAsia="Times New Roman" w:hAnsi="Times New Roman" w:cs="Times New Roman"/>
          <w:sz w:val="24"/>
          <w:szCs w:val="24"/>
        </w:rPr>
        <w:t xml:space="preserve"> Obat (PMO) </w:t>
      </w:r>
      <w:r w:rsidRPr="00C618A3">
        <w:rPr>
          <w:rFonts w:ascii="Times New Roman" w:eastAsia="Times New Roman" w:hAnsi="Times New Roman" w:cs="Times New Roman"/>
          <w:sz w:val="24"/>
          <w:szCs w:val="24"/>
        </w:rPr>
        <w:fldChar w:fldCharType="begin"/>
      </w:r>
      <w:r w:rsidRPr="00C618A3">
        <w:rPr>
          <w:rFonts w:ascii="Times New Roman" w:eastAsia="Times New Roman" w:hAnsi="Times New Roman" w:cs="Times New Roman"/>
          <w:sz w:val="24"/>
          <w:szCs w:val="24"/>
        </w:rPr>
        <w:instrText xml:space="preserve"> ADDIN ZOTERO_ITEM CSL_CITATION {"citationID":"TCOmd7HT","properties":{"formattedCitation":"(Yanti,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C618A3">
        <w:rPr>
          <w:rFonts w:ascii="Times New Roman" w:eastAsia="Times New Roman" w:hAnsi="Times New Roman" w:cs="Times New Roman"/>
          <w:sz w:val="24"/>
          <w:szCs w:val="24"/>
        </w:rPr>
        <w:fldChar w:fldCharType="separate"/>
      </w:r>
      <w:r w:rsidRPr="00C618A3">
        <w:rPr>
          <w:rFonts w:ascii="Times New Roman" w:eastAsia="Times New Roman" w:hAnsi="Times New Roman" w:cs="Times New Roman"/>
          <w:sz w:val="24"/>
          <w:szCs w:val="24"/>
        </w:rPr>
        <w:t>(Yanti, 2021)</w:t>
      </w:r>
      <w:r w:rsidRPr="00C618A3">
        <w:rPr>
          <w:rFonts w:ascii="Times New Roman" w:eastAsia="Times New Roman" w:hAnsi="Times New Roman" w:cs="Times New Roman"/>
          <w:sz w:val="24"/>
          <w:szCs w:val="24"/>
        </w:rPr>
        <w:fldChar w:fldCharType="end"/>
      </w:r>
      <w:r w:rsidRPr="00C618A3">
        <w:rPr>
          <w:rFonts w:ascii="Times New Roman" w:eastAsia="Times New Roman" w:hAnsi="Times New Roman" w:cs="Times New Roman"/>
          <w:sz w:val="24"/>
          <w:szCs w:val="24"/>
        </w:rPr>
        <w:t>.</w:t>
      </w:r>
    </w:p>
    <w:p w14:paraId="24F05600" w14:textId="77777777" w:rsidR="00494DB2" w:rsidRPr="00D172B9"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lang w:val="en-US"/>
        </w:rPr>
      </w:pPr>
      <w:r w:rsidRPr="00C618A3">
        <w:rPr>
          <w:rFonts w:ascii="Times New Roman" w:eastAsia="Times New Roman" w:hAnsi="Times New Roman" w:cs="Times New Roman"/>
          <w:sz w:val="24"/>
          <w:szCs w:val="24"/>
        </w:rPr>
        <w:lastRenderedPageBreak/>
        <w:t xml:space="preserve">Pengobatan </w:t>
      </w:r>
      <w:r>
        <w:rPr>
          <w:rFonts w:ascii="Times New Roman" w:eastAsia="Times New Roman" w:hAnsi="Times New Roman" w:cs="Times New Roman"/>
          <w:sz w:val="24"/>
          <w:szCs w:val="24"/>
          <w:lang w:val="en-US"/>
        </w:rPr>
        <w:t xml:space="preserve">tuberkulosis </w:t>
      </w:r>
      <w:r w:rsidRPr="00C618A3">
        <w:rPr>
          <w:rFonts w:ascii="Times New Roman" w:eastAsia="Times New Roman" w:hAnsi="Times New Roman" w:cs="Times New Roman"/>
          <w:sz w:val="24"/>
          <w:szCs w:val="24"/>
        </w:rPr>
        <w:t xml:space="preserve">diberikan dalam 2 tahap, yaitu tahap intensif dan lanjutan </w:t>
      </w:r>
      <w:r w:rsidRPr="00C618A3">
        <w:rPr>
          <w:rFonts w:ascii="Times New Roman" w:eastAsia="Times New Roman" w:hAnsi="Times New Roman" w:cs="Times New Roman"/>
          <w:sz w:val="24"/>
          <w:szCs w:val="24"/>
        </w:rPr>
        <w:fldChar w:fldCharType="begin"/>
      </w:r>
      <w:r w:rsidRPr="00C618A3">
        <w:rPr>
          <w:rFonts w:ascii="Times New Roman" w:eastAsia="Times New Roman" w:hAnsi="Times New Roman" w:cs="Times New Roman"/>
          <w:sz w:val="24"/>
          <w:szCs w:val="24"/>
        </w:rPr>
        <w:instrText xml:space="preserve"> ADDIN ZOTERO_ITEM CSL_CITATION {"citationID":"lsghAWCC","properties":{"formattedCitation":"(Yanti,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C618A3">
        <w:rPr>
          <w:rFonts w:ascii="Times New Roman" w:eastAsia="Times New Roman" w:hAnsi="Times New Roman" w:cs="Times New Roman"/>
          <w:sz w:val="24"/>
          <w:szCs w:val="24"/>
        </w:rPr>
        <w:fldChar w:fldCharType="separate"/>
      </w:r>
      <w:r w:rsidRPr="00C618A3">
        <w:rPr>
          <w:rFonts w:ascii="Times New Roman" w:eastAsia="Times New Roman" w:hAnsi="Times New Roman" w:cs="Times New Roman"/>
          <w:sz w:val="24"/>
          <w:szCs w:val="24"/>
        </w:rPr>
        <w:t>(Yanti, 2021)</w:t>
      </w:r>
      <w:r w:rsidRPr="00C618A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w:t>
      </w:r>
    </w:p>
    <w:p w14:paraId="33201525" w14:textId="77777777" w:rsidR="00494DB2" w:rsidRPr="00FF41E3" w:rsidRDefault="00494DB2" w:rsidP="00494DB2">
      <w:pPr>
        <w:widowControl w:val="0"/>
        <w:numPr>
          <w:ilvl w:val="0"/>
          <w:numId w:val="34"/>
        </w:numPr>
        <w:autoSpaceDE w:val="0"/>
        <w:autoSpaceDN w:val="0"/>
        <w:spacing w:after="0" w:line="480" w:lineRule="auto"/>
        <w:ind w:left="0" w:firstLine="0"/>
        <w:jc w:val="both"/>
        <w:rPr>
          <w:rFonts w:ascii="Times New Roman" w:eastAsia="Times New Roman" w:hAnsi="Times New Roman" w:cs="Times New Roman"/>
          <w:bCs/>
          <w:sz w:val="24"/>
          <w:szCs w:val="24"/>
        </w:rPr>
      </w:pPr>
      <w:r w:rsidRPr="00FF41E3">
        <w:rPr>
          <w:rFonts w:ascii="Times New Roman" w:eastAsia="Times New Roman" w:hAnsi="Times New Roman" w:cs="Times New Roman"/>
          <w:bCs/>
          <w:sz w:val="24"/>
          <w:szCs w:val="24"/>
          <w:lang w:val="en-US"/>
        </w:rPr>
        <w:t xml:space="preserve"> </w:t>
      </w:r>
      <w:r w:rsidRPr="00FF41E3">
        <w:rPr>
          <w:rFonts w:ascii="Times New Roman" w:eastAsia="Times New Roman" w:hAnsi="Times New Roman" w:cs="Times New Roman"/>
          <w:bCs/>
          <w:sz w:val="24"/>
          <w:szCs w:val="24"/>
        </w:rPr>
        <w:t xml:space="preserve">Tahap Intensif </w:t>
      </w:r>
    </w:p>
    <w:p w14:paraId="70D7E96E" w14:textId="77777777" w:rsidR="00494DB2" w:rsidRPr="00D172B9"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lang w:val="en-US"/>
        </w:rPr>
      </w:pPr>
      <w:r w:rsidRPr="00C618A3">
        <w:rPr>
          <w:rFonts w:ascii="Times New Roman" w:eastAsia="Times New Roman" w:hAnsi="Times New Roman" w:cs="Times New Roman"/>
          <w:sz w:val="24"/>
          <w:szCs w:val="24"/>
        </w:rPr>
        <w:t>Tahap Intensif</w:t>
      </w:r>
      <w:r>
        <w:rPr>
          <w:rFonts w:ascii="Times New Roman" w:eastAsia="Times New Roman" w:hAnsi="Times New Roman" w:cs="Times New Roman"/>
          <w:sz w:val="24"/>
          <w:szCs w:val="24"/>
          <w:lang w:val="en-US"/>
        </w:rPr>
        <w:t xml:space="preserve"> </w:t>
      </w:r>
      <w:r w:rsidRPr="00C618A3">
        <w:rPr>
          <w:rFonts w:ascii="Times New Roman" w:eastAsia="Times New Roman" w:hAnsi="Times New Roman" w:cs="Times New Roman"/>
          <w:sz w:val="24"/>
          <w:szCs w:val="24"/>
        </w:rPr>
        <w:t xml:space="preserve"> merupakan tahap yang diberikan setiap hari selama 2 bulan. Pengobatan tahap intensif untuk menurunkan jumlah kuman yang ada didalam tubuh dan meminimalisir pengaruh dari sebagian kecil kuman yang sudah resisten sebelum diberikan pengobatan</w:t>
      </w:r>
      <w:r>
        <w:rPr>
          <w:rFonts w:ascii="Times New Roman" w:eastAsia="Times New Roman" w:hAnsi="Times New Roman" w:cs="Times New Roman"/>
          <w:sz w:val="24"/>
          <w:szCs w:val="24"/>
          <w:lang w:val="en-US"/>
        </w:rPr>
        <w:t xml:space="preserve"> </w:t>
      </w:r>
      <w:r w:rsidRPr="00C618A3">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{"citationID":"sOJsc7nT","properties":{"formattedCitation":"(Yanti,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C618A3">
        <w:rPr>
          <w:rFonts w:ascii="Times New Roman" w:eastAsia="Times New Roman" w:hAnsi="Times New Roman" w:cs="Times New Roman"/>
          <w:sz w:val="24"/>
          <w:szCs w:val="24"/>
        </w:rPr>
        <w:fldChar w:fldCharType="separate"/>
      </w:r>
      <w:r w:rsidRPr="00C618A3">
        <w:rPr>
          <w:rFonts w:ascii="Times New Roman" w:eastAsia="Times New Roman" w:hAnsi="Times New Roman" w:cs="Times New Roman"/>
          <w:sz w:val="24"/>
          <w:szCs w:val="24"/>
        </w:rPr>
        <w:t>(Yanti, 2021)</w:t>
      </w:r>
      <w:r w:rsidRPr="00C618A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w:t>
      </w:r>
    </w:p>
    <w:p w14:paraId="26231B9F" w14:textId="77777777" w:rsidR="00494DB2" w:rsidRPr="00FF41E3" w:rsidRDefault="00494DB2" w:rsidP="00494DB2">
      <w:pPr>
        <w:widowControl w:val="0"/>
        <w:numPr>
          <w:ilvl w:val="0"/>
          <w:numId w:val="34"/>
        </w:numPr>
        <w:autoSpaceDE w:val="0"/>
        <w:autoSpaceDN w:val="0"/>
        <w:spacing w:after="0" w:line="480" w:lineRule="auto"/>
        <w:ind w:left="0" w:firstLine="0"/>
        <w:jc w:val="both"/>
        <w:rPr>
          <w:rFonts w:ascii="Times New Roman" w:eastAsia="Times New Roman" w:hAnsi="Times New Roman" w:cs="Times New Roman"/>
          <w:bCs/>
          <w:sz w:val="24"/>
          <w:szCs w:val="24"/>
        </w:rPr>
      </w:pPr>
      <w:r w:rsidRPr="00FF41E3">
        <w:rPr>
          <w:rFonts w:ascii="Times New Roman" w:eastAsia="Times New Roman" w:hAnsi="Times New Roman" w:cs="Times New Roman"/>
          <w:bCs/>
          <w:sz w:val="24"/>
          <w:szCs w:val="24"/>
          <w:lang w:val="en-US"/>
        </w:rPr>
        <w:t xml:space="preserve"> </w:t>
      </w:r>
      <w:r w:rsidRPr="00FF41E3">
        <w:rPr>
          <w:rFonts w:ascii="Times New Roman" w:eastAsia="Times New Roman" w:hAnsi="Times New Roman" w:cs="Times New Roman"/>
          <w:bCs/>
          <w:sz w:val="24"/>
          <w:szCs w:val="24"/>
        </w:rPr>
        <w:t xml:space="preserve">Tahap Lanjutan </w:t>
      </w:r>
    </w:p>
    <w:p w14:paraId="2BE76394" w14:textId="77777777" w:rsidR="00494DB2" w:rsidRPr="005E2F51" w:rsidRDefault="00494DB2" w:rsidP="00494DB2">
      <w:pPr>
        <w:widowControl w:val="0"/>
        <w:autoSpaceDE w:val="0"/>
        <w:autoSpaceDN w:val="0"/>
        <w:spacing w:after="0" w:line="480" w:lineRule="auto"/>
        <w:ind w:firstLine="567"/>
        <w:jc w:val="both"/>
        <w:rPr>
          <w:rFonts w:ascii="Times New Roman" w:eastAsia="Times New Roman" w:hAnsi="Times New Roman" w:cs="Times New Roman"/>
          <w:b/>
          <w:sz w:val="24"/>
          <w:szCs w:val="24"/>
        </w:rPr>
      </w:pPr>
      <w:r w:rsidRPr="0010698F">
        <w:rPr>
          <w:rFonts w:ascii="Times New Roman" w:eastAsia="Times New Roman" w:hAnsi="Times New Roman" w:cs="Times New Roman"/>
          <w:sz w:val="24"/>
          <w:szCs w:val="24"/>
        </w:rPr>
        <w:t>Tahap lanjutan merupakan tahap yang diberikan 3 kali seminggu selama 4 bulan. Pengobatan tahap lanjutan untuk membunuh sisa</w:t>
      </w:r>
      <w:r w:rsidRPr="0087737B">
        <w:rPr>
          <w:rFonts w:ascii="Times New Roman" w:eastAsia="Times New Roman" w:hAnsi="Times New Roman" w:cs="Times New Roman"/>
          <w:sz w:val="24"/>
          <w:szCs w:val="24"/>
        </w:rPr>
        <w:t>-</w:t>
      </w:r>
      <w:r w:rsidRPr="0010698F">
        <w:rPr>
          <w:rFonts w:ascii="Times New Roman" w:eastAsia="Times New Roman" w:hAnsi="Times New Roman" w:cs="Times New Roman"/>
          <w:sz w:val="24"/>
          <w:szCs w:val="24"/>
        </w:rPr>
        <w:t xml:space="preserve">sisa kuman yang masih ada didalam tubuh pasien, khususnya kuman yang persister untuk mencegah terjadinya </w:t>
      </w:r>
      <w:proofErr w:type="spellStart"/>
      <w:r w:rsidRPr="0010698F">
        <w:rPr>
          <w:rFonts w:ascii="Times New Roman" w:eastAsia="Times New Roman" w:hAnsi="Times New Roman" w:cs="Times New Roman"/>
          <w:sz w:val="24"/>
          <w:szCs w:val="24"/>
        </w:rPr>
        <w:t>kekambuhan</w:t>
      </w:r>
      <w:proofErr w:type="spellEnd"/>
      <w:r w:rsidRPr="0010698F">
        <w:rPr>
          <w:rFonts w:ascii="Times New Roman" w:eastAsia="Times New Roman" w:hAnsi="Times New Roman" w:cs="Times New Roman"/>
          <w:sz w:val="24"/>
          <w:szCs w:val="24"/>
        </w:rPr>
        <w:t>.</w:t>
      </w:r>
      <w:r w:rsidRPr="0087737B">
        <w:rPr>
          <w:rFonts w:ascii="Times New Roman" w:eastAsia="Times New Roman" w:hAnsi="Times New Roman" w:cs="Times New Roman"/>
          <w:b/>
          <w:sz w:val="24"/>
          <w:szCs w:val="24"/>
        </w:rPr>
        <w:t xml:space="preserve"> </w:t>
      </w:r>
      <w:r w:rsidRPr="00C618A3">
        <w:rPr>
          <w:rFonts w:ascii="Times New Roman" w:eastAsia="Times New Roman" w:hAnsi="Times New Roman" w:cs="Times New Roman"/>
          <w:sz w:val="24"/>
          <w:szCs w:val="24"/>
        </w:rPr>
        <w:t xml:space="preserve">Obat </w:t>
      </w:r>
      <w:r>
        <w:rPr>
          <w:rFonts w:ascii="Times New Roman" w:eastAsia="Times New Roman" w:hAnsi="Times New Roman" w:cs="Times New Roman"/>
          <w:sz w:val="24"/>
          <w:szCs w:val="24"/>
          <w:lang w:val="en-US"/>
        </w:rPr>
        <w:t>a</w:t>
      </w:r>
      <w:proofErr w:type="spellStart"/>
      <w:r w:rsidRPr="00C618A3">
        <w:rPr>
          <w:rFonts w:ascii="Times New Roman" w:eastAsia="Times New Roman" w:hAnsi="Times New Roman" w:cs="Times New Roman"/>
          <w:sz w:val="24"/>
          <w:szCs w:val="24"/>
        </w:rPr>
        <w:t>nti</w:t>
      </w:r>
      <w:proofErr w:type="spellEnd"/>
      <w:r w:rsidRPr="00C618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t</w:t>
      </w:r>
      <w:proofErr w:type="spellStart"/>
      <w:r w:rsidRPr="00C618A3">
        <w:rPr>
          <w:rFonts w:ascii="Times New Roman" w:eastAsia="Times New Roman" w:hAnsi="Times New Roman" w:cs="Times New Roman"/>
          <w:sz w:val="24"/>
          <w:szCs w:val="24"/>
        </w:rPr>
        <w:t>uberkulosis</w:t>
      </w:r>
      <w:proofErr w:type="spellEnd"/>
      <w:r w:rsidRPr="00C618A3">
        <w:rPr>
          <w:rFonts w:ascii="Times New Roman" w:eastAsia="Times New Roman" w:hAnsi="Times New Roman" w:cs="Times New Roman"/>
          <w:sz w:val="24"/>
          <w:szCs w:val="24"/>
        </w:rPr>
        <w:t xml:space="preserve"> yang diberikan kepada penderita Tuberkulosis sebaiknya dalam bentuk kombinasi beberapa jenis obat, dalam jumlah cukup dan dosis tepat sesuai dengan kategori pengobatan. Kategori </w:t>
      </w:r>
      <w:r>
        <w:rPr>
          <w:rFonts w:ascii="Times New Roman" w:eastAsia="Times New Roman" w:hAnsi="Times New Roman" w:cs="Times New Roman"/>
          <w:sz w:val="24"/>
          <w:szCs w:val="24"/>
          <w:lang w:val="en-US"/>
        </w:rPr>
        <w:t>o</w:t>
      </w:r>
      <w:r w:rsidRPr="00C618A3">
        <w:rPr>
          <w:rFonts w:ascii="Times New Roman" w:eastAsia="Times New Roman" w:hAnsi="Times New Roman" w:cs="Times New Roman"/>
          <w:sz w:val="24"/>
          <w:szCs w:val="24"/>
        </w:rPr>
        <w:t xml:space="preserve">bat </w:t>
      </w:r>
      <w:r>
        <w:rPr>
          <w:rFonts w:ascii="Times New Roman" w:eastAsia="Times New Roman" w:hAnsi="Times New Roman" w:cs="Times New Roman"/>
          <w:sz w:val="24"/>
          <w:szCs w:val="24"/>
          <w:lang w:val="en-US"/>
        </w:rPr>
        <w:t>a</w:t>
      </w:r>
      <w:r w:rsidRPr="00C618A3">
        <w:rPr>
          <w:rFonts w:ascii="Times New Roman" w:eastAsia="Times New Roman" w:hAnsi="Times New Roman" w:cs="Times New Roman"/>
          <w:sz w:val="24"/>
          <w:szCs w:val="24"/>
        </w:rPr>
        <w:t xml:space="preserve">nti </w:t>
      </w:r>
      <w:r>
        <w:rPr>
          <w:rFonts w:ascii="Times New Roman" w:eastAsia="Times New Roman" w:hAnsi="Times New Roman" w:cs="Times New Roman"/>
          <w:sz w:val="24"/>
          <w:szCs w:val="24"/>
          <w:lang w:val="en-US"/>
        </w:rPr>
        <w:t>t</w:t>
      </w:r>
      <w:r w:rsidRPr="00C618A3">
        <w:rPr>
          <w:rFonts w:ascii="Times New Roman" w:eastAsia="Times New Roman" w:hAnsi="Times New Roman" w:cs="Times New Roman"/>
          <w:sz w:val="24"/>
          <w:szCs w:val="24"/>
        </w:rPr>
        <w:t xml:space="preserve">uberkulosis (OAT) dibagi menjadi 4 </w:t>
      </w:r>
      <w:r w:rsidRPr="00C618A3">
        <w:rPr>
          <w:rFonts w:ascii="Times New Roman" w:eastAsia="Times New Roman" w:hAnsi="Times New Roman" w:cs="Times New Roman"/>
          <w:sz w:val="24"/>
          <w:szCs w:val="24"/>
        </w:rPr>
        <w:fldChar w:fldCharType="begin"/>
      </w:r>
      <w:r w:rsidRPr="00C618A3">
        <w:rPr>
          <w:rFonts w:ascii="Times New Roman" w:eastAsia="Times New Roman" w:hAnsi="Times New Roman" w:cs="Times New Roman"/>
          <w:sz w:val="24"/>
          <w:szCs w:val="24"/>
        </w:rPr>
        <w:instrText xml:space="preserve"> ADDIN ZOTERO_ITEM CSL_CITATION {"citationID":"N0IT4VRv","properties":{"formattedCitation":"(Yanti,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C618A3">
        <w:rPr>
          <w:rFonts w:ascii="Times New Roman" w:eastAsia="Times New Roman" w:hAnsi="Times New Roman" w:cs="Times New Roman"/>
          <w:sz w:val="24"/>
          <w:szCs w:val="24"/>
        </w:rPr>
        <w:fldChar w:fldCharType="separate"/>
      </w:r>
      <w:r w:rsidRPr="00C618A3">
        <w:rPr>
          <w:rFonts w:ascii="Times New Roman" w:eastAsia="Times New Roman" w:hAnsi="Times New Roman" w:cs="Times New Roman"/>
          <w:sz w:val="24"/>
          <w:szCs w:val="24"/>
        </w:rPr>
        <w:t>(Yanti, 2021)</w:t>
      </w:r>
      <w:r w:rsidRPr="00C618A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w:t>
      </w:r>
    </w:p>
    <w:p w14:paraId="66E3DCCF" w14:textId="77777777" w:rsidR="00494DB2" w:rsidRPr="0031693B" w:rsidRDefault="00494DB2" w:rsidP="00494DB2">
      <w:pPr>
        <w:widowControl w:val="0"/>
        <w:numPr>
          <w:ilvl w:val="0"/>
          <w:numId w:val="35"/>
        </w:numPr>
        <w:autoSpaceDE w:val="0"/>
        <w:autoSpaceDN w:val="0"/>
        <w:spacing w:after="0" w:line="480" w:lineRule="auto"/>
        <w:ind w:left="0" w:firstLine="0"/>
        <w:jc w:val="both"/>
        <w:rPr>
          <w:rFonts w:ascii="Times New Roman" w:eastAsia="Times New Roman" w:hAnsi="Times New Roman" w:cs="Times New Roman"/>
          <w:bCs/>
          <w:iCs/>
          <w:sz w:val="24"/>
          <w:szCs w:val="24"/>
        </w:rPr>
      </w:pPr>
      <w:r w:rsidRPr="00FF41E3">
        <w:rPr>
          <w:rFonts w:ascii="Times New Roman" w:eastAsia="Times New Roman" w:hAnsi="Times New Roman" w:cs="Times New Roman"/>
          <w:bCs/>
          <w:i/>
          <w:iCs/>
          <w:sz w:val="24"/>
          <w:szCs w:val="24"/>
        </w:rPr>
        <w:t xml:space="preserve"> </w:t>
      </w:r>
      <w:r w:rsidRPr="0031693B">
        <w:rPr>
          <w:rFonts w:ascii="Times New Roman" w:eastAsia="Times New Roman" w:hAnsi="Times New Roman" w:cs="Times New Roman"/>
          <w:bCs/>
          <w:iCs/>
          <w:sz w:val="24"/>
          <w:szCs w:val="24"/>
        </w:rPr>
        <w:t>Isoniazid</w:t>
      </w:r>
    </w:p>
    <w:p w14:paraId="4E9AEC4E" w14:textId="77777777" w:rsidR="00494DB2" w:rsidRPr="0010698F" w:rsidRDefault="00494DB2" w:rsidP="00494DB2">
      <w:pPr>
        <w:widowControl w:val="0"/>
        <w:autoSpaceDE w:val="0"/>
        <w:autoSpaceDN w:val="0"/>
        <w:spacing w:after="0" w:line="480" w:lineRule="auto"/>
        <w:ind w:firstLine="567"/>
        <w:jc w:val="both"/>
        <w:rPr>
          <w:rFonts w:ascii="Times New Roman" w:eastAsia="Times New Roman" w:hAnsi="Times New Roman" w:cs="Times New Roman"/>
          <w:b/>
          <w:sz w:val="24"/>
          <w:szCs w:val="24"/>
        </w:rPr>
      </w:pPr>
      <w:r w:rsidRPr="005E2F51">
        <w:rPr>
          <w:rFonts w:ascii="Times New Roman" w:eastAsia="Times New Roman" w:hAnsi="Times New Roman" w:cs="Times New Roman"/>
          <w:i/>
          <w:iCs/>
          <w:sz w:val="24"/>
          <w:szCs w:val="24"/>
        </w:rPr>
        <w:t>Isoniazid</w:t>
      </w:r>
      <w:r w:rsidRPr="0010698F">
        <w:rPr>
          <w:rFonts w:ascii="Times New Roman" w:eastAsia="Times New Roman" w:hAnsi="Times New Roman" w:cs="Times New Roman"/>
          <w:sz w:val="24"/>
          <w:szCs w:val="24"/>
        </w:rPr>
        <w:t xml:space="preserve"> adalah salah satu obat pilihan untuk obat lini pertama tuberkulosis. Fungsinya adalah untuk menghambat produksi dari asam mikolat, komponen dinding sel penting pada bakteri.</w:t>
      </w:r>
      <w:r w:rsidRPr="0010698F">
        <w:rPr>
          <w:rFonts w:ascii="Times New Roman" w:eastAsia="Times New Roman" w:hAnsi="Times New Roman" w:cs="Times New Roman"/>
          <w:sz w:val="24"/>
          <w:szCs w:val="24"/>
          <w:lang w:val="en-US"/>
        </w:rPr>
        <w:t xml:space="preserve"> </w:t>
      </w:r>
      <w:r w:rsidRPr="0010698F">
        <w:rPr>
          <w:rFonts w:ascii="Times New Roman" w:eastAsia="Times New Roman" w:hAnsi="Times New Roman" w:cs="Times New Roman"/>
          <w:sz w:val="24"/>
          <w:szCs w:val="24"/>
        </w:rPr>
        <w:t xml:space="preserve">Obat </w:t>
      </w:r>
      <w:r w:rsidRPr="00FF41E3">
        <w:rPr>
          <w:rFonts w:ascii="Times New Roman" w:eastAsia="Times New Roman" w:hAnsi="Times New Roman" w:cs="Times New Roman"/>
          <w:i/>
          <w:iCs/>
          <w:sz w:val="24"/>
          <w:szCs w:val="24"/>
        </w:rPr>
        <w:t xml:space="preserve">Isoniazid </w:t>
      </w:r>
      <w:r w:rsidRPr="0010698F">
        <w:rPr>
          <w:rFonts w:ascii="Times New Roman" w:eastAsia="Times New Roman" w:hAnsi="Times New Roman" w:cs="Times New Roman"/>
          <w:sz w:val="24"/>
          <w:szCs w:val="24"/>
        </w:rPr>
        <w:t xml:space="preserve">Bersifat bakterisid, dapat membunuh 90% populasi kuman dalam beberapa hari pertama pengobatan. Efektif terhadap kuman dalam keadaan metabolik aktif, yaitu kuman yang sedang berkembang. Mekanisme kerja berdasarkan terganggunya sintesa </w:t>
      </w:r>
      <w:r>
        <w:rPr>
          <w:rFonts w:ascii="Times New Roman" w:eastAsia="Times New Roman" w:hAnsi="Times New Roman" w:cs="Times New Roman"/>
          <w:i/>
          <w:iCs/>
          <w:sz w:val="24"/>
          <w:szCs w:val="24"/>
          <w:lang w:val="en-US"/>
        </w:rPr>
        <w:t>m</w:t>
      </w:r>
      <w:r w:rsidRPr="00FF41E3">
        <w:rPr>
          <w:rFonts w:ascii="Times New Roman" w:eastAsia="Times New Roman" w:hAnsi="Times New Roman" w:cs="Times New Roman"/>
          <w:i/>
          <w:iCs/>
          <w:sz w:val="24"/>
          <w:szCs w:val="24"/>
        </w:rPr>
        <w:t xml:space="preserve">ycolic </w:t>
      </w:r>
      <w:r>
        <w:rPr>
          <w:rFonts w:ascii="Times New Roman" w:eastAsia="Times New Roman" w:hAnsi="Times New Roman" w:cs="Times New Roman"/>
          <w:i/>
          <w:iCs/>
          <w:sz w:val="24"/>
          <w:szCs w:val="24"/>
          <w:lang w:val="en-US"/>
        </w:rPr>
        <w:t>a</w:t>
      </w:r>
      <w:r w:rsidRPr="00FF41E3">
        <w:rPr>
          <w:rFonts w:ascii="Times New Roman" w:eastAsia="Times New Roman" w:hAnsi="Times New Roman" w:cs="Times New Roman"/>
          <w:i/>
          <w:iCs/>
          <w:sz w:val="24"/>
          <w:szCs w:val="24"/>
        </w:rPr>
        <w:t>cid</w:t>
      </w:r>
      <w:r w:rsidRPr="0010698F">
        <w:rPr>
          <w:rFonts w:ascii="Times New Roman" w:eastAsia="Times New Roman" w:hAnsi="Times New Roman" w:cs="Times New Roman"/>
          <w:sz w:val="24"/>
          <w:szCs w:val="24"/>
        </w:rPr>
        <w:t>, yang diperlukan untuk membangun dinding bakteri</w:t>
      </w:r>
      <w:r w:rsidRPr="00BB3069">
        <w:rPr>
          <w:rFonts w:ascii="Times New Roman" w:eastAsia="Times New Roman" w:hAnsi="Times New Roman" w:cs="Times New Roman"/>
          <w:sz w:val="24"/>
          <w:szCs w:val="24"/>
          <w:lang w:val="en-US"/>
        </w:rPr>
        <w:t xml:space="preserve"> </w:t>
      </w:r>
      <w:r w:rsidRPr="00BB3069">
        <w:rPr>
          <w:rFonts w:ascii="Times New Roman" w:eastAsia="Times New Roman" w:hAnsi="Times New Roman" w:cs="Times New Roman"/>
          <w:bCs/>
          <w:sz w:val="24"/>
          <w:szCs w:val="24"/>
        </w:rPr>
        <w:t>(Manalu, 2019).</w:t>
      </w:r>
    </w:p>
    <w:p w14:paraId="286856E3" w14:textId="77777777" w:rsidR="00494DB2" w:rsidRPr="00FF41E3" w:rsidRDefault="00494DB2" w:rsidP="00494DB2">
      <w:pPr>
        <w:widowControl w:val="0"/>
        <w:numPr>
          <w:ilvl w:val="0"/>
          <w:numId w:val="35"/>
        </w:numPr>
        <w:autoSpaceDE w:val="0"/>
        <w:autoSpaceDN w:val="0"/>
        <w:spacing w:after="0" w:line="480" w:lineRule="auto"/>
        <w:ind w:left="0" w:firstLine="0"/>
        <w:jc w:val="both"/>
        <w:rPr>
          <w:rFonts w:ascii="Times New Roman" w:eastAsia="Times New Roman" w:hAnsi="Times New Roman" w:cs="Times New Roman"/>
          <w:bCs/>
          <w:sz w:val="24"/>
          <w:szCs w:val="24"/>
        </w:rPr>
      </w:pPr>
      <w:r w:rsidRPr="00FF41E3">
        <w:rPr>
          <w:rFonts w:ascii="Times New Roman" w:eastAsia="Times New Roman" w:hAnsi="Times New Roman" w:cs="Times New Roman"/>
          <w:bCs/>
          <w:sz w:val="24"/>
          <w:szCs w:val="24"/>
          <w:lang w:val="en-US"/>
        </w:rPr>
        <w:t xml:space="preserve"> </w:t>
      </w:r>
      <w:r w:rsidRPr="00FF41E3">
        <w:rPr>
          <w:rFonts w:ascii="Times New Roman" w:eastAsia="Times New Roman" w:hAnsi="Times New Roman" w:cs="Times New Roman"/>
          <w:bCs/>
          <w:sz w:val="24"/>
          <w:szCs w:val="24"/>
        </w:rPr>
        <w:t>Rifampisin</w:t>
      </w:r>
    </w:p>
    <w:p w14:paraId="45DA012E" w14:textId="77777777" w:rsidR="00494DB2" w:rsidRPr="0010698F" w:rsidRDefault="00494DB2" w:rsidP="00494DB2">
      <w:pPr>
        <w:widowControl w:val="0"/>
        <w:autoSpaceDE w:val="0"/>
        <w:autoSpaceDN w:val="0"/>
        <w:spacing w:after="0" w:line="480" w:lineRule="auto"/>
        <w:ind w:firstLine="567"/>
        <w:jc w:val="both"/>
        <w:rPr>
          <w:rFonts w:ascii="Times New Roman" w:eastAsia="Times New Roman" w:hAnsi="Times New Roman" w:cs="Times New Roman"/>
          <w:b/>
          <w:sz w:val="24"/>
          <w:szCs w:val="24"/>
        </w:rPr>
      </w:pPr>
      <w:r w:rsidRPr="0010698F">
        <w:rPr>
          <w:rFonts w:ascii="Times New Roman" w:eastAsia="Times New Roman" w:hAnsi="Times New Roman" w:cs="Times New Roman"/>
          <w:sz w:val="24"/>
          <w:szCs w:val="24"/>
          <w:lang w:val="en-ID"/>
        </w:rPr>
        <w:t xml:space="preserve">Rifampisin (RIF) merupakan salah satu obat Anti tuberkulosis yang dimana memiliki aktivitas sterilisasi yang sangat baik. Zat ini aktif melawan basil yang </w:t>
      </w:r>
      <w:r w:rsidRPr="0010698F">
        <w:rPr>
          <w:rFonts w:ascii="Times New Roman" w:eastAsia="Times New Roman" w:hAnsi="Times New Roman" w:cs="Times New Roman"/>
          <w:sz w:val="24"/>
          <w:szCs w:val="24"/>
          <w:lang w:val="en-ID"/>
        </w:rPr>
        <w:lastRenderedPageBreak/>
        <w:t>tumbuh</w:t>
      </w:r>
      <w:r>
        <w:rPr>
          <w:rFonts w:ascii="Times New Roman" w:eastAsia="Times New Roman" w:hAnsi="Times New Roman" w:cs="Times New Roman"/>
          <w:sz w:val="24"/>
          <w:szCs w:val="24"/>
          <w:lang w:val="en-ID"/>
        </w:rPr>
        <w:t>.</w:t>
      </w:r>
      <w:r w:rsidRPr="0010698F">
        <w:rPr>
          <w:rFonts w:ascii="Times New Roman" w:eastAsia="Times New Roman" w:hAnsi="Times New Roman" w:cs="Times New Roman"/>
          <w:sz w:val="24"/>
          <w:szCs w:val="24"/>
          <w:lang w:val="en-ID"/>
        </w:rPr>
        <w:t xml:space="preserve"> Rifampisin diperkenalkan pada tahun 1966 sebagai obat yang dikenal untuk pengobatan tuberkulosis</w:t>
      </w:r>
      <w:r>
        <w:rPr>
          <w:rFonts w:ascii="Times New Roman" w:eastAsia="Times New Roman" w:hAnsi="Times New Roman" w:cs="Times New Roman"/>
          <w:sz w:val="24"/>
          <w:szCs w:val="24"/>
          <w:lang w:val="en-ID"/>
        </w:rPr>
        <w:t xml:space="preserve">. </w:t>
      </w:r>
      <w:r w:rsidRPr="0010698F">
        <w:rPr>
          <w:rFonts w:ascii="Times New Roman" w:eastAsia="Times New Roman" w:hAnsi="Times New Roman" w:cs="Times New Roman"/>
          <w:sz w:val="24"/>
          <w:szCs w:val="24"/>
          <w:lang w:val="en-ID"/>
        </w:rPr>
        <w:t xml:space="preserve">Tindakan rifampisin terjadi melalui pengikatan molekul ke subunit β RNA </w:t>
      </w:r>
      <w:r w:rsidRPr="00FF41E3">
        <w:rPr>
          <w:rFonts w:ascii="Times New Roman" w:eastAsia="Times New Roman" w:hAnsi="Times New Roman" w:cs="Times New Roman"/>
          <w:i/>
          <w:iCs/>
          <w:sz w:val="24"/>
          <w:szCs w:val="24"/>
          <w:lang w:val="en-ID"/>
        </w:rPr>
        <w:t>polimerase</w:t>
      </w:r>
      <w:r w:rsidRPr="0010698F">
        <w:rPr>
          <w:rFonts w:ascii="Times New Roman" w:eastAsia="Times New Roman" w:hAnsi="Times New Roman" w:cs="Times New Roman"/>
          <w:sz w:val="24"/>
          <w:szCs w:val="24"/>
          <w:lang w:val="en-ID"/>
        </w:rPr>
        <w:t xml:space="preserve"> (</w:t>
      </w:r>
      <w:r w:rsidRPr="0010698F">
        <w:rPr>
          <w:rFonts w:ascii="Times New Roman" w:eastAsia="Times New Roman" w:hAnsi="Times New Roman" w:cs="Times New Roman"/>
          <w:i/>
          <w:iCs/>
          <w:sz w:val="24"/>
          <w:szCs w:val="24"/>
          <w:lang w:val="en-ID"/>
        </w:rPr>
        <w:t>r</w:t>
      </w:r>
      <w:r>
        <w:rPr>
          <w:rFonts w:ascii="Times New Roman" w:eastAsia="Times New Roman" w:hAnsi="Times New Roman" w:cs="Times New Roman"/>
          <w:i/>
          <w:iCs/>
          <w:sz w:val="24"/>
          <w:szCs w:val="24"/>
          <w:lang w:val="en-ID"/>
        </w:rPr>
        <w:t>\r</w:t>
      </w:r>
      <w:r w:rsidRPr="0010698F">
        <w:rPr>
          <w:rFonts w:ascii="Times New Roman" w:eastAsia="Times New Roman" w:hAnsi="Times New Roman" w:cs="Times New Roman"/>
          <w:i/>
          <w:iCs/>
          <w:sz w:val="24"/>
          <w:szCs w:val="24"/>
          <w:lang w:val="en-ID"/>
        </w:rPr>
        <w:t>poB</w:t>
      </w:r>
      <w:r w:rsidRPr="0010698F">
        <w:rPr>
          <w:rFonts w:ascii="Times New Roman" w:eastAsia="Times New Roman" w:hAnsi="Times New Roman" w:cs="Times New Roman"/>
          <w:sz w:val="24"/>
          <w:szCs w:val="24"/>
          <w:lang w:val="en-ID"/>
        </w:rPr>
        <w:t xml:space="preserve">) dan menghambat kerja enzim ini. Penghambatan RNA </w:t>
      </w:r>
      <w:r w:rsidRPr="00FF41E3">
        <w:rPr>
          <w:rFonts w:ascii="Times New Roman" w:eastAsia="Times New Roman" w:hAnsi="Times New Roman" w:cs="Times New Roman"/>
          <w:i/>
          <w:iCs/>
          <w:sz w:val="24"/>
          <w:szCs w:val="24"/>
          <w:lang w:val="en-ID"/>
        </w:rPr>
        <w:t>polimerase</w:t>
      </w:r>
      <w:r w:rsidRPr="0010698F">
        <w:rPr>
          <w:rFonts w:ascii="Times New Roman" w:eastAsia="Times New Roman" w:hAnsi="Times New Roman" w:cs="Times New Roman"/>
          <w:sz w:val="24"/>
          <w:szCs w:val="24"/>
          <w:lang w:val="en-ID"/>
        </w:rPr>
        <w:t xml:space="preserve"> (</w:t>
      </w:r>
      <w:r w:rsidRPr="0010698F">
        <w:rPr>
          <w:rFonts w:ascii="Times New Roman" w:eastAsia="Times New Roman" w:hAnsi="Times New Roman" w:cs="Times New Roman"/>
          <w:i/>
          <w:iCs/>
          <w:sz w:val="24"/>
          <w:szCs w:val="24"/>
          <w:lang w:val="en-ID"/>
        </w:rPr>
        <w:t>rpoB</w:t>
      </w:r>
      <w:r w:rsidRPr="0010698F">
        <w:rPr>
          <w:rFonts w:ascii="Times New Roman" w:eastAsia="Times New Roman" w:hAnsi="Times New Roman" w:cs="Times New Roman"/>
          <w:sz w:val="24"/>
          <w:szCs w:val="24"/>
          <w:lang w:val="en-ID"/>
        </w:rPr>
        <w:t xml:space="preserve">) menyebabkan terhambatnya mekanisme transkripsi bakteri dan akibatnya organisme akan terbunuh. Rifampisin diberikan pada pasien dengan dosis 10–20 mg/kg/hari </w:t>
      </w:r>
      <w:r w:rsidRPr="0010698F">
        <w:rPr>
          <w:rFonts w:ascii="Times New Roman" w:eastAsia="Times New Roman" w:hAnsi="Times New Roman" w:cs="Times New Roman"/>
          <w:sz w:val="24"/>
          <w:szCs w:val="24"/>
        </w:rPr>
        <w:fldChar w:fldCharType="begin"/>
      </w:r>
      <w:r w:rsidRPr="0010698F">
        <w:rPr>
          <w:rFonts w:ascii="Times New Roman" w:eastAsia="Times New Roman" w:hAnsi="Times New Roman" w:cs="Times New Roman"/>
          <w:sz w:val="24"/>
          <w:szCs w:val="24"/>
        </w:rPr>
        <w:instrText xml:space="preserve"> ADDIN ZOTERO_ITEM CSL_CITATION {"citationID":"NGMjJj5I","properties":{"formattedCitation":"(Yanti,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10698F">
        <w:rPr>
          <w:rFonts w:ascii="Times New Roman" w:eastAsia="Times New Roman" w:hAnsi="Times New Roman" w:cs="Times New Roman"/>
          <w:sz w:val="24"/>
          <w:szCs w:val="24"/>
        </w:rPr>
        <w:fldChar w:fldCharType="separate"/>
      </w:r>
      <w:r w:rsidRPr="0010698F">
        <w:rPr>
          <w:rFonts w:ascii="Times New Roman" w:eastAsia="Times New Roman" w:hAnsi="Times New Roman" w:cs="Times New Roman"/>
          <w:sz w:val="24"/>
          <w:szCs w:val="24"/>
        </w:rPr>
        <w:t>(Yanti, 2021)</w:t>
      </w:r>
      <w:r w:rsidRPr="0010698F">
        <w:rPr>
          <w:rFonts w:ascii="Times New Roman" w:eastAsia="Times New Roman" w:hAnsi="Times New Roman" w:cs="Times New Roman"/>
          <w:sz w:val="24"/>
          <w:szCs w:val="24"/>
        </w:rPr>
        <w:fldChar w:fldCharType="end"/>
      </w:r>
      <w:r w:rsidRPr="0010698F">
        <w:rPr>
          <w:rFonts w:ascii="Times New Roman" w:eastAsia="Times New Roman" w:hAnsi="Times New Roman" w:cs="Times New Roman"/>
          <w:sz w:val="24"/>
          <w:szCs w:val="24"/>
        </w:rPr>
        <w:t>.</w:t>
      </w:r>
    </w:p>
    <w:p w14:paraId="576C1CD3" w14:textId="77777777" w:rsidR="00494DB2" w:rsidRPr="00FF41E3" w:rsidRDefault="00494DB2" w:rsidP="00494DB2">
      <w:pPr>
        <w:widowControl w:val="0"/>
        <w:numPr>
          <w:ilvl w:val="0"/>
          <w:numId w:val="35"/>
        </w:numPr>
        <w:autoSpaceDE w:val="0"/>
        <w:autoSpaceDN w:val="0"/>
        <w:spacing w:after="0" w:line="48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en-US"/>
        </w:rPr>
        <w:t xml:space="preserve"> </w:t>
      </w:r>
      <w:r w:rsidRPr="00FF41E3">
        <w:rPr>
          <w:rFonts w:ascii="Times New Roman" w:eastAsia="Times New Roman" w:hAnsi="Times New Roman" w:cs="Times New Roman"/>
          <w:bCs/>
          <w:sz w:val="24"/>
          <w:szCs w:val="24"/>
        </w:rPr>
        <w:t xml:space="preserve">Pirazinamid </w:t>
      </w:r>
    </w:p>
    <w:p w14:paraId="699A9FB2" w14:textId="77777777" w:rsidR="00494DB2" w:rsidRPr="00C618A3"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rPr>
      </w:pPr>
      <w:r w:rsidRPr="00C618A3">
        <w:rPr>
          <w:rFonts w:ascii="Times New Roman" w:eastAsia="Times New Roman" w:hAnsi="Times New Roman" w:cs="Times New Roman"/>
          <w:sz w:val="24"/>
          <w:szCs w:val="24"/>
        </w:rPr>
        <w:t xml:space="preserve">Obat prizinamid digunakan untuk terapi tuberkulosis dalam kombinasi dengan anti </w:t>
      </w:r>
      <w:r>
        <w:rPr>
          <w:rFonts w:ascii="Times New Roman" w:eastAsia="Times New Roman" w:hAnsi="Times New Roman" w:cs="Times New Roman"/>
          <w:sz w:val="24"/>
          <w:szCs w:val="24"/>
          <w:lang w:val="en-US"/>
        </w:rPr>
        <w:t>t</w:t>
      </w:r>
      <w:r w:rsidRPr="00C618A3">
        <w:rPr>
          <w:rFonts w:ascii="Times New Roman" w:eastAsia="Times New Roman" w:hAnsi="Times New Roman" w:cs="Times New Roman"/>
          <w:sz w:val="24"/>
          <w:szCs w:val="24"/>
        </w:rPr>
        <w:t xml:space="preserve">uberkulosis lain. Efek samping hepatotoksisitas, termasuk demam anoreksia, hepatomegali, ikterus, gagal hati, mual, muntah, artralgia, anemia sideroblastik, urtikaria. Keamanan penggunaan pada anak-anak belum ditetapkan. </w:t>
      </w:r>
      <w:r w:rsidRPr="00C618A3">
        <w:rPr>
          <w:rFonts w:ascii="Times New Roman" w:eastAsia="Times New Roman" w:hAnsi="Times New Roman" w:cs="Times New Roman"/>
          <w:sz w:val="24"/>
          <w:szCs w:val="24"/>
        </w:rPr>
        <w:fldChar w:fldCharType="begin"/>
      </w:r>
      <w:r w:rsidRPr="00C618A3">
        <w:rPr>
          <w:rFonts w:ascii="Times New Roman" w:eastAsia="Times New Roman" w:hAnsi="Times New Roman" w:cs="Times New Roman"/>
          <w:sz w:val="24"/>
          <w:szCs w:val="24"/>
        </w:rPr>
        <w:instrText xml:space="preserve"> ADDIN ZOTERO_ITEM CSL_CITATION {"citationID":"wJeUJJRP","properties":{"formattedCitation":"(Yanti,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C618A3">
        <w:rPr>
          <w:rFonts w:ascii="Times New Roman" w:eastAsia="Times New Roman" w:hAnsi="Times New Roman" w:cs="Times New Roman"/>
          <w:sz w:val="24"/>
          <w:szCs w:val="24"/>
        </w:rPr>
        <w:fldChar w:fldCharType="separate"/>
      </w:r>
      <w:r w:rsidRPr="00C618A3">
        <w:rPr>
          <w:rFonts w:ascii="Times New Roman" w:eastAsia="Times New Roman" w:hAnsi="Times New Roman" w:cs="Times New Roman"/>
          <w:sz w:val="24"/>
          <w:szCs w:val="24"/>
        </w:rPr>
        <w:t>(Yanti, 2021)</w:t>
      </w:r>
      <w:r w:rsidRPr="00C618A3">
        <w:rPr>
          <w:rFonts w:ascii="Times New Roman" w:eastAsia="Times New Roman" w:hAnsi="Times New Roman" w:cs="Times New Roman"/>
          <w:sz w:val="24"/>
          <w:szCs w:val="24"/>
        </w:rPr>
        <w:fldChar w:fldCharType="end"/>
      </w:r>
      <w:r w:rsidRPr="00C618A3">
        <w:rPr>
          <w:rFonts w:ascii="Times New Roman" w:eastAsia="Times New Roman" w:hAnsi="Times New Roman" w:cs="Times New Roman"/>
          <w:sz w:val="24"/>
          <w:szCs w:val="24"/>
        </w:rPr>
        <w:t>.</w:t>
      </w:r>
    </w:p>
    <w:p w14:paraId="6BED4FB8" w14:textId="77777777" w:rsidR="00494DB2" w:rsidRPr="0087737B"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rPr>
      </w:pPr>
      <w:r w:rsidRPr="00C618A3">
        <w:rPr>
          <w:rFonts w:ascii="Times New Roman" w:eastAsia="Times New Roman" w:hAnsi="Times New Roman" w:cs="Times New Roman"/>
          <w:sz w:val="24"/>
          <w:szCs w:val="24"/>
        </w:rPr>
        <w:t xml:space="preserve">Pirazinamid </w:t>
      </w:r>
      <w:r w:rsidRPr="0087737B">
        <w:rPr>
          <w:rFonts w:ascii="Times New Roman" w:eastAsia="Times New Roman" w:hAnsi="Times New Roman" w:cs="Times New Roman"/>
          <w:sz w:val="24"/>
          <w:szCs w:val="24"/>
        </w:rPr>
        <w:t xml:space="preserve">pada pemberian jangka panjang, dapat menimbulkan efek samping berupa terganggunya </w:t>
      </w:r>
      <w:proofErr w:type="spellStart"/>
      <w:r w:rsidRPr="0087737B">
        <w:rPr>
          <w:rFonts w:ascii="Times New Roman" w:eastAsia="Times New Roman" w:hAnsi="Times New Roman" w:cs="Times New Roman"/>
          <w:sz w:val="24"/>
          <w:szCs w:val="24"/>
        </w:rPr>
        <w:t>eksresi</w:t>
      </w:r>
      <w:proofErr w:type="spellEnd"/>
      <w:r w:rsidRPr="0087737B">
        <w:rPr>
          <w:rFonts w:ascii="Times New Roman" w:eastAsia="Times New Roman" w:hAnsi="Times New Roman" w:cs="Times New Roman"/>
          <w:sz w:val="24"/>
          <w:szCs w:val="24"/>
        </w:rPr>
        <w:t xml:space="preserve"> asam urat pada </w:t>
      </w:r>
      <w:proofErr w:type="spellStart"/>
      <w:r w:rsidRPr="0087737B">
        <w:rPr>
          <w:rFonts w:ascii="Times New Roman" w:eastAsia="Times New Roman" w:hAnsi="Times New Roman" w:cs="Times New Roman"/>
          <w:sz w:val="24"/>
          <w:szCs w:val="24"/>
        </w:rPr>
        <w:t>tubulus</w:t>
      </w:r>
      <w:proofErr w:type="spellEnd"/>
      <w:r w:rsidRPr="0087737B">
        <w:rPr>
          <w:rFonts w:ascii="Times New Roman" w:eastAsia="Times New Roman" w:hAnsi="Times New Roman" w:cs="Times New Roman"/>
          <w:sz w:val="24"/>
          <w:szCs w:val="24"/>
        </w:rPr>
        <w:t xml:space="preserve"> proksimal dan </w:t>
      </w:r>
      <w:r w:rsidRPr="00C618A3">
        <w:rPr>
          <w:rFonts w:ascii="Times New Roman" w:eastAsia="Times New Roman" w:hAnsi="Times New Roman" w:cs="Times New Roman"/>
          <w:sz w:val="24"/>
          <w:szCs w:val="24"/>
        </w:rPr>
        <w:t xml:space="preserve">diketahui memfasilitasi pertukaran ion di </w:t>
      </w:r>
      <w:proofErr w:type="spellStart"/>
      <w:r w:rsidRPr="00C618A3">
        <w:rPr>
          <w:rFonts w:ascii="Times New Roman" w:eastAsia="Times New Roman" w:hAnsi="Times New Roman" w:cs="Times New Roman"/>
          <w:sz w:val="24"/>
          <w:szCs w:val="24"/>
        </w:rPr>
        <w:t>tubul</w:t>
      </w:r>
      <w:r w:rsidRPr="0087737B">
        <w:rPr>
          <w:rFonts w:ascii="Times New Roman" w:eastAsia="Times New Roman" w:hAnsi="Times New Roman" w:cs="Times New Roman"/>
          <w:sz w:val="24"/>
          <w:szCs w:val="24"/>
        </w:rPr>
        <w:t>us</w:t>
      </w:r>
      <w:proofErr w:type="spellEnd"/>
      <w:r w:rsidRPr="00C618A3">
        <w:rPr>
          <w:rFonts w:ascii="Times New Roman" w:eastAsia="Times New Roman" w:hAnsi="Times New Roman" w:cs="Times New Roman"/>
          <w:sz w:val="24"/>
          <w:szCs w:val="24"/>
        </w:rPr>
        <w:t xml:space="preserve"> ginjal yang menyebabkan </w:t>
      </w:r>
      <w:proofErr w:type="spellStart"/>
      <w:r w:rsidRPr="00C618A3">
        <w:rPr>
          <w:rFonts w:ascii="Times New Roman" w:eastAsia="Times New Roman" w:hAnsi="Times New Roman" w:cs="Times New Roman"/>
          <w:sz w:val="24"/>
          <w:szCs w:val="24"/>
        </w:rPr>
        <w:t>reabsorpsi</w:t>
      </w:r>
      <w:proofErr w:type="spellEnd"/>
      <w:r w:rsidRPr="0087737B">
        <w:rPr>
          <w:rFonts w:ascii="Times New Roman" w:eastAsia="Times New Roman" w:hAnsi="Times New Roman" w:cs="Times New Roman"/>
          <w:sz w:val="24"/>
          <w:szCs w:val="24"/>
        </w:rPr>
        <w:t xml:space="preserve"> </w:t>
      </w:r>
      <w:r w:rsidRPr="00C618A3">
        <w:rPr>
          <w:rFonts w:ascii="Times New Roman" w:eastAsia="Times New Roman" w:hAnsi="Times New Roman" w:cs="Times New Roman"/>
          <w:sz w:val="24"/>
          <w:szCs w:val="24"/>
        </w:rPr>
        <w:t xml:space="preserve">di </w:t>
      </w:r>
      <w:proofErr w:type="spellStart"/>
      <w:r w:rsidRPr="00C618A3">
        <w:rPr>
          <w:rFonts w:ascii="Times New Roman" w:eastAsia="Times New Roman" w:hAnsi="Times New Roman" w:cs="Times New Roman"/>
          <w:sz w:val="24"/>
          <w:szCs w:val="24"/>
        </w:rPr>
        <w:t>tubul</w:t>
      </w:r>
      <w:r w:rsidRPr="0087737B">
        <w:rPr>
          <w:rFonts w:ascii="Times New Roman" w:eastAsia="Times New Roman" w:hAnsi="Times New Roman" w:cs="Times New Roman"/>
          <w:sz w:val="24"/>
          <w:szCs w:val="24"/>
        </w:rPr>
        <w:t>us</w:t>
      </w:r>
      <w:proofErr w:type="spellEnd"/>
      <w:r w:rsidRPr="00C618A3">
        <w:rPr>
          <w:rFonts w:ascii="Times New Roman" w:eastAsia="Times New Roman" w:hAnsi="Times New Roman" w:cs="Times New Roman"/>
          <w:sz w:val="24"/>
          <w:szCs w:val="24"/>
        </w:rPr>
        <w:t xml:space="preserve"> ginjal berlebihan sehingga menimbulkan </w:t>
      </w:r>
      <w:proofErr w:type="spellStart"/>
      <w:r w:rsidRPr="00C618A3">
        <w:rPr>
          <w:rFonts w:ascii="Times New Roman" w:eastAsia="Times New Roman" w:hAnsi="Times New Roman" w:cs="Times New Roman"/>
          <w:sz w:val="24"/>
          <w:szCs w:val="24"/>
        </w:rPr>
        <w:t>hiperurisemia</w:t>
      </w:r>
      <w:proofErr w:type="spellEnd"/>
      <w:r w:rsidRPr="0087737B">
        <w:rPr>
          <w:rFonts w:ascii="Times New Roman" w:eastAsia="Times New Roman" w:hAnsi="Times New Roman" w:cs="Times New Roman"/>
          <w:sz w:val="24"/>
          <w:szCs w:val="24"/>
        </w:rPr>
        <w:t xml:space="preserve"> atau terjadinya peningkatan asam urat dalam darah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{"citationID":"q4j3V7Kt","properties":{"formattedCitation":"(Kondo et al., 2016b)","plainCitation":"(Kondo et al., 2016b)","dontUpdate":true,"noteIndex":0},"citationItems":[{"id":344,"uris":["http://zotero.org/users/11185266/items/X9Q63P8V"],"itemData":{"id":344,"type":"article-journal","abstract":"Pulmonary tuberculosis is a chronic infectious disease caused by Mycobacterium tuberculosis. There are 6 kinds of essential drugs which have been used: isoniazid, amino salicylic acid, streptomycin, ethambutol, rifampicin, and pyrazinamide. As reported, pyrazinamide and ethambutol can cause increased levels of uric acid. This study aimed to obtain the uric acid profile in tuberculosis patients treated with antituberculosis drugs in Prof. Dr. R. D. Kandou Hospital Manado. This was a retrospective descriptive study using data of the Medical Record Department of Prof. Dr. R. D. Kandou Hospital Manado. Of 25 tuberculosis patients treated with antituberculosis drugs, the uric acid levels were as follows: high in 15 patients (60%), normal in 9 patients (36%), and low in 1 patient (4%). The highest proportion of tuberculosis patients who had hyperuricemia after treated with antituberculosis drugs were male (73.33%) and age 46-65 years (46.67%). The increased uric acid level mainly occurred in the intensive phase of treatment (0-2 months), and in patients taking the combination of pyrazinamide and ethambutol. The most common comorbid disease was anemia (53.33%). Conclusion: Hyperuricemia was found in 60% of TB patients receiving antituberculosis drugs with a male : female ratio 2.75:1, mainly occurred in the intensive phase of treatment (0-2 months) and in patients who used a combination of pyrazinamide and ethambutol.","container-title":"e-CliniC","DOI":"10.35790/ecl.4.1.2016.10980","ISSN":"2337-5949","issue":"1","journalAbbreviation":"eCl","language":"id","source":"DOI.org (Crossref)","title":"GAMBARAN KADAR ASAM URAT PADA PENDERITA TUBERKULOSIS PARU YANG MENERIMA TERAPI OBAT ANTI TUBERKULOSIS DI RSUP PROF. DR. R. D. KANDOU MANADO PERIODE JULI 2014 – JUNI 2015","URL":"https://ejournal.unsrat.ac.id/index.php/eclinic/article/view/10980","volume":"4","author":[{"family":"Kondo","given":"Irwanto"},{"family":"Wongkar","given":"M. C. P."},{"family":"Ongkowijaya","given":"Jeffrey"}],"accessed":{"date-parts":[["2024",8,13]]},"issued":{"date-parts":[["2016",1,27]]}}}],"schema":"https://github.com/citation-style-language/schema/raw/master/csl-citation.json"} </w:instrText>
      </w:r>
      <w:r>
        <w:rPr>
          <w:rFonts w:ascii="Times New Roman" w:eastAsia="Times New Roman" w:hAnsi="Times New Roman" w:cs="Times New Roman"/>
          <w:sz w:val="24"/>
          <w:szCs w:val="24"/>
        </w:rPr>
        <w:fldChar w:fldCharType="separate"/>
      </w:r>
      <w:r w:rsidRPr="003421D8">
        <w:rPr>
          <w:rFonts w:ascii="Times New Roman" w:hAnsi="Times New Roman" w:cs="Times New Roman"/>
          <w:sz w:val="24"/>
        </w:rPr>
        <w:t xml:space="preserve">(Kondo </w:t>
      </w:r>
      <w:r w:rsidRPr="00280B92">
        <w:rPr>
          <w:rFonts w:ascii="Times New Roman" w:hAnsi="Times New Roman" w:cs="Times New Roman"/>
          <w:i/>
          <w:iCs/>
          <w:sz w:val="24"/>
        </w:rPr>
        <w:t>et al.</w:t>
      </w:r>
      <w:r w:rsidRPr="003421D8">
        <w:rPr>
          <w:rFonts w:ascii="Times New Roman" w:hAnsi="Times New Roman" w:cs="Times New Roman"/>
          <w:sz w:val="24"/>
        </w:rPr>
        <w:t>, 2016)</w:t>
      </w:r>
      <w:r>
        <w:rPr>
          <w:rFonts w:ascii="Times New Roman" w:eastAsia="Times New Roman" w:hAnsi="Times New Roman" w:cs="Times New Roman"/>
          <w:sz w:val="24"/>
          <w:szCs w:val="24"/>
        </w:rPr>
        <w:fldChar w:fldCharType="end"/>
      </w:r>
      <w:r w:rsidRPr="0087737B">
        <w:rPr>
          <w:rFonts w:ascii="Times New Roman" w:eastAsia="Times New Roman" w:hAnsi="Times New Roman" w:cs="Times New Roman"/>
          <w:sz w:val="24"/>
          <w:szCs w:val="24"/>
        </w:rPr>
        <w:t>.</w:t>
      </w:r>
    </w:p>
    <w:p w14:paraId="0A1840CE" w14:textId="77777777" w:rsidR="00494DB2" w:rsidRPr="00FF41E3" w:rsidRDefault="00494DB2" w:rsidP="00494DB2">
      <w:pPr>
        <w:widowControl w:val="0"/>
        <w:numPr>
          <w:ilvl w:val="0"/>
          <w:numId w:val="35"/>
        </w:numPr>
        <w:autoSpaceDE w:val="0"/>
        <w:autoSpaceDN w:val="0"/>
        <w:spacing w:after="0" w:line="480" w:lineRule="auto"/>
        <w:ind w:left="0" w:firstLine="0"/>
        <w:jc w:val="both"/>
        <w:rPr>
          <w:rFonts w:ascii="Times New Roman" w:eastAsia="Times New Roman" w:hAnsi="Times New Roman" w:cs="Times New Roman"/>
          <w:bCs/>
          <w:sz w:val="24"/>
          <w:szCs w:val="24"/>
        </w:rPr>
      </w:pPr>
      <w:r w:rsidRPr="0087737B">
        <w:rPr>
          <w:rFonts w:ascii="Times New Roman" w:eastAsia="Times New Roman" w:hAnsi="Times New Roman" w:cs="Times New Roman"/>
          <w:b/>
          <w:sz w:val="24"/>
          <w:szCs w:val="24"/>
        </w:rPr>
        <w:t xml:space="preserve"> </w:t>
      </w:r>
      <w:proofErr w:type="spellStart"/>
      <w:r w:rsidRPr="00FF41E3">
        <w:rPr>
          <w:rFonts w:ascii="Times New Roman" w:eastAsia="Times New Roman" w:hAnsi="Times New Roman" w:cs="Times New Roman"/>
          <w:bCs/>
          <w:sz w:val="24"/>
          <w:szCs w:val="24"/>
        </w:rPr>
        <w:t>Etambutol</w:t>
      </w:r>
      <w:proofErr w:type="spellEnd"/>
      <w:r w:rsidRPr="00FF41E3">
        <w:rPr>
          <w:rFonts w:ascii="Times New Roman" w:eastAsia="Times New Roman" w:hAnsi="Times New Roman" w:cs="Times New Roman"/>
          <w:bCs/>
          <w:sz w:val="24"/>
          <w:szCs w:val="24"/>
        </w:rPr>
        <w:t xml:space="preserve"> </w:t>
      </w:r>
    </w:p>
    <w:p w14:paraId="5F7AD528" w14:textId="77777777" w:rsidR="00494DB2" w:rsidRPr="00C618A3"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lang w:val="en-US"/>
        </w:rPr>
      </w:pPr>
      <w:r w:rsidRPr="00C618A3">
        <w:rPr>
          <w:rFonts w:ascii="Times New Roman" w:eastAsia="Times New Roman" w:hAnsi="Times New Roman" w:cs="Times New Roman"/>
          <w:sz w:val="24"/>
          <w:szCs w:val="24"/>
        </w:rPr>
        <w:t>Bersifat bakteriostatik, dengan menekan pertumbuhan kuman Tuberkulosis yang telah resisten terhadap Isoniazid.</w:t>
      </w:r>
      <w:r w:rsidRPr="00C618A3">
        <w:rPr>
          <w:rFonts w:ascii="Times New Roman" w:eastAsia="Times New Roman" w:hAnsi="Times New Roman" w:cs="Times New Roman"/>
          <w:sz w:val="24"/>
          <w:szCs w:val="24"/>
          <w:lang w:val="en-US"/>
        </w:rPr>
        <w:t xml:space="preserve"> </w:t>
      </w:r>
      <w:r w:rsidRPr="00C618A3">
        <w:rPr>
          <w:rFonts w:ascii="Times New Roman" w:eastAsia="Times New Roman" w:hAnsi="Times New Roman" w:cs="Times New Roman"/>
          <w:sz w:val="24"/>
          <w:szCs w:val="24"/>
        </w:rPr>
        <w:t xml:space="preserve">Mekanisme kerja, berdasarkan penghambatan </w:t>
      </w:r>
      <w:r w:rsidRPr="00FF41E3">
        <w:rPr>
          <w:rFonts w:ascii="Times New Roman" w:eastAsia="Times New Roman" w:hAnsi="Times New Roman" w:cs="Times New Roman"/>
          <w:i/>
          <w:iCs/>
          <w:sz w:val="24"/>
          <w:szCs w:val="24"/>
        </w:rPr>
        <w:t xml:space="preserve">sintesa </w:t>
      </w:r>
      <w:r>
        <w:rPr>
          <w:rFonts w:ascii="Times New Roman" w:eastAsia="Times New Roman" w:hAnsi="Times New Roman" w:cs="Times New Roman"/>
          <w:i/>
          <w:iCs/>
          <w:sz w:val="24"/>
          <w:szCs w:val="24"/>
          <w:lang w:val="en-US"/>
        </w:rPr>
        <w:t>r</w:t>
      </w:r>
      <w:r w:rsidRPr="00FF41E3">
        <w:rPr>
          <w:rFonts w:ascii="Times New Roman" w:eastAsia="Times New Roman" w:hAnsi="Times New Roman" w:cs="Times New Roman"/>
          <w:i/>
          <w:iCs/>
          <w:sz w:val="24"/>
          <w:szCs w:val="24"/>
        </w:rPr>
        <w:t xml:space="preserve">ibonukleat </w:t>
      </w:r>
      <w:r>
        <w:rPr>
          <w:rFonts w:ascii="Times New Roman" w:eastAsia="Times New Roman" w:hAnsi="Times New Roman" w:cs="Times New Roman"/>
          <w:i/>
          <w:iCs/>
          <w:sz w:val="24"/>
          <w:szCs w:val="24"/>
          <w:lang w:val="en-US"/>
        </w:rPr>
        <w:t>a</w:t>
      </w:r>
      <w:r w:rsidRPr="00FF41E3">
        <w:rPr>
          <w:rFonts w:ascii="Times New Roman" w:eastAsia="Times New Roman" w:hAnsi="Times New Roman" w:cs="Times New Roman"/>
          <w:i/>
          <w:iCs/>
          <w:sz w:val="24"/>
          <w:szCs w:val="24"/>
        </w:rPr>
        <w:t>cid</w:t>
      </w:r>
      <w:r w:rsidRPr="00C618A3">
        <w:rPr>
          <w:rFonts w:ascii="Times New Roman" w:eastAsia="Times New Roman" w:hAnsi="Times New Roman" w:cs="Times New Roman"/>
          <w:sz w:val="24"/>
          <w:szCs w:val="24"/>
        </w:rPr>
        <w:t xml:space="preserve"> (RNA) pada kuman yang sedang membelah, juga menghindarkan terbentuknya </w:t>
      </w:r>
      <w:r>
        <w:rPr>
          <w:rFonts w:ascii="Times New Roman" w:eastAsia="Times New Roman" w:hAnsi="Times New Roman" w:cs="Times New Roman"/>
          <w:i/>
          <w:iCs/>
          <w:sz w:val="24"/>
          <w:szCs w:val="24"/>
          <w:lang w:val="en-US"/>
        </w:rPr>
        <w:t>m</w:t>
      </w:r>
      <w:r w:rsidRPr="000B0522">
        <w:rPr>
          <w:rFonts w:ascii="Times New Roman" w:eastAsia="Times New Roman" w:hAnsi="Times New Roman" w:cs="Times New Roman"/>
          <w:i/>
          <w:iCs/>
          <w:sz w:val="24"/>
          <w:szCs w:val="24"/>
        </w:rPr>
        <w:t xml:space="preserve">ycolic </w:t>
      </w:r>
      <w:r>
        <w:rPr>
          <w:rFonts w:ascii="Times New Roman" w:eastAsia="Times New Roman" w:hAnsi="Times New Roman" w:cs="Times New Roman"/>
          <w:i/>
          <w:iCs/>
          <w:sz w:val="24"/>
          <w:szCs w:val="24"/>
          <w:lang w:val="en-US"/>
        </w:rPr>
        <w:t>a</w:t>
      </w:r>
      <w:r w:rsidRPr="000B0522">
        <w:rPr>
          <w:rFonts w:ascii="Times New Roman" w:eastAsia="Times New Roman" w:hAnsi="Times New Roman" w:cs="Times New Roman"/>
          <w:i/>
          <w:iCs/>
          <w:sz w:val="24"/>
          <w:szCs w:val="24"/>
        </w:rPr>
        <w:t>cid</w:t>
      </w:r>
      <w:r w:rsidRPr="00C618A3">
        <w:rPr>
          <w:rFonts w:ascii="Times New Roman" w:eastAsia="Times New Roman" w:hAnsi="Times New Roman" w:cs="Times New Roman"/>
          <w:sz w:val="24"/>
          <w:szCs w:val="24"/>
        </w:rPr>
        <w:t xml:space="preserve"> pada dinding sel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{"citationID":"4g6XyiWa","properties":{"formattedCitation":"(Kondo et al., 2016b)","plainCitation":"(Kondo et al., 2016b)","dontUpdate":true,"noteIndex":0},"citationItems":[{"id":344,"uris":["http://zotero.org/users/11185266/items/X9Q63P8V"],"itemData":{"id":344,"type":"article-journal","abstract":"Pulmonary tuberculosis is a chronic infectious disease caused by Mycobacterium tuberculosis. There are 6 kinds of essential drugs which have been used: isoniazid, amino salicylic acid, streptomycin, ethambutol, rifampicin, and pyrazinamide. As reported, pyrazinamide and ethambutol can cause increased levels of uric acid. This study aimed to obtain the uric acid profile in tuberculosis patients treated with antituberculosis drugs in Prof. Dr. R. D. Kandou Hospital Manado. This was a retrospective descriptive study using data of the Medical Record Department of Prof. Dr. R. D. Kandou Hospital Manado. Of 25 tuberculosis patients treated with antituberculosis drugs, the uric acid levels were as follows: high in 15 patients (60%), normal in 9 patients (36%), and low in 1 patient (4%). The highest proportion of tuberculosis patients who had hyperuricemia after treated with antituberculosis drugs were male (73.33%) and age 46-65 years (46.67%). The increased uric acid level mainly occurred in the intensive phase of treatment (0-2 months), and in patients taking the combination of pyrazinamide and ethambutol. The most common comorbid disease was anemia (53.33%). Conclusion: Hyperuricemia was found in 60% of TB patients receiving antituberculosis drugs with a male : female ratio 2.75:1, mainly occurred in the intensive phase of treatment (0-2 months) and in patients who used a combination of pyrazinamide and ethambutol.","container-title":"e-CliniC","DOI":"10.35790/ecl.4.1.2016.10980","ISSN":"2337-5949","issue":"1","journalAbbreviation":"eCl","language":"id","source":"DOI.org (Crossref)","title":"GAMBARAN KADAR ASAM URAT PADA PENDERITA TUBERKULOSIS PARU YANG MENERIMA TERAPI OBAT ANTI TUBERKULOSIS DI RSUP PROF. DR. R. D. KANDOU MANADO PERIODE JULI 2014 – JUNI 2015","URL":"https://ejournal.unsrat.ac.id/index.php/eclinic/article/view/10980","volume":"4","author":[{"family":"Kondo","given":"Irwanto"},{"family":"Wongkar","given":"M. C. P."},{"family":"Ongkowijaya","given":"Jeffrey"}],"accessed":{"date-parts":[["2024",8,13]]},"issued":{"date-parts":[["2016",1,27]]}}}],"schema":"https://github.com/citation-style-language/schema/raw/master/csl-citation.json"} </w:instrText>
      </w:r>
      <w:r>
        <w:rPr>
          <w:rFonts w:ascii="Times New Roman" w:eastAsia="Times New Roman" w:hAnsi="Times New Roman" w:cs="Times New Roman"/>
          <w:sz w:val="24"/>
          <w:szCs w:val="24"/>
        </w:rPr>
        <w:fldChar w:fldCharType="separate"/>
      </w:r>
      <w:r w:rsidRPr="003421D8">
        <w:rPr>
          <w:rFonts w:ascii="Times New Roman" w:hAnsi="Times New Roman" w:cs="Times New Roman"/>
          <w:sz w:val="24"/>
        </w:rPr>
        <w:t xml:space="preserve">(Kondo </w:t>
      </w:r>
      <w:r w:rsidRPr="00280B92">
        <w:rPr>
          <w:rFonts w:ascii="Times New Roman" w:hAnsi="Times New Roman" w:cs="Times New Roman"/>
          <w:i/>
          <w:iCs/>
          <w:sz w:val="24"/>
        </w:rPr>
        <w:t>et al</w:t>
      </w:r>
      <w:r w:rsidRPr="003421D8">
        <w:rPr>
          <w:rFonts w:ascii="Times New Roman" w:hAnsi="Times New Roman" w:cs="Times New Roman"/>
          <w:sz w:val="24"/>
        </w:rPr>
        <w:t>.,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w:t>
      </w:r>
    </w:p>
    <w:p w14:paraId="065053D3" w14:textId="77777777" w:rsidR="00494DB2" w:rsidRPr="0087737B" w:rsidRDefault="00494DB2" w:rsidP="00494DB2">
      <w:pPr>
        <w:widowControl w:val="0"/>
        <w:autoSpaceDE w:val="0"/>
        <w:autoSpaceDN w:val="0"/>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C618A3">
        <w:rPr>
          <w:rFonts w:ascii="Times New Roman" w:eastAsia="Times New Roman" w:hAnsi="Times New Roman" w:cs="Times New Roman"/>
          <w:sz w:val="24"/>
          <w:szCs w:val="24"/>
        </w:rPr>
        <w:t>Etambutol</w:t>
      </w:r>
      <w:proofErr w:type="spellEnd"/>
      <w:r w:rsidRPr="00C618A3">
        <w:rPr>
          <w:rFonts w:ascii="Times New Roman" w:eastAsia="Times New Roman" w:hAnsi="Times New Roman" w:cs="Times New Roman"/>
          <w:sz w:val="24"/>
          <w:szCs w:val="24"/>
        </w:rPr>
        <w:t xml:space="preserve"> </w:t>
      </w:r>
      <w:r w:rsidRPr="0087737B">
        <w:rPr>
          <w:rFonts w:ascii="Times New Roman" w:eastAsia="Times New Roman" w:hAnsi="Times New Roman" w:cs="Times New Roman"/>
          <w:sz w:val="24"/>
          <w:szCs w:val="24"/>
        </w:rPr>
        <w:t xml:space="preserve">dapat </w:t>
      </w:r>
      <w:r w:rsidRPr="00C618A3">
        <w:rPr>
          <w:rFonts w:ascii="Times New Roman" w:eastAsia="Times New Roman" w:hAnsi="Times New Roman" w:cs="Times New Roman"/>
          <w:sz w:val="24"/>
          <w:szCs w:val="24"/>
        </w:rPr>
        <w:t xml:space="preserve">memfasilitasi pertukaran ion di tubulus ginjal yang dapat menyebabkan reabsorpsi berlebihan Asam Urat sehingga menimbulkan </w:t>
      </w:r>
      <w:proofErr w:type="spellStart"/>
      <w:r w:rsidRPr="00C618A3">
        <w:rPr>
          <w:rFonts w:ascii="Times New Roman" w:eastAsia="Times New Roman" w:hAnsi="Times New Roman" w:cs="Times New Roman"/>
          <w:sz w:val="24"/>
          <w:szCs w:val="24"/>
        </w:rPr>
        <w:t>hiperurisemia</w:t>
      </w:r>
      <w:proofErr w:type="spellEnd"/>
      <w:r w:rsidRPr="0087737B">
        <w:rPr>
          <w:rFonts w:ascii="Times New Roman" w:eastAsia="Times New Roman" w:hAnsi="Times New Roman" w:cs="Times New Roman"/>
          <w:sz w:val="24"/>
          <w:szCs w:val="24"/>
        </w:rPr>
        <w:t xml:space="preserve"> (Peningkatan kadar asam urat dalam darah ) </w:t>
      </w:r>
      <w:r w:rsidRPr="00C618A3">
        <w:rPr>
          <w:rFonts w:ascii="Times New Roman" w:eastAsia="Times New Roman" w:hAnsi="Times New Roman" w:cs="Times New Roman"/>
          <w:sz w:val="24"/>
          <w:szCs w:val="24"/>
        </w:rPr>
        <w:t xml:space="preserve"> dan jika kedua obat </w:t>
      </w:r>
      <w:r w:rsidRPr="00C618A3">
        <w:rPr>
          <w:rFonts w:ascii="Times New Roman" w:eastAsia="Times New Roman" w:hAnsi="Times New Roman" w:cs="Times New Roman"/>
          <w:sz w:val="24"/>
          <w:szCs w:val="24"/>
        </w:rPr>
        <w:lastRenderedPageBreak/>
        <w:t xml:space="preserve">digunakan bersamaan maka efek yang ditimbulkan akan lebih besar  </w:t>
      </w:r>
      <w:r w:rsidRPr="00C618A3">
        <w:rPr>
          <w:rFonts w:ascii="Times New Roman" w:eastAsia="Times New Roman" w:hAnsi="Times New Roman" w:cs="Times New Roman"/>
          <w:sz w:val="24"/>
          <w:szCs w:val="24"/>
        </w:rPr>
        <w:fldChar w:fldCharType="begin"/>
      </w:r>
      <w:r w:rsidRPr="00C618A3">
        <w:rPr>
          <w:rFonts w:ascii="Times New Roman" w:eastAsia="Times New Roman" w:hAnsi="Times New Roman" w:cs="Times New Roman"/>
          <w:sz w:val="24"/>
          <w:szCs w:val="24"/>
        </w:rPr>
        <w:instrText xml:space="preserve"> ADDIN ZOTERO_ITEM CSL_CITATION {"citationID":"ndbpgwMK","properties":{"formattedCitation":"(Yanti, 2021)","plainCitation":"(Yanti, 2021)","noteIndex":0},"citationItems":[{"id":279,"uris":["http://zotero.org/users/11185266/items/4A57JQGT"],"itemData":{"id":279,"type":"article-journal","abstract":"Background: One of the infectious diseases that is still a health problem is Tuberculosis (TB). The number of TB cases in Pinrang Regency in 2019 was from 4,662 suspects with 596 cases of Tuberculosis, with details of 354 males and 244 females. This study aims to determine the effectiveness of the DOTS strategy in controlling pulmonary TB at the Lasinrang Regional General Hospital, Pinrang Regency in 2021.\nMethods: This type of research uses a qualitative approach with in-depth interviews with 7 informants so that it is clear and in-depth about the effectiveness of the DOTS strategy in controlling pulmonary TB at the Lasinrang General Hospital, Pinrang Regency.\nResults: The results showed that the effectiveness of the DOTS strategy at the Lasinrang Pinrang Regional General Hospital was not maximized. Because the political commitment has not been maximally carried out by the government. This is seen because they still rely on funds from Global Fun and KNCV in addition to passive suspect screening, bacteriological examination with incorrect sputum, and PMOs who are not specially and routinely trained.\nConclusion: Based on the results of the study, it is hoped that the Pinrang District Health Office will further improve supervision and monitoring of the implementation of the DOTS strategy in hospitals, carry out training and improve the function of supervision to evaluate and resolve problems in the implementation of the DOTS strategy. It is hoped that the Lasinrang Regional General Hospital, Pinrang Regency, is expected to improve coordination with the Health Office and hold meetings with the TB DOTS-related sections so that they can participate in the prevention of pulmonary TB.","container-title":". Vol.","issue":"1","language":"id","source":"Zotero","title":"Efektifitas Strategi Directly Observed Treatment Shortcourse (DOTS) Dalam Penanggulangan Penyakit Tubercolosis","volume":"3","author":[{"family":"Yanti","given":"Sry"}],"issued":{"date-parts":[["2021"]]}}}],"schema":"https://github.com/citation-style-language/schema/raw/master/csl-citation.json"} </w:instrText>
      </w:r>
      <w:r w:rsidRPr="00C618A3">
        <w:rPr>
          <w:rFonts w:ascii="Times New Roman" w:eastAsia="Times New Roman" w:hAnsi="Times New Roman" w:cs="Times New Roman"/>
          <w:sz w:val="24"/>
          <w:szCs w:val="24"/>
        </w:rPr>
        <w:fldChar w:fldCharType="separate"/>
      </w:r>
      <w:r w:rsidRPr="00C618A3">
        <w:rPr>
          <w:rFonts w:ascii="Times New Roman" w:eastAsia="Times New Roman" w:hAnsi="Times New Roman" w:cs="Times New Roman"/>
          <w:sz w:val="24"/>
          <w:szCs w:val="24"/>
        </w:rPr>
        <w:t>(Yanti, 2021)</w:t>
      </w:r>
      <w:r w:rsidRPr="00C618A3">
        <w:rPr>
          <w:rFonts w:ascii="Times New Roman" w:eastAsia="Times New Roman" w:hAnsi="Times New Roman" w:cs="Times New Roman"/>
          <w:sz w:val="24"/>
          <w:szCs w:val="24"/>
        </w:rPr>
        <w:fldChar w:fldCharType="end"/>
      </w:r>
      <w:r w:rsidRPr="0087737B">
        <w:rPr>
          <w:rFonts w:ascii="Times New Roman" w:eastAsia="Times New Roman" w:hAnsi="Times New Roman" w:cs="Times New Roman"/>
          <w:sz w:val="24"/>
          <w:szCs w:val="24"/>
        </w:rPr>
        <w:t>.</w:t>
      </w:r>
    </w:p>
    <w:p w14:paraId="52AC7588" w14:textId="77777777" w:rsidR="00494DB2" w:rsidRPr="000915E4" w:rsidRDefault="00494DB2" w:rsidP="00494DB2">
      <w:pPr>
        <w:pStyle w:val="TeksIsi"/>
        <w:numPr>
          <w:ilvl w:val="0"/>
          <w:numId w:val="32"/>
        </w:numPr>
        <w:spacing w:line="480" w:lineRule="auto"/>
        <w:ind w:left="0" w:firstLine="0"/>
        <w:jc w:val="both"/>
        <w:outlineLvl w:val="2"/>
        <w:rPr>
          <w:b/>
        </w:rPr>
      </w:pPr>
      <w:bookmarkStart w:id="20" w:name="_Toc171934471"/>
      <w:r w:rsidRPr="0087737B">
        <w:rPr>
          <w:b/>
        </w:rPr>
        <w:t xml:space="preserve"> </w:t>
      </w:r>
      <w:r w:rsidRPr="000915E4">
        <w:rPr>
          <w:b/>
        </w:rPr>
        <w:t>Komplikasi Tuberkulosis</w:t>
      </w:r>
      <w:bookmarkEnd w:id="20"/>
      <w:r w:rsidRPr="000915E4">
        <w:rPr>
          <w:b/>
        </w:rPr>
        <w:t xml:space="preserve"> </w:t>
      </w:r>
    </w:p>
    <w:p w14:paraId="3D25BEDE" w14:textId="77777777" w:rsidR="00494DB2" w:rsidRPr="00EA51CB" w:rsidRDefault="00494DB2" w:rsidP="00494DB2">
      <w:pPr>
        <w:pStyle w:val="TeksIsi"/>
        <w:spacing w:line="480" w:lineRule="auto"/>
        <w:ind w:firstLine="567"/>
        <w:jc w:val="both"/>
        <w:rPr>
          <w:lang w:val="en-US"/>
        </w:rPr>
      </w:pPr>
      <w:r>
        <w:t>Tanpa pengobatan</w:t>
      </w:r>
      <w:r>
        <w:rPr>
          <w:lang w:val="en-US"/>
        </w:rPr>
        <w:t xml:space="preserve"> t</w:t>
      </w:r>
      <w:r>
        <w:t>uberkulosis bisa berakibat fatal</w:t>
      </w:r>
      <w:r>
        <w:rPr>
          <w:lang w:val="en-US"/>
        </w:rPr>
        <w:t xml:space="preserve"> dan menimbulkan komplikasi</w:t>
      </w:r>
      <w:r>
        <w:t>. Penyakit aktif yang tidak diobati biasanya menyerang paru-paru, namun bisa menyebar ke bagian tubuh lain melalui aliran darah</w:t>
      </w:r>
      <w:r>
        <w:rPr>
          <w:lang w:val="en-US"/>
        </w:rPr>
        <w:t>.</w:t>
      </w:r>
      <w:r>
        <w:t xml:space="preserve"> Komplikasi Tuberkulosis meliputi</w:t>
      </w:r>
      <w:r>
        <w:rPr>
          <w:lang w:val="en-US"/>
        </w:rPr>
        <w:t>, n</w:t>
      </w:r>
      <w:r>
        <w:t>yeri tulang belakang, nyeri punggung dan kekakuan</w:t>
      </w:r>
      <w:r>
        <w:rPr>
          <w:lang w:val="en-US"/>
        </w:rPr>
        <w:t>, k</w:t>
      </w:r>
      <w:r>
        <w:t>erusakan send</w:t>
      </w:r>
      <w:r>
        <w:rPr>
          <w:lang w:val="en-US"/>
        </w:rPr>
        <w:t>i, i</w:t>
      </w:r>
      <w:r>
        <w:t>nfeksi pada meningen (Meningitis)</w:t>
      </w:r>
      <w:r>
        <w:rPr>
          <w:lang w:val="en-US"/>
        </w:rPr>
        <w:t>, m</w:t>
      </w:r>
      <w:r>
        <w:t xml:space="preserve">asalah hati </w:t>
      </w:r>
      <w:r>
        <w:rPr>
          <w:lang w:val="en-US"/>
        </w:rPr>
        <w:t xml:space="preserve">dan </w:t>
      </w:r>
      <w:r>
        <w:t>ginjal</w:t>
      </w:r>
      <w:r>
        <w:rPr>
          <w:lang w:val="en-US"/>
        </w:rPr>
        <w:t>, serta g</w:t>
      </w:r>
      <w:r>
        <w:t>angguan jantung</w:t>
      </w:r>
      <w:r>
        <w:rPr>
          <w:lang w:val="en-US"/>
        </w:rPr>
        <w:t xml:space="preserve"> </w:t>
      </w:r>
      <w:r>
        <w:fldChar w:fldCharType="begin"/>
      </w:r>
      <w:r>
        <w:instrText xml:space="preserve"> ADDIN ZOTERO_ITEM CSL_CITATION {"citationID":"RtAdgDUw","properties":{"formattedCitation":"(Mar\\uc0\\u8217{}Iyah, 2021)","plainCitation":"(Mar’Iyah, 2021)","noteIndex":0},"citationItems":[{"id":228,"uris":["http://zotero.org/users/11185266/items/EV7RZ5W3"],"itemData":{"id":228,"type":"article-journal","abstract":"Tuberculosis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weight.","language":"id","source":"Zotero","title":"Patofisiologi penyakit infeksi tuberkulosis","author":[{"family":"Mar'Iyah","given":"Khusnul"}],"issued":{"date-parts":[["2021"]]}}}],"schema":"https://github.com/citation-style-language/schema/raw/master/csl-citation.json"} </w:instrText>
      </w:r>
      <w:r>
        <w:fldChar w:fldCharType="separate"/>
      </w:r>
      <w:r w:rsidRPr="00AA6E20">
        <w:t>(Mar’Iyah, 2021)</w:t>
      </w:r>
      <w:r>
        <w:fldChar w:fldCharType="end"/>
      </w:r>
      <w:r>
        <w:t>.</w:t>
      </w:r>
    </w:p>
    <w:p w14:paraId="6C182A08" w14:textId="77777777" w:rsidR="00494DB2" w:rsidRPr="00A66F1F" w:rsidRDefault="00494DB2" w:rsidP="00494DB2">
      <w:pPr>
        <w:pStyle w:val="TeksIsi"/>
        <w:numPr>
          <w:ilvl w:val="0"/>
          <w:numId w:val="32"/>
        </w:numPr>
        <w:spacing w:line="480" w:lineRule="auto"/>
        <w:ind w:left="0" w:firstLine="0"/>
        <w:jc w:val="both"/>
        <w:outlineLvl w:val="2"/>
        <w:rPr>
          <w:b/>
        </w:rPr>
      </w:pPr>
      <w:r>
        <w:rPr>
          <w:b/>
          <w:lang w:val="en-US"/>
        </w:rPr>
        <w:t xml:space="preserve"> </w:t>
      </w:r>
      <w:r w:rsidRPr="00A66F1F">
        <w:rPr>
          <w:b/>
          <w:lang w:val="en-US"/>
        </w:rPr>
        <w:t>Faktor Resiko</w:t>
      </w:r>
    </w:p>
    <w:p w14:paraId="76115782" w14:textId="77777777" w:rsidR="00494DB2" w:rsidRPr="007956E1" w:rsidRDefault="00494DB2" w:rsidP="00494DB2">
      <w:pPr>
        <w:pStyle w:val="TeksIsi"/>
        <w:spacing w:line="480" w:lineRule="auto"/>
        <w:ind w:firstLine="567"/>
        <w:jc w:val="both"/>
        <w:rPr>
          <w:lang w:val="en-US"/>
        </w:rPr>
      </w:pPr>
      <w:r>
        <w:t xml:space="preserve">Tuberkulosis Beberapa faktor resiko penyebab dari pada tuberkulosis diantaranya </w:t>
      </w:r>
      <w:r>
        <w:fldChar w:fldCharType="begin"/>
      </w:r>
      <w:r>
        <w:instrText xml:space="preserve"> ADDIN ZOTERO_ITEM CSL_CITATION {"citationID":"6Yc0UtIn","properties":{"formattedCitation":"(Narasimhan et al., 2013)","plainCitation":"(Narasimhan et al., 2013)","noteIndex":0},"citationItems":[{"id":264,"uris":["http://zotero.org/users/11185266/items/JDURGNIB"],"itemData":{"id":264,"type":"article-journal","abstract":"The risk of progression from exposure to the tuberculosis bacilli to the development of active disease is a two-stage process governed by both exogenous and endogenous risk factors. Exogenous factors play a key role in accentuating the progression from exposure to infection among which the bacillary load in the sputum and the proximity of an individual to an infectious TB case are key factors. Similarly endogenous factors lead in progression from infection to active TB disease. Along with well-established risk factors (such as human immunodeficiency virus (HIV), malnutrition, and young age), emerging variables such as diabetes, indoor air pollution, alcohol, use of immunosuppressive drugs, and tobacco smoke play a significant role at both the individual and population level. Socioeconomic and behavioral factors are also shown to increase the susceptibility to infection. Specific groups such as health care workers and indigenous population are also at an increased risk of TB infection and disease. This paper summarizes these factors along with health system issues such as the effects of delay in diagnosis of TB in the transmission of the bacilli.","container-title":"Pulmonary Medicine","DOI":"10.1155/2013/828939","ISSN":"2090-1836, 2090-1844","journalAbbreviation":"Pulmonary Medicine","language":"en","license":"http://creativecommons.org/licenses/by/3.0/","page":"1-11","source":"DOI.org (Crossref)","title":"Risk Factors for Tuberculosis","volume":"2013","author":[{"family":"Narasimhan","given":"Padmanesan"},{"family":"Wood","given":"James"},{"family":"MacIntyre","given":"Chandini Raina"},{"family":"Mathai","given":"Dilip"}],"issued":{"date-parts":[["2013"]]}}}],"schema":"https://github.com/citation-style-language/schema/raw/master/csl-citation.json"} </w:instrText>
      </w:r>
      <w:r>
        <w:fldChar w:fldCharType="separate"/>
      </w:r>
      <w:r w:rsidRPr="00AA6E20">
        <w:t xml:space="preserve">(Narasimhan </w:t>
      </w:r>
      <w:r w:rsidRPr="00AB5C10">
        <w:rPr>
          <w:i/>
          <w:iCs/>
        </w:rPr>
        <w:t>et al</w:t>
      </w:r>
      <w:r w:rsidRPr="00AA6E20">
        <w:t>., 2013)</w:t>
      </w:r>
      <w:r>
        <w:fldChar w:fldCharType="end"/>
      </w:r>
      <w:r>
        <w:rPr>
          <w:lang w:val="en-US"/>
        </w:rPr>
        <w:t>.</w:t>
      </w:r>
    </w:p>
    <w:p w14:paraId="125717EE" w14:textId="77777777" w:rsidR="00494DB2" w:rsidRDefault="00494DB2" w:rsidP="00494DB2">
      <w:pPr>
        <w:pStyle w:val="TeksIsi"/>
        <w:numPr>
          <w:ilvl w:val="0"/>
          <w:numId w:val="38"/>
        </w:numPr>
        <w:spacing w:line="480" w:lineRule="auto"/>
        <w:ind w:left="0" w:firstLine="0"/>
        <w:jc w:val="both"/>
      </w:pPr>
      <w:r>
        <w:rPr>
          <w:lang w:val="en-US"/>
        </w:rPr>
        <w:t xml:space="preserve"> </w:t>
      </w:r>
      <w:r>
        <w:t xml:space="preserve">Infeksi </w:t>
      </w:r>
      <w:r w:rsidRPr="00FF41E3">
        <w:rPr>
          <w:i/>
          <w:iCs/>
        </w:rPr>
        <w:t xml:space="preserve">Human Immunodeficiency </w:t>
      </w:r>
      <w:r w:rsidRPr="00AB5C10">
        <w:t>Virus</w:t>
      </w:r>
      <w:r>
        <w:t xml:space="preserve"> (HIV)</w:t>
      </w:r>
      <w:r>
        <w:rPr>
          <w:lang w:val="en-US"/>
        </w:rPr>
        <w:t>.</w:t>
      </w:r>
    </w:p>
    <w:p w14:paraId="323DC91F" w14:textId="77777777" w:rsidR="00494DB2" w:rsidRPr="0087737B" w:rsidRDefault="00494DB2" w:rsidP="00494DB2">
      <w:pPr>
        <w:pStyle w:val="TeksIsi"/>
        <w:spacing w:line="480" w:lineRule="auto"/>
        <w:ind w:firstLine="567"/>
        <w:jc w:val="both"/>
      </w:pPr>
      <w:r>
        <w:tab/>
        <w:t xml:space="preserve">Infeksi </w:t>
      </w:r>
      <w:r w:rsidRPr="00FF41E3">
        <w:rPr>
          <w:i/>
          <w:iCs/>
        </w:rPr>
        <w:t>Human Immunodeficiency Virus</w:t>
      </w:r>
      <w:r>
        <w:t xml:space="preserve"> (HIV) merupakan salah satu faktor </w:t>
      </w:r>
      <w:proofErr w:type="spellStart"/>
      <w:r w:rsidRPr="0087737B">
        <w:t>res</w:t>
      </w:r>
      <w:r>
        <w:t>iko</w:t>
      </w:r>
      <w:proofErr w:type="spellEnd"/>
      <w:r>
        <w:t xml:space="preserve"> dari penyakit tuberkulosis paru karena virus HIV dapat menyebabkan sistem imun menjadi lemah sehingga mempermudah bakteri </w:t>
      </w:r>
      <w:proofErr w:type="spellStart"/>
      <w:r w:rsidRPr="0087737B">
        <w:rPr>
          <w:i/>
          <w:iCs/>
        </w:rPr>
        <w:t>my</w:t>
      </w:r>
      <w:r w:rsidRPr="00C648A3">
        <w:rPr>
          <w:i/>
          <w:iCs/>
        </w:rPr>
        <w:t>cobacterium</w:t>
      </w:r>
      <w:proofErr w:type="spellEnd"/>
      <w:r w:rsidRPr="00C648A3">
        <w:rPr>
          <w:i/>
          <w:iCs/>
        </w:rPr>
        <w:t xml:space="preserve"> </w:t>
      </w:r>
      <w:proofErr w:type="spellStart"/>
      <w:r w:rsidRPr="0087737B">
        <w:rPr>
          <w:i/>
          <w:iCs/>
        </w:rPr>
        <w:t>t</w:t>
      </w:r>
      <w:r w:rsidRPr="00C648A3">
        <w:rPr>
          <w:i/>
          <w:iCs/>
        </w:rPr>
        <w:t>uberculosis</w:t>
      </w:r>
      <w:proofErr w:type="spellEnd"/>
      <w:r>
        <w:t xml:space="preserve"> masuk ke dalam tubuh dan mempercepat replikasi Virus HIV sehingga meningkatkan keparahan dan mempercepat kematian pasien yang menderita penyakit tersebut </w:t>
      </w:r>
      <w:r>
        <w:fldChar w:fldCharType="begin"/>
      </w:r>
      <w:r>
        <w:instrText xml:space="preserve"> ADDIN ZOTERO_ITEM CSL_CITATION {"citationID":"DCBL10IZ","properties":{"formattedCitation":"(Narasimhan et al., 2013)","plainCitation":"(Narasimhan et al., 2013)","noteIndex":0},"citationItems":[{"id":264,"uris":["http://zotero.org/users/11185266/items/JDURGNIB"],"itemData":{"id":264,"type":"article-journal","abstract":"The risk of progression from exposure to the tuberculosis bacilli to the development of active disease is a two-stage process governed by both exogenous and endogenous risk factors. Exogenous factors play a key role in accentuating the progression from exposure to infection among which the bacillary load in the sputum and the proximity of an individual to an infectious TB case are key factors. Similarly endogenous factors lead in progression from infection to active TB disease. Along with well-established risk factors (such as human immunodeficiency virus (HIV), malnutrition, and young age), emerging variables such as diabetes, indoor air pollution, alcohol, use of immunosuppressive drugs, and tobacco smoke play a significant role at both the individual and population level. Socioeconomic and behavioral factors are also shown to increase the susceptibility to infection. Specific groups such as health care workers and indigenous population are also at an increased risk of TB infection and disease. This paper summarizes these factors along with health system issues such as the effects of delay in diagnosis of TB in the transmission of the bacilli.","container-title":"Pulmonary Medicine","DOI":"10.1155/2013/828939","ISSN":"2090-1836, 2090-1844","journalAbbreviation":"Pulmonary Medicine","language":"en","license":"http://creativecommons.org/licenses/by/3.0/","page":"1-11","source":"DOI.org (Crossref)","title":"Risk Factors for Tuberculosis","volume":"2013","author":[{"family":"Narasimhan","given":"Padmanesan"},{"family":"Wood","given":"James"},{"family":"MacIntyre","given":"Chandini Raina"},{"family":"Mathai","given":"Dilip"}],"issued":{"date-parts":[["2013"]]}}}],"schema":"https://github.com/citation-style-language/schema/raw/master/csl-citation.json"} </w:instrText>
      </w:r>
      <w:r>
        <w:fldChar w:fldCharType="separate"/>
      </w:r>
      <w:r w:rsidRPr="00AA6E20">
        <w:t xml:space="preserve">(Narasimhan </w:t>
      </w:r>
      <w:r w:rsidRPr="00AB5C10">
        <w:rPr>
          <w:i/>
          <w:iCs/>
        </w:rPr>
        <w:t>et al</w:t>
      </w:r>
      <w:r w:rsidRPr="00AA6E20">
        <w:t>., 2013)</w:t>
      </w:r>
      <w:r>
        <w:fldChar w:fldCharType="end"/>
      </w:r>
      <w:r w:rsidRPr="0087737B">
        <w:t>.</w:t>
      </w:r>
    </w:p>
    <w:p w14:paraId="075984EE" w14:textId="77777777" w:rsidR="00494DB2" w:rsidRPr="007B51E9" w:rsidRDefault="00494DB2" w:rsidP="00494DB2">
      <w:pPr>
        <w:pStyle w:val="TeksIsi"/>
        <w:numPr>
          <w:ilvl w:val="0"/>
          <w:numId w:val="38"/>
        </w:numPr>
        <w:spacing w:line="480" w:lineRule="auto"/>
        <w:ind w:left="0" w:firstLine="0"/>
        <w:jc w:val="both"/>
        <w:rPr>
          <w:lang w:val="en-US"/>
        </w:rPr>
      </w:pPr>
      <w:r w:rsidRPr="0087737B">
        <w:t xml:space="preserve"> </w:t>
      </w:r>
      <w:r>
        <w:t xml:space="preserve">Diabetes </w:t>
      </w:r>
      <w:proofErr w:type="spellStart"/>
      <w:r>
        <w:t>Mellitus</w:t>
      </w:r>
      <w:proofErr w:type="spellEnd"/>
      <w:r>
        <w:t xml:space="preserve"> </w:t>
      </w:r>
    </w:p>
    <w:p w14:paraId="104D49B3" w14:textId="77777777" w:rsidR="00494DB2" w:rsidRPr="0087737B" w:rsidRDefault="00494DB2" w:rsidP="00494DB2">
      <w:pPr>
        <w:pStyle w:val="TeksIsi"/>
        <w:spacing w:line="480" w:lineRule="auto"/>
        <w:ind w:firstLine="567"/>
        <w:jc w:val="both"/>
      </w:pPr>
      <w:r>
        <w:t>Dalam penelitian yang dilakukan oleh</w:t>
      </w:r>
      <w:r>
        <w:rPr>
          <w:lang w:val="en-US"/>
        </w:rPr>
        <w:t xml:space="preserve"> </w:t>
      </w:r>
      <w:r>
        <w:t>(</w:t>
      </w:r>
      <w:r>
        <w:rPr>
          <w:lang w:val="en-US"/>
        </w:rPr>
        <w:t xml:space="preserve"> Utomo </w:t>
      </w:r>
      <w:r w:rsidRPr="00FF41E3">
        <w:rPr>
          <w:i/>
          <w:iCs/>
          <w:lang w:val="en-US"/>
        </w:rPr>
        <w:t>et al.,</w:t>
      </w:r>
      <w:r>
        <w:rPr>
          <w:lang w:val="en-US"/>
        </w:rPr>
        <w:t xml:space="preserve"> </w:t>
      </w:r>
      <w:r>
        <w:t>2016)</w:t>
      </w:r>
      <w:r>
        <w:rPr>
          <w:lang w:val="en-US"/>
        </w:rPr>
        <w:t xml:space="preserve">. Status </w:t>
      </w:r>
      <w:r>
        <w:t>diabetes melitus dapat meningkatkan risiko 5,25 kali terhadap pasien 16 tuberkulosis paru le</w:t>
      </w:r>
      <w:r>
        <w:rPr>
          <w:lang w:val="en-US"/>
        </w:rPr>
        <w:t>bih</w:t>
      </w:r>
      <w:r>
        <w:t xml:space="preserve"> luas. Berdasarkan penelitian yang dilakukan oleh (</w:t>
      </w:r>
      <w:r w:rsidRPr="0087737B">
        <w:t xml:space="preserve"> Fakhri </w:t>
      </w:r>
      <w:proofErr w:type="spellStart"/>
      <w:r w:rsidRPr="0087737B">
        <w:rPr>
          <w:i/>
          <w:iCs/>
        </w:rPr>
        <w:t>et</w:t>
      </w:r>
      <w:proofErr w:type="spellEnd"/>
      <w:r w:rsidRPr="0087737B">
        <w:rPr>
          <w:i/>
          <w:iCs/>
        </w:rPr>
        <w:t xml:space="preserve"> </w:t>
      </w:r>
      <w:proofErr w:type="spellStart"/>
      <w:r w:rsidRPr="0087737B">
        <w:rPr>
          <w:i/>
          <w:iCs/>
        </w:rPr>
        <w:t>al.</w:t>
      </w:r>
      <w:proofErr w:type="spellEnd"/>
      <w:r w:rsidRPr="0087737B">
        <w:rPr>
          <w:i/>
          <w:iCs/>
        </w:rPr>
        <w:t>,</w:t>
      </w:r>
      <w:r w:rsidRPr="0087737B">
        <w:t xml:space="preserve"> </w:t>
      </w:r>
      <w:r>
        <w:t>2018)</w:t>
      </w:r>
      <w:r w:rsidRPr="0087737B">
        <w:t xml:space="preserve">. Pasien </w:t>
      </w:r>
      <w:r>
        <w:t xml:space="preserve"> tuberkulosis paru yang memiliki riwayat diabetes melitus saat dilakukan pemeriksaan </w:t>
      </w:r>
      <w:r w:rsidRPr="0087737B">
        <w:t>b</w:t>
      </w:r>
      <w:r>
        <w:t xml:space="preserve">akteri </w:t>
      </w:r>
      <w:r w:rsidRPr="0087737B">
        <w:t>t</w:t>
      </w:r>
      <w:r>
        <w:t xml:space="preserve">ahan </w:t>
      </w:r>
      <w:r w:rsidRPr="0087737B">
        <w:t>a</w:t>
      </w:r>
      <w:r>
        <w:t>sam (BTA) didapatkan hasil positif yang lebih tinggi dibandingkan dengan pasien tuberkulosis paru yang tidak memiliki riwayat diabetes melitus</w:t>
      </w:r>
      <w:r w:rsidRPr="0087737B">
        <w:t xml:space="preserve"> </w:t>
      </w:r>
      <w:r>
        <w:t xml:space="preserve"> </w:t>
      </w:r>
      <w:r>
        <w:fldChar w:fldCharType="begin"/>
      </w:r>
      <w:r>
        <w:instrText xml:space="preserve"> ADDIN ZOTERO_ITEM CSL_CITATION {"citationID":"SHSyWa3z","properties":{"formattedCitation":"(Narasimhan et al., 2013)","plainCitation":"(Narasimhan et al., 2013)","noteIndex":0},"citationItems":[{"id":264,"uris":["http://zotero.org/users/11185266/items/JDURGNIB"],"itemData":{"id":264,"type":"article-journal","abstract":"The risk of progression from exposure to the tuberculosis bacilli to the development of active disease is a two-stage process governed by both exogenous and endogenous risk factors. Exogenous factors play a key role in accentuating the progression from exposure to infection among which the bacillary load in the sputum and the proximity of an individual to an infectious TB case are key factors. Similarly endogenous factors lead in progression from infection to active TB disease. Along with well-established risk factors (such as human immunodeficiency virus (HIV), malnutrition, and young age), emerging variables such as diabetes, indoor air pollution, alcohol, use of immunosuppressive drugs, and tobacco smoke play a significant role at both the individual and population level. Socioeconomic and behavioral factors are also shown to increase the susceptibility to infection. Specific groups such as health care workers and indigenous population are also at an increased risk of TB infection and disease. This paper summarizes these factors along with health system issues such as the effects of delay in diagnosis of TB in the transmission of the bacilli.","container-title":"Pulmonary Medicine","DOI":"10.1155/2013/828939","ISSN":"2090-1836, 2090-1844","journalAbbreviation":"Pulmonary Medicine","language":"en","license":"http://creativecommons.org/licenses/by/3.0/","page":"1-11","source":"DOI.org (Crossref)","title":"Risk Factors for Tuberculosis","volume":"2013","author":[{"family":"Narasimhan","given":"Padmanesan"},{"family":"Wood","given":"James"},{"family":"MacIntyre","given":"Chandini Raina"},{"family":"Mathai","given":"Dilip"}],"issued":{"date-parts":[["2013"]]}}}],"schema":"https://github.com/citation-style-language/schema/raw/master/csl-citation.json"} </w:instrText>
      </w:r>
      <w:r>
        <w:fldChar w:fldCharType="separate"/>
      </w:r>
      <w:r w:rsidRPr="00AA6E20">
        <w:t xml:space="preserve">(Narasimhan </w:t>
      </w:r>
      <w:r w:rsidRPr="006421C2">
        <w:rPr>
          <w:i/>
          <w:iCs/>
        </w:rPr>
        <w:t xml:space="preserve">et al., </w:t>
      </w:r>
      <w:r w:rsidRPr="00AA6E20">
        <w:t>2013)</w:t>
      </w:r>
      <w:r>
        <w:fldChar w:fldCharType="end"/>
      </w:r>
      <w:r w:rsidRPr="0087737B">
        <w:t>.</w:t>
      </w:r>
    </w:p>
    <w:p w14:paraId="00110417" w14:textId="77777777" w:rsidR="00494DB2" w:rsidRPr="00100DE6" w:rsidRDefault="00494DB2" w:rsidP="00494DB2">
      <w:pPr>
        <w:pStyle w:val="TeksIsi"/>
        <w:numPr>
          <w:ilvl w:val="0"/>
          <w:numId w:val="38"/>
        </w:numPr>
        <w:spacing w:line="480" w:lineRule="auto"/>
        <w:ind w:left="0" w:firstLine="0"/>
        <w:jc w:val="both"/>
        <w:rPr>
          <w:lang w:val="en-US"/>
        </w:rPr>
      </w:pPr>
      <w:r w:rsidRPr="0087737B">
        <w:lastRenderedPageBreak/>
        <w:t xml:space="preserve"> </w:t>
      </w:r>
      <w:r>
        <w:t>Kebiasaan Merokok</w:t>
      </w:r>
    </w:p>
    <w:p w14:paraId="27D69257" w14:textId="77777777" w:rsidR="00494DB2" w:rsidRPr="00100DE6" w:rsidRDefault="00494DB2" w:rsidP="00494DB2">
      <w:pPr>
        <w:pStyle w:val="TeksIsi"/>
        <w:spacing w:line="480" w:lineRule="auto"/>
        <w:ind w:firstLine="567"/>
        <w:jc w:val="both"/>
        <w:rPr>
          <w:lang w:val="en-US"/>
        </w:rPr>
      </w:pPr>
      <w:r>
        <w:t xml:space="preserve">Kandungan nikotin dari rokok dapat menurunkan kerja makrofag di alveolus, serta menurunnya respon imun tubuh sehingga dapat meningkatkan kerentanan tertular tuberkulosis. Dalam penelitian yang dilakukan oleh </w:t>
      </w:r>
      <w:r>
        <w:fldChar w:fldCharType="begin"/>
      </w:r>
      <w:r>
        <w:instrText xml:space="preserve"> ADDIN ZOTERO_ITEM CSL_CITATION {"citationID":"wXDCaMn9","properties":{"formattedCitation":"(Marshall et al., 2020)","plainCitation":"(Marshall et al., 2020)","noteIndex":0},"citationItems":[{"id":266,"uris":["http://zotero.org/users/11185266/items/DWUCARCG"],"itemData":{"id":266,"type":"article-journal","abstract":"INTRODUCTION Smoking has a negative impact on TB outcomes. We estimated the proportion of TB patients who smoke and are willing to quit in two high TB burden countries, Bangladesh and Pakistan.\nMETHODS A cross-sectional survey was conducted among TB patients to assess their eligibility and recruit them to a smoking cessation randomized controlled trial. Adults diagnosed with TB were recruited from 32 health facilities in Bangladesh and Pakistan. Data on smoking behaviour and willingness to quit were collected and analysed.\nRESULTS In total, 13934 TB patients completed the survey between June 2017 and April 2018. The prevalence of smoking in these TB patients was estimated to be 22.5% (95% CI: 21.8, 23.2). Moreover, the prevalence of smoking in TB patient population was 8% (RR=1.49; 95% CI: 7.1–8.9; p&lt;0.01) and 8.3% (RR=1.24; 95% CI: 7.3–9.4; p&lt;0.01) higher than smoking prevalence in the general population in Bangladesh and Pakistan, respectively. Among TB patients who smoke, 97.7% (95% CI: 97.2–98.2) were willing to quit.\nCONCLUSIONS The estimated prevalence of smoking was higher in TB patients than the general population; however, a vast majority of TB patients who smoke were willing to quit.","container-title":"Tobacco Induced Diseases","DOI":"10.18332/tid/125452","ISSN":"1617-9625","issue":"August","journalAbbreviation":"Tob. Induc. Dis.","language":"en","license":"https://creativecommons.org/licenses/by/4.0/","source":"DOI.org (Crossref)","title":"Smoking prevalence among tuberculosis patients: A cross-sectionalstudy in Bangladesh and Pakistan","title-short":"Smoking prevalence among tuberculosis patients","URL":"http://www.journalssystem.com/tid/Smoking-prevalence-among-tuberculosis-patients-A-cross-sectional-study-in-Bangladesh,125452,0,2.html","volume":"18","author":[{"family":"Marshall","given":"Anna-Marie"},{"family":"Barua","given":"Deepa"},{"family":"Mitchell","given":"Alex"},{"family":"Keding","given":"Ada"},{"family":"Huque","given":"Rumana"},{"family":"Khan","given":"Amina"},{"family":"Zahid","given":"Raana"},{"family":"Dogar","given":"Omara"},{"family":"Siddiqi","given":"Kamran"}],"accessed":{"date-parts":[["2024",7,3]]},"issued":{"date-parts":[["2020",8,26]]}}}],"schema":"https://github.com/citation-style-language/schema/raw/master/csl-citation.json"} </w:instrText>
      </w:r>
      <w:r>
        <w:fldChar w:fldCharType="separate"/>
      </w:r>
      <w:r w:rsidRPr="00AA6E20">
        <w:t xml:space="preserve">(Marshall </w:t>
      </w:r>
      <w:r w:rsidRPr="004A492C">
        <w:rPr>
          <w:i/>
          <w:iCs/>
        </w:rPr>
        <w:t>et al.</w:t>
      </w:r>
      <w:r w:rsidRPr="00AA6E20">
        <w:t>, 2020)</w:t>
      </w:r>
      <w:r>
        <w:fldChar w:fldCharType="end"/>
      </w:r>
      <w:r>
        <w:rPr>
          <w:lang w:val="en-US"/>
        </w:rPr>
        <w:t xml:space="preserve">. </w:t>
      </w:r>
      <w:r>
        <w:t>Jumlah pasien tuberkulosis paru yang merokok 1,18 kali lebih tinggi dibandingkan dengan pasien yang tidak merokok</w:t>
      </w:r>
      <w:r>
        <w:rPr>
          <w:lang w:val="en-US"/>
        </w:rPr>
        <w:t xml:space="preserve"> </w:t>
      </w:r>
      <w:r>
        <w:t xml:space="preserve"> </w:t>
      </w:r>
      <w:r>
        <w:fldChar w:fldCharType="begin"/>
      </w:r>
      <w:r>
        <w:instrText xml:space="preserve"> ADDIN ZOTERO_ITEM CSL_CITATION {"citationID":"ejeMgNHF","properties":{"formattedCitation":"(Narasimhan et al., 2013)","plainCitation":"(Narasimhan et al., 2013)","noteIndex":0},"citationItems":[{"id":264,"uris":["http://zotero.org/users/11185266/items/JDURGNIB"],"itemData":{"id":264,"type":"article-journal","abstract":"The risk of progression from exposure to the tuberculosis bacilli to the development of active disease is a two-stage process governed by both exogenous and endogenous risk factors. Exogenous factors play a key role in accentuating the progression from exposure to infection among which the bacillary load in the sputum and the proximity of an individual to an infectious TB case are key factors. Similarly endogenous factors lead in progression from infection to active TB disease. Along with well-established risk factors (such as human immunodeficiency virus (HIV), malnutrition, and young age), emerging variables such as diabetes, indoor air pollution, alcohol, use of immunosuppressive drugs, and tobacco smoke play a significant role at both the individual and population level. Socioeconomic and behavioral factors are also shown to increase the susceptibility to infection. Specific groups such as health care workers and indigenous population are also at an increased risk of TB infection and disease. This paper summarizes these factors along with health system issues such as the effects of delay in diagnosis of TB in the transmission of the bacilli.","container-title":"Pulmonary Medicine","DOI":"10.1155/2013/828939","ISSN":"2090-1836, 2090-1844","journalAbbreviation":"Pulmonary Medicine","language":"en","license":"http://creativecommons.org/licenses/by/3.0/","page":"1-11","source":"DOI.org (Crossref)","title":"Risk Factors for Tuberculosis","volume":"2013","author":[{"family":"Narasimhan","given":"Padmanesan"},{"family":"Wood","given":"James"},{"family":"MacIntyre","given":"Chandini Raina"},{"family":"Mathai","given":"Dilip"}],"issued":{"date-parts":[["2013"]]}}}],"schema":"https://github.com/citation-style-language/schema/raw/master/csl-citation.json"} </w:instrText>
      </w:r>
      <w:r>
        <w:fldChar w:fldCharType="separate"/>
      </w:r>
      <w:r w:rsidRPr="00AA6E20">
        <w:t xml:space="preserve">(Narasimhan </w:t>
      </w:r>
      <w:r w:rsidRPr="004A492C">
        <w:rPr>
          <w:i/>
          <w:iCs/>
        </w:rPr>
        <w:t>et al.,</w:t>
      </w:r>
      <w:r w:rsidRPr="00AA6E20">
        <w:t xml:space="preserve"> 2013)</w:t>
      </w:r>
      <w:r>
        <w:fldChar w:fldCharType="end"/>
      </w:r>
      <w:r>
        <w:rPr>
          <w:lang w:val="en-US"/>
        </w:rPr>
        <w:t>.</w:t>
      </w:r>
    </w:p>
    <w:p w14:paraId="6DB8DEFB" w14:textId="77777777" w:rsidR="00494DB2" w:rsidRDefault="00494DB2" w:rsidP="00494DB2">
      <w:pPr>
        <w:pStyle w:val="TeksIsi"/>
        <w:numPr>
          <w:ilvl w:val="0"/>
          <w:numId w:val="38"/>
        </w:numPr>
        <w:spacing w:line="480" w:lineRule="auto"/>
        <w:ind w:left="0" w:firstLine="0"/>
        <w:jc w:val="both"/>
        <w:rPr>
          <w:lang w:val="en-US"/>
        </w:rPr>
      </w:pPr>
      <w:r>
        <w:rPr>
          <w:lang w:val="en-US"/>
        </w:rPr>
        <w:t xml:space="preserve"> Alkohol</w:t>
      </w:r>
    </w:p>
    <w:p w14:paraId="684F46AE" w14:textId="77777777" w:rsidR="00494DB2" w:rsidRPr="0087737B" w:rsidRDefault="00494DB2" w:rsidP="00494DB2">
      <w:pPr>
        <w:pStyle w:val="TeksIsi"/>
        <w:spacing w:line="480" w:lineRule="auto"/>
        <w:ind w:firstLine="567"/>
        <w:jc w:val="both"/>
      </w:pPr>
      <w:r>
        <w:t>Konsumsi alkohol dapat menurunkan sistem imunitas tubuh sehingga tubuh rentan terkena tuberkulosis. Pada salah satu studi mengatakan bahwa orang yang mengonsumsi alkohol 35% lebih tinggi risikonya untuk terkena tuberkulosis dibandingkan dengan orang yang tidak mengonsumsi alkohol sama sekali</w:t>
      </w:r>
      <w:r w:rsidRPr="0087737B">
        <w:t xml:space="preserve"> </w:t>
      </w:r>
      <w:r>
        <w:t xml:space="preserve"> </w:t>
      </w:r>
      <w:r>
        <w:fldChar w:fldCharType="begin"/>
      </w:r>
      <w:r>
        <w:instrText xml:space="preserve"> ADDIN ZOTERO_ITEM CSL_CITATION {"citationID":"6UEYULLo","properties":{"formattedCitation":"(Narasimhan et al., 2013)","plainCitation":"(Narasimhan et al., 2013)","noteIndex":0},"citationItems":[{"id":264,"uris":["http://zotero.org/users/11185266/items/JDURGNIB"],"itemData":{"id":264,"type":"article-journal","abstract":"The risk of progression from exposure to the tuberculosis bacilli to the development of active disease is a two-stage process governed by both exogenous and endogenous risk factors. Exogenous factors play a key role in accentuating the progression from exposure to infection among which the bacillary load in the sputum and the proximity of an individual to an infectious TB case are key factors. Similarly endogenous factors lead in progression from infection to active TB disease. Along with well-established risk factors (such as human immunodeficiency virus (HIV), malnutrition, and young age), emerging variables such as diabetes, indoor air pollution, alcohol, use of immunosuppressive drugs, and tobacco smoke play a significant role at both the individual and population level. Socioeconomic and behavioral factors are also shown to increase the susceptibility to infection. Specific groups such as health care workers and indigenous population are also at an increased risk of TB infection and disease. This paper summarizes these factors along with health system issues such as the effects of delay in diagnosis of TB in the transmission of the bacilli.","container-title":"Pulmonary Medicine","DOI":"10.1155/2013/828939","ISSN":"2090-1836, 2090-1844","journalAbbreviation":"Pulmonary Medicine","language":"en","license":"http://creativecommons.org/licenses/by/3.0/","page":"1-11","source":"DOI.org (Crossref)","title":"Risk Factors for Tuberculosis","volume":"2013","author":[{"family":"Narasimhan","given":"Padmanesan"},{"family":"Wood","given":"James"},{"family":"MacIntyre","given":"Chandini Raina"},{"family":"Mathai","given":"Dilip"}],"issued":{"date-parts":[["2013"]]}}}],"schema":"https://github.com/citation-style-language/schema/raw/master/csl-citation.json"} </w:instrText>
      </w:r>
      <w:r>
        <w:fldChar w:fldCharType="separate"/>
      </w:r>
      <w:r w:rsidRPr="00AA6E20">
        <w:t xml:space="preserve">(Narasimhan </w:t>
      </w:r>
      <w:r w:rsidRPr="00100DE6">
        <w:rPr>
          <w:i/>
          <w:iCs/>
        </w:rPr>
        <w:t xml:space="preserve">et al., </w:t>
      </w:r>
      <w:r w:rsidRPr="00AA6E20">
        <w:t>2013)</w:t>
      </w:r>
      <w:r>
        <w:fldChar w:fldCharType="end"/>
      </w:r>
      <w:r w:rsidRPr="0087737B">
        <w:t>.</w:t>
      </w:r>
    </w:p>
    <w:p w14:paraId="44577905" w14:textId="77777777" w:rsidR="00494DB2" w:rsidRDefault="00494DB2" w:rsidP="00494DB2">
      <w:pPr>
        <w:pStyle w:val="TeksIsi"/>
        <w:numPr>
          <w:ilvl w:val="0"/>
          <w:numId w:val="38"/>
        </w:numPr>
        <w:spacing w:line="480" w:lineRule="auto"/>
        <w:ind w:left="0" w:firstLine="0"/>
        <w:jc w:val="both"/>
        <w:rPr>
          <w:lang w:val="en-US"/>
        </w:rPr>
      </w:pPr>
      <w:r w:rsidRPr="0087737B">
        <w:t xml:space="preserve"> </w:t>
      </w:r>
      <w:r>
        <w:t>Faktor Lingkungan dan Sosial Ekonomi</w:t>
      </w:r>
    </w:p>
    <w:p w14:paraId="6ACA9FA9" w14:textId="77777777" w:rsidR="00494DB2" w:rsidRPr="007B51E9" w:rsidRDefault="00494DB2" w:rsidP="00494DB2">
      <w:pPr>
        <w:pStyle w:val="TeksIsi"/>
        <w:spacing w:line="480" w:lineRule="auto"/>
        <w:ind w:firstLine="567"/>
        <w:jc w:val="both"/>
        <w:rPr>
          <w:lang w:val="en-US"/>
        </w:rPr>
      </w:pPr>
      <w:r>
        <w:t>Lingkungan yang kurang bersih dan penuh dengan keramaian akan meningkatkan risiko penularan tuberkulosis. Masyarakat yang sosial ekonomi yang lebih rendah akan lebih mudah tertular dibandingkan dengan masyarakat dengan kasta sosial ekonomi yang tinggi, hal itu dikarenakan masyarakat yang sosial ekonominya rendah memiliki lingkungan yang lebih ramai dan kurangnya ventilasi sehingga penularan lebih mudah terjadi</w:t>
      </w:r>
      <w:r w:rsidRPr="0087737B">
        <w:t xml:space="preserve"> </w:t>
      </w:r>
      <w:r>
        <w:fldChar w:fldCharType="begin"/>
      </w:r>
      <w:r>
        <w:instrText xml:space="preserve"> ADDIN ZOTERO_ITEM CSL_CITATION {"citationID":"TxZjdFVu","properties":{"formattedCitation":"(Oren et al., 2013)","plainCitation":"(Oren et al., 2013)","noteIndex":0},"citationItems":[{"id":268,"uris":["http://zotero.org/users/11185266/items/BXM6EMLE"],"itemData":{"id":268,"type":"article-journal","abstract":"Objectives. Lower socioeconomic status (SES) is associated with increased risk of tuberculosis (TB) and diagnostic delays, but the extent to which this association reflects an underlying gradient in advanced status of pulmonary TB is unknown. We conducted a multilevel retrospective cohort analysis examining the relationship between socioeconomic characteristics and pulmonary TB disease status, as measured via sputum smears and chest radiography results.\nMethods. We included 862 incident TB patients reported in King County, Washington, from 2000–2008. We abstracted patient-level measures from charts and surveillance data. We obtained socioeconomic characteristics of TB patients, as well as those of the areas where TB patients lived, from the 2000 U.S. Census. A socioeconomic position (SEP) index was derived to measure SES.\nResults. Of those with known results, 814 of 849 patients (96%) displayed abnormal radiography findings. A total of 239 graded patients (39%) had positive smears, 136 (57%) of whom had grades of moderate (31) or numerous (41) acid-fast bacilli. In unadjusted analyses, patients living in lower SEP areas did not appear to have higher probabilities of more advanced disease. In multivariate models adjusting for individual demographic and socioeconomic measures, as well as area-based demographic variables, block-group SEP was not significantly associated with more advanced pulmonary disease.\nConclusions. Lower SEP was not significantly associated with greater pulmonary disease severity after controlling for individual age, race, sex, and origin, and block-group race, ethnicity, and origin. These findings suggest that the severity of pulmonary TB at diagnosis is not synonymous with delayed diagnosis.","container-title":"Public Health Reports","DOI":"10.1177/003335491312800205","ISSN":"0033-3549, 1468-2877","issue":"2","journalAbbreviation":"Public Health Rep","language":"en","page":"99-109","source":"DOI.org (Crossref)","title":"Area-Level Socioeconomic Disadvantage and Severe Pulmonary Tuberculosis: U.S., 2000–2008","title-short":"Area-Level Socioeconomic Disadvantage and Severe Pulmonary Tuberculosis","volume":"128","author":[{"family":"Oren","given":"Eyal"},{"family":"Narita","given":"Masahiro"},{"family":"Nolan","given":"Charles"},{"family":"Mayer","given":"Jonathan"}],"issued":{"date-parts":[["2013",3]]}}}],"schema":"https://github.com/citation-style-language/schema/raw/master/csl-citation.json"} </w:instrText>
      </w:r>
      <w:r>
        <w:fldChar w:fldCharType="separate"/>
      </w:r>
      <w:r w:rsidRPr="00AA6E20">
        <w:t xml:space="preserve">(Oren </w:t>
      </w:r>
      <w:r w:rsidRPr="00100DE6">
        <w:rPr>
          <w:i/>
          <w:iCs/>
        </w:rPr>
        <w:t xml:space="preserve">et al., </w:t>
      </w:r>
      <w:r w:rsidRPr="00AA6E20">
        <w:t>2013)</w:t>
      </w:r>
      <w:r>
        <w:fldChar w:fldCharType="end"/>
      </w:r>
      <w:r w:rsidRPr="00100DE6">
        <w:rPr>
          <w:lang w:val="en-US"/>
        </w:rPr>
        <w:t>.</w:t>
      </w:r>
    </w:p>
    <w:p w14:paraId="7A5C1758" w14:textId="77777777" w:rsidR="00494DB2" w:rsidRDefault="00494DB2" w:rsidP="00494DB2">
      <w:pPr>
        <w:pStyle w:val="TeksIsi"/>
        <w:numPr>
          <w:ilvl w:val="0"/>
          <w:numId w:val="31"/>
        </w:numPr>
        <w:spacing w:line="720" w:lineRule="auto"/>
        <w:ind w:left="0" w:firstLine="0"/>
        <w:jc w:val="both"/>
        <w:outlineLvl w:val="1"/>
        <w:rPr>
          <w:b/>
        </w:rPr>
      </w:pPr>
      <w:bookmarkStart w:id="21" w:name="_Toc171934474"/>
      <w:r>
        <w:rPr>
          <w:b/>
          <w:lang w:val="en-US"/>
        </w:rPr>
        <w:t xml:space="preserve"> </w:t>
      </w:r>
      <w:r w:rsidRPr="00EA239A">
        <w:rPr>
          <w:b/>
        </w:rPr>
        <w:t>Tinjauan Umum Tentang Asam Urat</w:t>
      </w:r>
      <w:bookmarkEnd w:id="21"/>
      <w:r w:rsidRPr="00EA239A">
        <w:rPr>
          <w:b/>
        </w:rPr>
        <w:t xml:space="preserve"> </w:t>
      </w:r>
    </w:p>
    <w:p w14:paraId="39F87C09" w14:textId="77777777" w:rsidR="00494DB2" w:rsidRPr="009445FF" w:rsidRDefault="00494DB2" w:rsidP="00494DB2">
      <w:pPr>
        <w:pStyle w:val="TeksIsi"/>
        <w:spacing w:line="480" w:lineRule="auto"/>
        <w:ind w:firstLine="567"/>
        <w:jc w:val="both"/>
        <w:outlineLvl w:val="2"/>
        <w:rPr>
          <w:bCs/>
          <w:lang w:val="en-US"/>
        </w:rPr>
      </w:pPr>
      <w:r w:rsidRPr="00DD48A3">
        <w:rPr>
          <w:bCs/>
        </w:rPr>
        <w:t xml:space="preserve"> Asam urat merupakan salah satu sisa metabolisme protein yang berupa asam-asam inti dalam darah.</w:t>
      </w:r>
      <w:r w:rsidRPr="009445FF">
        <w:rPr>
          <w:bCs/>
        </w:rPr>
        <w:t xml:space="preserve"> </w:t>
      </w:r>
      <w:r w:rsidRPr="00DD48A3">
        <w:rPr>
          <w:bCs/>
        </w:rPr>
        <w:t>Asam urat</w:t>
      </w:r>
      <w:r>
        <w:rPr>
          <w:bCs/>
          <w:lang w:val="en-US"/>
        </w:rPr>
        <w:t xml:space="preserve"> sendiri</w:t>
      </w:r>
      <w:r w:rsidRPr="00DD48A3">
        <w:rPr>
          <w:bCs/>
        </w:rPr>
        <w:t xml:space="preserve"> dihasilkan oleh tubuh melalui proses reaksi kimia yang terjadi dalam sistem sel, jaringan atau organ</w:t>
      </w:r>
      <w:r>
        <w:rPr>
          <w:bCs/>
          <w:lang w:val="en-US"/>
        </w:rPr>
        <w:t xml:space="preserve">. </w:t>
      </w:r>
      <w:r w:rsidRPr="00DD48A3">
        <w:rPr>
          <w:bCs/>
        </w:rPr>
        <w:t xml:space="preserve">Setelah mengalami berbagai macam proses biokimia akan menjadi oksida purin. Purin sendiri merupakan salah satu turunan asam amino. Oksidasi purin ini di metabolisme lagi </w:t>
      </w:r>
      <w:r w:rsidRPr="00DD48A3">
        <w:rPr>
          <w:bCs/>
        </w:rPr>
        <w:lastRenderedPageBreak/>
        <w:t xml:space="preserve">oleh suatu enzim dan menghasilkan produk akhir yaitu asam urat. Jadi asam Urat adalah hasil akhir dari proses katabolisme (pemecahan) bahan purin yang cenderung bersifat toksik </w:t>
      </w:r>
      <w:r>
        <w:rPr>
          <w:b/>
        </w:rPr>
        <w:fldChar w:fldCharType="begin"/>
      </w:r>
      <w:r>
        <w:rPr>
          <w:b/>
        </w:rPr>
        <w:instrText xml:space="preserve"> ADDIN ZOTERO_ITEM CSL_CITATION {"citationID":"pQqKJmLo","properties":{"formattedCitation":"(Djasang and Saturiski, 2019)","plainCitation":"(Djasang and Saturiski, 2019)","noteIndex":0},"citationItems":[{"id":207,"uris":["http://zotero.org/users/11185266/items/MCE4VD4C"],"itemData":{"id":207,"type":"article-journal","container-title":"Jurnal Media Analis Kesehatan","DOI":"10.32382/mak.v10i1.985","ISSN":"2621-9557, 2087-1333","issue":"1","journalAbbreviation":"MAK","language":"id","page":"59","source":"DOI.org (Crossref)","title":"STUDI HASIL PEMERIKSAAN UREUM DAN ASAM URAT PADA PENDERITA TUBERKULOSIS PARU YANG MENGONSUMSI OBAT ANTI TUBERKULOSIS (OAT) FASE INTENSIF","volume":"10","author":[{"family":"Djasang","given":"Syahida"},{"family":"Saturiski","given":"Meli"}],"issued":{"date-parts":[["2019",7,24]]}}}],"schema":"https://github.com/citation-style-language/schema/raw/master/csl-citation.json"} </w:instrText>
      </w:r>
      <w:r>
        <w:rPr>
          <w:b/>
        </w:rPr>
        <w:fldChar w:fldCharType="separate"/>
      </w:r>
      <w:r w:rsidRPr="003104CF">
        <w:t>(Djasang and Saturiski, 2019)</w:t>
      </w:r>
      <w:r>
        <w:rPr>
          <w:b/>
        </w:rPr>
        <w:fldChar w:fldCharType="end"/>
      </w:r>
      <w:r>
        <w:rPr>
          <w:bCs/>
          <w:lang w:val="en-US"/>
        </w:rPr>
        <w:t>.</w:t>
      </w:r>
    </w:p>
    <w:p w14:paraId="0CBB42DC" w14:textId="77777777" w:rsidR="00494DB2" w:rsidRPr="009445FF" w:rsidRDefault="00494DB2" w:rsidP="00494DB2">
      <w:pPr>
        <w:pStyle w:val="TeksIsi"/>
        <w:numPr>
          <w:ilvl w:val="3"/>
          <w:numId w:val="32"/>
        </w:numPr>
        <w:spacing w:line="480" w:lineRule="auto"/>
        <w:ind w:left="0" w:firstLine="0"/>
        <w:jc w:val="both"/>
        <w:outlineLvl w:val="2"/>
        <w:rPr>
          <w:b/>
        </w:rPr>
      </w:pPr>
      <w:bookmarkStart w:id="22" w:name="_Toc171934475"/>
      <w:r>
        <w:rPr>
          <w:b/>
          <w:lang w:val="en-US"/>
        </w:rPr>
        <w:t xml:space="preserve"> </w:t>
      </w:r>
      <w:r w:rsidRPr="00EA239A">
        <w:rPr>
          <w:b/>
        </w:rPr>
        <w:t>Asam Urat</w:t>
      </w:r>
      <w:bookmarkEnd w:id="22"/>
      <w:r w:rsidRPr="00EA239A">
        <w:rPr>
          <w:b/>
        </w:rPr>
        <w:t xml:space="preserve"> </w:t>
      </w:r>
    </w:p>
    <w:p w14:paraId="0700A062" w14:textId="77777777" w:rsidR="00494DB2" w:rsidRPr="00550480" w:rsidRDefault="00494DB2" w:rsidP="00494DB2">
      <w:pPr>
        <w:pStyle w:val="TeksIsi"/>
        <w:spacing w:line="480" w:lineRule="auto"/>
        <w:ind w:firstLine="567"/>
        <w:jc w:val="both"/>
      </w:pPr>
      <w:r>
        <w:t xml:space="preserve">Penyakit asam urat atau </w:t>
      </w:r>
      <w:r w:rsidRPr="004A492C">
        <w:rPr>
          <w:i/>
          <w:iCs/>
        </w:rPr>
        <w:t>Arthritis Gout</w:t>
      </w:r>
      <w:r>
        <w:t xml:space="preserve"> merupakan jenis penyakit rematik yang paling ditakuti. Pasalnya, rematik yang menyerang persendian ini tidak hanya terjadi pada usia lanjut tetapi juga terjadi pada usia produktif (30-50 tahun). Penyebab utamanya adalah tingginya kadar Asam Urat dalam darah yang bisa dipicuh oleh bermacam faktor. Rasa nyeri hebat pada persendian yang dirasakan berulang-ulang sangat mengganggu penderitanya. Jika tidak segera diatasi, penyakit ini juga bisa menyebabkan kelainan bentuk tulang serta komplikasi gangguan ginjal, jantung, diabetes mellitus, stork, dan Oesteoporosis </w:t>
      </w:r>
      <w:r>
        <w:fldChar w:fldCharType="begin"/>
      </w:r>
      <w:r>
        <w:instrText xml:space="preserve"> ADDIN ZOTERO_ITEM CSL_CITATION {"citationID":"sKHShmUa","properties":{"formattedCitation":"(Nasir,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3E157464" w14:textId="77777777" w:rsidR="00494DB2" w:rsidRDefault="00494DB2" w:rsidP="00494DB2">
      <w:pPr>
        <w:pStyle w:val="TeksIsi"/>
        <w:spacing w:line="480" w:lineRule="auto"/>
        <w:ind w:firstLine="567"/>
        <w:jc w:val="both"/>
      </w:pPr>
      <w:r>
        <w:t xml:space="preserve"> Jika kadar asam urat dalam darah seseorang melebihi ambang normal maka </w:t>
      </w:r>
      <w:r>
        <w:rPr>
          <w:lang w:val="en-US"/>
        </w:rPr>
        <w:t>a</w:t>
      </w:r>
      <w:r>
        <w:t xml:space="preserve">sam </w:t>
      </w:r>
      <w:r>
        <w:rPr>
          <w:lang w:val="en-US"/>
        </w:rPr>
        <w:t>u</w:t>
      </w:r>
      <w:r>
        <w:t>rat ini akan masuk ke dalam tubuh khususnya ke dalam sendi. Sendi-sendi yang diserang pada umumnya, adalah sendisendi jempol jari kaki, pangkal jari-jari kaki, pergelangan kaki, tetapi kadang-kadang juga menyerang sendi lutut, tangan, siku, bahu, dan lainlain. Penyebab kadar Asam Urat di dalam darah menjadi tinggi bisa 30 primer (</w:t>
      </w:r>
      <w:r>
        <w:rPr>
          <w:lang w:val="en-US"/>
        </w:rPr>
        <w:t>a</w:t>
      </w:r>
      <w:r>
        <w:t xml:space="preserve">da </w:t>
      </w:r>
      <w:r>
        <w:rPr>
          <w:lang w:val="en-US"/>
        </w:rPr>
        <w:t>f</w:t>
      </w:r>
      <w:r>
        <w:t xml:space="preserve">aktor </w:t>
      </w:r>
      <w:r>
        <w:rPr>
          <w:lang w:val="en-US"/>
        </w:rPr>
        <w:t>b</w:t>
      </w:r>
      <w:r>
        <w:t>awaan), bisa sekunder (</w:t>
      </w:r>
      <w:r>
        <w:rPr>
          <w:lang w:val="en-US"/>
        </w:rPr>
        <w:t>f</w:t>
      </w:r>
      <w:r>
        <w:t xml:space="preserve">aktor </w:t>
      </w:r>
      <w:r>
        <w:rPr>
          <w:lang w:val="en-US"/>
        </w:rPr>
        <w:t>d</w:t>
      </w:r>
      <w:r>
        <w:t xml:space="preserve">ari </w:t>
      </w:r>
      <w:r>
        <w:rPr>
          <w:lang w:val="en-US"/>
        </w:rPr>
        <w:t>l</w:t>
      </w:r>
      <w:r>
        <w:t xml:space="preserve">uar, </w:t>
      </w:r>
      <w:r>
        <w:rPr>
          <w:lang w:val="en-US"/>
        </w:rPr>
        <w:t>m</w:t>
      </w:r>
      <w:r>
        <w:t xml:space="preserve">isalnya </w:t>
      </w:r>
      <w:r>
        <w:rPr>
          <w:lang w:val="en-US"/>
        </w:rPr>
        <w:t>d</w:t>
      </w:r>
      <w:r>
        <w:t xml:space="preserve">iet </w:t>
      </w:r>
      <w:r>
        <w:rPr>
          <w:lang w:val="en-US"/>
        </w:rPr>
        <w:t>y</w:t>
      </w:r>
      <w:r>
        <w:t xml:space="preserve">ang </w:t>
      </w:r>
      <w:r>
        <w:rPr>
          <w:lang w:val="en-US"/>
        </w:rPr>
        <w:t>s</w:t>
      </w:r>
      <w:r>
        <w:t xml:space="preserve">alah </w:t>
      </w:r>
      <w:r>
        <w:rPr>
          <w:lang w:val="en-US"/>
        </w:rPr>
        <w:t>a</w:t>
      </w:r>
      <w:r>
        <w:t xml:space="preserve">tau </w:t>
      </w:r>
      <w:r>
        <w:rPr>
          <w:lang w:val="en-US"/>
        </w:rPr>
        <w:t>p</w:t>
      </w:r>
      <w:r>
        <w:t xml:space="preserve">enyakit </w:t>
      </w:r>
      <w:r>
        <w:rPr>
          <w:lang w:val="en-US"/>
        </w:rPr>
        <w:t>t</w:t>
      </w:r>
      <w:r>
        <w:t>ertentu), bisa juga campuran antara primer dan seku</w:t>
      </w:r>
      <w:r>
        <w:rPr>
          <w:lang w:val="en-US"/>
        </w:rPr>
        <w:t>nde</w:t>
      </w:r>
      <w:r>
        <w:t xml:space="preserve">r </w:t>
      </w:r>
      <w:r>
        <w:fldChar w:fldCharType="begin"/>
      </w:r>
      <w:r>
        <w:instrText xml:space="preserve"> ADDIN ZOTERO_ITEM CSL_CITATION {"citationID":"2ZKW3JEs","properties":{"formattedCitation":"(Nasir,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581F0149" w14:textId="77777777" w:rsidR="00494DB2" w:rsidRDefault="00494DB2" w:rsidP="00494DB2">
      <w:pPr>
        <w:pStyle w:val="TeksIsi"/>
        <w:spacing w:line="480" w:lineRule="auto"/>
        <w:ind w:firstLine="567"/>
        <w:jc w:val="both"/>
      </w:pPr>
      <w:r>
        <w:t xml:space="preserve">Salah satu dari penyakit tertentu adalah pasien yang menderita penyakit Tuberkulosis yang mengonsumsi obat anti tuberkulosis. Efek OAT dapat memicu kerusakan sel-sel hati secara kronis dan atau kerusakan kolestatis hati akibat gangguan aliran empedu. Salah satu efek samping lainnya berupa peningkatan kadar Asam Urat. </w:t>
      </w:r>
      <w:r w:rsidRPr="009446E0">
        <w:rPr>
          <w:i/>
          <w:iCs/>
        </w:rPr>
        <w:t>Pirazinamid</w:t>
      </w:r>
      <w:r>
        <w:t xml:space="preserve"> dan </w:t>
      </w:r>
      <w:r w:rsidRPr="009446E0">
        <w:rPr>
          <w:i/>
          <w:iCs/>
        </w:rPr>
        <w:t>Etambutol</w:t>
      </w:r>
      <w:r>
        <w:t xml:space="preserve"> merupakan obat yang menyebabkan peningkatan kadar Asam Urat di dalam tubuh </w:t>
      </w:r>
      <w:r>
        <w:fldChar w:fldCharType="begin"/>
      </w:r>
      <w:r>
        <w:instrText xml:space="preserve"> ADDIN ZOTERO_ITEM CSL_CITATION {"citationID":"OK1kzU7t","properties":{"formattedCitation":"(Dhiman et al., 2012)","plainCitation":"(Dhiman et al., 2012)","noteIndex":0},"citationItems":[{"id":285,"uris":["http://zotero.org/users/11185266/items/AD4LB6SU"],"itemData":{"id":285,"type":"article-journal","container-title":"Journal of Clinical and Experimental Hepatology","DOI":"10.1016/j.jceh.2012.07.007","ISSN":"09736883","issue":"3","journalAbbreviation":"Journal of Clinical and Experimental Hepatology","language":"en","license":"https://www.elsevier.com/tdm/userlicense/1.0/","page":"260-270","source":"DOI.org (Crossref)","title":"A Guide to the Management of Tuberculosis in Patients with Chronic Liver Disease","volume":"2","author":[{"family":"Dhiman","given":"Radha K."},{"family":"Saraswat","given":"Vivek A."},{"family":"Rajekar","given":"Harshal"},{"family":"Reddy","given":"Chandrasekhar"},{"family":"Chawla","given":"Yogesh K."}],"issued":{"date-parts":[["2012",9]]}}}],"schema":"https://github.com/citation-style-language/schema/raw/master/csl-citation.json"} </w:instrText>
      </w:r>
      <w:r>
        <w:fldChar w:fldCharType="separate"/>
      </w:r>
      <w:r w:rsidRPr="00550480">
        <w:t>(Dhiman</w:t>
      </w:r>
      <w:r w:rsidRPr="006421C2">
        <w:rPr>
          <w:i/>
          <w:iCs/>
        </w:rPr>
        <w:t xml:space="preserve"> et al., </w:t>
      </w:r>
      <w:r w:rsidRPr="00550480">
        <w:t>2012)</w:t>
      </w:r>
      <w:r>
        <w:fldChar w:fldCharType="end"/>
      </w:r>
      <w:r>
        <w:t>.</w:t>
      </w:r>
    </w:p>
    <w:p w14:paraId="38812902" w14:textId="77777777" w:rsidR="00494DB2" w:rsidRDefault="00494DB2" w:rsidP="00494DB2">
      <w:pPr>
        <w:pStyle w:val="TeksIsi"/>
        <w:spacing w:line="480" w:lineRule="auto"/>
        <w:ind w:firstLine="567"/>
        <w:jc w:val="both"/>
      </w:pPr>
      <w:r>
        <w:lastRenderedPageBreak/>
        <w:t>Kadar rata-rata Asam Urat di dalam darah dan serum tergantung usia dan jenis kelamin. Asam Urat tergolong normal apabila pada pria dibawah 7 mg/dl dan wanita dibawah 6 mg/dl. Perbandingan pria dan wanita dalam angka kejadian</w:t>
      </w:r>
      <w:r w:rsidRPr="006421C2">
        <w:rPr>
          <w:i/>
          <w:iCs/>
        </w:rPr>
        <w:t xml:space="preserve"> Gout</w:t>
      </w:r>
      <w:r>
        <w:t xml:space="preserve"> adalah sekitar 7:1 sampai 9:1. Pria lebih banyak terkena </w:t>
      </w:r>
      <w:r w:rsidRPr="006421C2">
        <w:rPr>
          <w:i/>
          <w:iCs/>
        </w:rPr>
        <w:t>Gout,</w:t>
      </w:r>
      <w:r>
        <w:t xml:space="preserve"> terutama yang sedang memasuki usia dewasa muda karena hormon androgen pada pria usia dewasa lebih aktif. Sedangkan pada wanita, memiliki hormon estrogen yang mampu menurunkan resiko penumpukan Asam Urat. Namun ketika lanjut usia hormon estrogen pada wanita sudah tidak aktif sehingga resiko </w:t>
      </w:r>
      <w:r>
        <w:rPr>
          <w:i/>
          <w:iCs/>
          <w:lang w:val="en-US"/>
        </w:rPr>
        <w:t>a</w:t>
      </w:r>
      <w:r w:rsidRPr="006421C2">
        <w:rPr>
          <w:i/>
          <w:iCs/>
        </w:rPr>
        <w:t xml:space="preserve">rthritias </w:t>
      </w:r>
      <w:r>
        <w:rPr>
          <w:i/>
          <w:iCs/>
          <w:lang w:val="en-US"/>
        </w:rPr>
        <w:t>g</w:t>
      </w:r>
      <w:r w:rsidRPr="006421C2">
        <w:rPr>
          <w:i/>
          <w:iCs/>
        </w:rPr>
        <w:t>out</w:t>
      </w:r>
      <w:r>
        <w:t xml:space="preserve"> semakin meningkat </w:t>
      </w:r>
      <w:r>
        <w:fldChar w:fldCharType="begin"/>
      </w:r>
      <w:r>
        <w:instrText xml:space="preserve"> ADDIN ZOTERO_ITEM CSL_CITATION {"citationID":"u1A9FS9G","properties":{"formattedCitation":"(Nasir,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4E0F033F" w14:textId="77777777" w:rsidR="00494DB2" w:rsidRDefault="00494DB2" w:rsidP="00494DB2">
      <w:pPr>
        <w:pStyle w:val="TeksIsi"/>
        <w:spacing w:line="480" w:lineRule="auto"/>
        <w:ind w:firstLine="567"/>
        <w:jc w:val="both"/>
      </w:pPr>
      <w:r>
        <w:t>Umumnya yang sering terserang asam urat adalah seseorang yang sudah lanjut usia. Seseorang dikatakan lanjut usia jika usianya lebih dari 60 tahun. Penyebab penyakit pada lansia berasal dari dalam tubuh 31 (Endogen), sedangkan pada orang dewasa berasal dari luar tubuh (Eksogen). Hal ini disebabkan karena pada lansia telah terjadi penurunan fungsi dari berbagai organ-organ tubuh akibat kerusakan sel</w:t>
      </w:r>
      <w:r>
        <w:rPr>
          <w:lang w:val="en-US"/>
        </w:rPr>
        <w:t>-</w:t>
      </w:r>
      <w:r>
        <w:t xml:space="preserve">sel karena proses menua. Sehingga produksi hormon, enzim dan zat-zat yang diperlukan untuk kekebalan tubuh menjadi berkurang. Dengan demikian, lansia akan lebih mudah terkena infeksi </w:t>
      </w:r>
      <w:r>
        <w:fldChar w:fldCharType="begin"/>
      </w:r>
      <w:r>
        <w:instrText xml:space="preserve"> ADDIN ZOTERO_ITEM CSL_CITATION {"citationID":"s7OxsElm","properties":{"formattedCitation":"(Nasir,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30FC79B4" w14:textId="74BA8EFA" w:rsidR="00494DB2" w:rsidRDefault="00494DB2" w:rsidP="00494DB2">
      <w:pPr>
        <w:pStyle w:val="TeksIsi"/>
        <w:spacing w:line="480" w:lineRule="auto"/>
        <w:ind w:firstLine="567"/>
        <w:jc w:val="both"/>
      </w:pPr>
      <w:r>
        <w:t>Penyebab terjadinya asam urat adalah Kondisi asam urat yang meningkat (</w:t>
      </w:r>
      <w:r w:rsidRPr="006421C2">
        <w:t>Hiperurisemia</w:t>
      </w:r>
      <w:r>
        <w:t xml:space="preserve">) dalam tubuh akan terjadi penumpukan asam urat pada sendi akan membentuk kristal yang ujungnya tajam seperti jarum. Kondisi ini menimbulkan respon peradangan dan berakhir dengan serangan </w:t>
      </w:r>
      <w:r w:rsidRPr="006421C2">
        <w:rPr>
          <w:i/>
          <w:iCs/>
        </w:rPr>
        <w:t>gout</w:t>
      </w:r>
      <w:r>
        <w:t xml:space="preserve">. Kadar normal asam urat menurut </w:t>
      </w:r>
      <w:r w:rsidRPr="00DF3906">
        <w:rPr>
          <w:i/>
          <w:iCs/>
        </w:rPr>
        <w:t>World Health Organitation</w:t>
      </w:r>
      <w:r>
        <w:t xml:space="preserve"> (WHO) pada pria adalah 3,5 – 7 mg/dl &amp; pada wanita 2,6 – 6 mg/dL </w:t>
      </w:r>
      <w:r>
        <w:fldChar w:fldCharType="begin"/>
      </w:r>
      <w:r>
        <w:instrText xml:space="preserve"> ADDIN ZOTERO_ITEM CSL_CITATION {"citationID":"rlUmyjOe","properties":{"formattedCitation":"(Nasir,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60D5C4DB" w14:textId="069CC656" w:rsidR="00494DB2" w:rsidRDefault="00494DB2" w:rsidP="00494DB2">
      <w:pPr>
        <w:pStyle w:val="TeksIsi"/>
        <w:spacing w:line="480" w:lineRule="auto"/>
        <w:ind w:firstLine="567"/>
        <w:jc w:val="both"/>
      </w:pPr>
    </w:p>
    <w:p w14:paraId="03EDF6EE" w14:textId="5D04B3E2" w:rsidR="00494DB2" w:rsidRDefault="00494DB2" w:rsidP="00494DB2">
      <w:pPr>
        <w:pStyle w:val="TeksIsi"/>
        <w:spacing w:line="480" w:lineRule="auto"/>
        <w:ind w:firstLine="567"/>
        <w:jc w:val="both"/>
      </w:pPr>
    </w:p>
    <w:p w14:paraId="252BF420" w14:textId="77777777" w:rsidR="001652E3" w:rsidRDefault="001652E3" w:rsidP="00494DB2">
      <w:pPr>
        <w:pStyle w:val="TeksIsi"/>
        <w:spacing w:line="480" w:lineRule="auto"/>
        <w:ind w:firstLine="567"/>
        <w:jc w:val="both"/>
      </w:pPr>
    </w:p>
    <w:p w14:paraId="3873880A" w14:textId="77777777" w:rsidR="001652E3" w:rsidRDefault="001652E3" w:rsidP="00494DB2">
      <w:pPr>
        <w:pStyle w:val="TeksIsi"/>
        <w:spacing w:line="480" w:lineRule="auto"/>
        <w:ind w:firstLine="567"/>
        <w:jc w:val="both"/>
      </w:pPr>
    </w:p>
    <w:p w14:paraId="264FF4A4" w14:textId="77777777" w:rsidR="001652E3" w:rsidRDefault="001652E3" w:rsidP="00494DB2">
      <w:pPr>
        <w:pStyle w:val="TeksIsi"/>
        <w:spacing w:line="480" w:lineRule="auto"/>
        <w:ind w:firstLine="567"/>
        <w:jc w:val="both"/>
      </w:pPr>
    </w:p>
    <w:p w14:paraId="29E2D4AE" w14:textId="77777777" w:rsidR="001652E3" w:rsidRDefault="001652E3" w:rsidP="00494DB2">
      <w:pPr>
        <w:pStyle w:val="TeksIsi"/>
        <w:spacing w:line="480" w:lineRule="auto"/>
        <w:ind w:firstLine="567"/>
        <w:jc w:val="both"/>
      </w:pPr>
    </w:p>
    <w:p w14:paraId="76FF23A0" w14:textId="6468F744" w:rsidR="00494DB2" w:rsidRDefault="001652E3" w:rsidP="00494DB2">
      <w:pPr>
        <w:pStyle w:val="TeksIsi"/>
        <w:spacing w:line="480" w:lineRule="auto"/>
        <w:ind w:firstLine="567"/>
        <w:jc w:val="both"/>
      </w:pPr>
      <w:r>
        <w:rPr>
          <w:noProof/>
          <w:lang w:val="en-US"/>
        </w:rPr>
        <w:drawing>
          <wp:anchor distT="0" distB="0" distL="114300" distR="114300" simplePos="0" relativeHeight="251859968" behindDoc="0" locked="0" layoutInCell="1" allowOverlap="1" wp14:anchorId="218F9359" wp14:editId="1FAA02D1">
            <wp:simplePos x="0" y="0"/>
            <wp:positionH relativeFrom="margin">
              <wp:posOffset>1075123</wp:posOffset>
            </wp:positionH>
            <wp:positionV relativeFrom="paragraph">
              <wp:posOffset>-963295</wp:posOffset>
            </wp:positionV>
            <wp:extent cx="2925787" cy="1571210"/>
            <wp:effectExtent l="19050" t="19050" r="27305" b="10160"/>
            <wp:wrapNone/>
            <wp:docPr id="1528131623" name="Picture 1528131623" descr="C:\Users\patelki\Documents\asam 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elki\Documents\asam urat.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9851"/>
                    <a:stretch/>
                  </pic:blipFill>
                  <pic:spPr bwMode="auto">
                    <a:xfrm flipV="1">
                      <a:off x="0" y="0"/>
                      <a:ext cx="2925787" cy="157121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6A843" w14:textId="77777777" w:rsidR="00494DB2" w:rsidRDefault="00494DB2" w:rsidP="00494DB2">
      <w:pPr>
        <w:pStyle w:val="TeksIsi"/>
        <w:spacing w:line="480" w:lineRule="auto"/>
        <w:ind w:firstLine="567"/>
        <w:jc w:val="both"/>
      </w:pPr>
    </w:p>
    <w:p w14:paraId="5B71E4FC" w14:textId="77777777" w:rsidR="00494DB2" w:rsidRPr="00FA2A32" w:rsidRDefault="00494DB2" w:rsidP="00494DB2">
      <w:pPr>
        <w:pStyle w:val="TeksIsi"/>
        <w:jc w:val="center"/>
        <w:rPr>
          <w:b/>
        </w:rPr>
      </w:pPr>
      <w:r w:rsidRPr="00FA2A32">
        <w:rPr>
          <w:b/>
        </w:rPr>
        <w:t>Gambar  2.</w:t>
      </w:r>
      <w:r>
        <w:rPr>
          <w:b/>
          <w:lang w:val="en-US"/>
        </w:rPr>
        <w:t>10</w:t>
      </w:r>
      <w:r w:rsidRPr="00FA2A32">
        <w:rPr>
          <w:b/>
        </w:rPr>
        <w:t xml:space="preserve"> </w:t>
      </w:r>
      <w:r w:rsidRPr="00FA2A32">
        <w:rPr>
          <w:b/>
          <w:lang w:val="en-US"/>
        </w:rPr>
        <w:t>A</w:t>
      </w:r>
      <w:r w:rsidRPr="00FA2A32">
        <w:rPr>
          <w:b/>
        </w:rPr>
        <w:t>sam urat pada sendi</w:t>
      </w:r>
    </w:p>
    <w:p w14:paraId="3B6A7ECC" w14:textId="77777777" w:rsidR="00494DB2" w:rsidRPr="00080C1F" w:rsidRDefault="00494DB2" w:rsidP="00494DB2">
      <w:pPr>
        <w:pStyle w:val="TeksIsi"/>
        <w:jc w:val="center"/>
        <w:rPr>
          <w:b/>
          <w:lang w:val="en-US"/>
        </w:rPr>
      </w:pPr>
      <w:r w:rsidRPr="00080C1F">
        <w:rPr>
          <w:b/>
          <w:lang w:val="en-US"/>
        </w:rPr>
        <w:t xml:space="preserve">(Sumber: </w:t>
      </w:r>
      <w:r w:rsidRPr="00080C1F">
        <w:rPr>
          <w:b/>
        </w:rPr>
        <w:fldChar w:fldCharType="begin"/>
      </w:r>
      <w:r w:rsidRPr="00080C1F">
        <w:rPr>
          <w:b/>
        </w:rPr>
        <w:instrText xml:space="preserve"> ADDIN ZOTERO_ITEM CSL_CITATION {"citationID":"GIWSEzs7","properties":{"formattedCitation":"(Djasang and Saturiski, 2019)","plainCitation":"(Djasang and Saturiski, 2019)","dontUpdate":true,"noteIndex":0},"citationItems":[{"id":207,"uris":["http://zotero.org/users/11185266/items/MCE4VD4C"],"itemData":{"id":207,"type":"article-journal","container-title":"Jurnal Media Analis Kesehatan","DOI":"10.32382/mak.v10i1.985","ISSN":"2621-9557, 2087-1333","issue":"1","journalAbbreviation":"MAK","language":"id","page":"59","source":"DOI.org (Crossref)","title":"STUDI HASIL PEMERIKSAAN UREUM DAN ASAM URAT PADA PENDERITA TUBERKULOSIS PARU YANG MENGONSUMSI OBAT ANTI TUBERKULOSIS (OAT) FASE INTENSIF","volume":"10","author":[{"family":"Djasang","given":"Syahida"},{"family":"Saturiski","given":"Meli"}],"issued":{"date-parts":[["2019",7,24]]}}}],"schema":"https://github.com/citation-style-language/schema/raw/master/csl-citation.json"} </w:instrText>
      </w:r>
      <w:r w:rsidRPr="00080C1F">
        <w:rPr>
          <w:b/>
        </w:rPr>
        <w:fldChar w:fldCharType="separate"/>
      </w:r>
      <w:r w:rsidRPr="00080C1F">
        <w:rPr>
          <w:b/>
        </w:rPr>
        <w:t>Djasang and Saturiski, 2019</w:t>
      </w:r>
      <w:r w:rsidRPr="00080C1F">
        <w:rPr>
          <w:b/>
        </w:rPr>
        <w:fldChar w:fldCharType="end"/>
      </w:r>
      <w:r w:rsidRPr="00080C1F">
        <w:rPr>
          <w:b/>
        </w:rPr>
        <w:t>)</w:t>
      </w:r>
      <w:r w:rsidRPr="00080C1F">
        <w:rPr>
          <w:b/>
          <w:lang w:val="en-US"/>
        </w:rPr>
        <w:t>.</w:t>
      </w:r>
    </w:p>
    <w:p w14:paraId="7F8F3D7C" w14:textId="77777777" w:rsidR="00494DB2" w:rsidRPr="00915E44" w:rsidRDefault="00494DB2" w:rsidP="00494DB2">
      <w:pPr>
        <w:pStyle w:val="TeksIsi"/>
        <w:jc w:val="center"/>
        <w:rPr>
          <w:lang w:val="en-US"/>
        </w:rPr>
      </w:pPr>
    </w:p>
    <w:p w14:paraId="3536B509" w14:textId="77777777" w:rsidR="00494DB2" w:rsidRDefault="00494DB2" w:rsidP="00494DB2">
      <w:pPr>
        <w:pStyle w:val="TeksIsi"/>
        <w:numPr>
          <w:ilvl w:val="3"/>
          <w:numId w:val="32"/>
        </w:numPr>
        <w:spacing w:line="480" w:lineRule="auto"/>
        <w:ind w:left="0" w:firstLine="0"/>
        <w:jc w:val="both"/>
        <w:outlineLvl w:val="2"/>
        <w:rPr>
          <w:b/>
        </w:rPr>
      </w:pPr>
      <w:bookmarkStart w:id="23" w:name="_Toc171934476"/>
      <w:r>
        <w:rPr>
          <w:b/>
          <w:lang w:val="en-US"/>
        </w:rPr>
        <w:t xml:space="preserve"> </w:t>
      </w:r>
      <w:r w:rsidRPr="00EA239A">
        <w:rPr>
          <w:b/>
        </w:rPr>
        <w:t>Metabolisme AsamUrat</w:t>
      </w:r>
      <w:bookmarkEnd w:id="23"/>
      <w:r w:rsidRPr="00EA239A">
        <w:rPr>
          <w:b/>
        </w:rPr>
        <w:t xml:space="preserve"> </w:t>
      </w:r>
    </w:p>
    <w:p w14:paraId="3E304C93" w14:textId="24FD155C" w:rsidR="00494DB2" w:rsidRDefault="00494DB2" w:rsidP="000A1428">
      <w:pPr>
        <w:pStyle w:val="TeksIsi"/>
        <w:spacing w:line="480" w:lineRule="auto"/>
        <w:ind w:firstLine="567"/>
        <w:jc w:val="both"/>
        <w:outlineLvl w:val="2"/>
      </w:pPr>
      <w:r>
        <w:t xml:space="preserve">Pembentukan asam urat dimulai dengan metabolisme dari DNA dan RNA menjadi </w:t>
      </w:r>
      <w:r w:rsidRPr="00557CD0">
        <w:rPr>
          <w:i/>
          <w:iCs/>
        </w:rPr>
        <w:t>Adenosine dan Guanuosine. Adenosine</w:t>
      </w:r>
      <w:r>
        <w:t xml:space="preserve"> kemudian dimetabolisme menjadi </w:t>
      </w:r>
      <w:r w:rsidRPr="00557CD0">
        <w:rPr>
          <w:i/>
          <w:iCs/>
        </w:rPr>
        <w:t>Hypoxanthine</w:t>
      </w:r>
      <w:r>
        <w:t xml:space="preserve">, selanjutnya </w:t>
      </w:r>
      <w:r w:rsidRPr="00557CD0">
        <w:rPr>
          <w:i/>
          <w:iCs/>
        </w:rPr>
        <w:t xml:space="preserve">Hypoxanthine </w:t>
      </w:r>
      <w:r>
        <w:t xml:space="preserve">dimetabolisme menjadi xanthine. </w:t>
      </w:r>
      <w:r w:rsidRPr="00557CD0">
        <w:rPr>
          <w:i/>
          <w:iCs/>
        </w:rPr>
        <w:t>Xanthine</w:t>
      </w:r>
      <w:r>
        <w:t xml:space="preserve"> hasil metabolisme dari </w:t>
      </w:r>
      <w:r w:rsidRPr="00557CD0">
        <w:rPr>
          <w:i/>
          <w:iCs/>
        </w:rPr>
        <w:t>Hypoxanthine</w:t>
      </w:r>
      <w:r>
        <w:t xml:space="preserve"> dan </w:t>
      </w:r>
      <w:r w:rsidRPr="00557CD0">
        <w:rPr>
          <w:i/>
          <w:iCs/>
        </w:rPr>
        <w:t>Guanosine</w:t>
      </w:r>
      <w:r>
        <w:t xml:space="preserve"> kemudian dirubah menjadi Asam Urat dengan bantuan </w:t>
      </w:r>
      <w:r>
        <w:rPr>
          <w:i/>
          <w:iCs/>
          <w:lang w:val="en-US"/>
        </w:rPr>
        <w:t>x</w:t>
      </w:r>
      <w:r w:rsidRPr="00557CD0">
        <w:rPr>
          <w:i/>
          <w:iCs/>
        </w:rPr>
        <w:t xml:space="preserve">athine </w:t>
      </w:r>
      <w:r>
        <w:rPr>
          <w:i/>
          <w:iCs/>
          <w:lang w:val="en-US"/>
        </w:rPr>
        <w:t>o</w:t>
      </w:r>
      <w:r w:rsidRPr="00557CD0">
        <w:rPr>
          <w:i/>
          <w:iCs/>
        </w:rPr>
        <w:t>xidase</w:t>
      </w:r>
      <w:r>
        <w:t xml:space="preserve">. Asam urat akan langsung diekskresi melalui glomerulus </w:t>
      </w:r>
      <w:r>
        <w:fldChar w:fldCharType="begin"/>
      </w:r>
      <w:r>
        <w:instrText xml:space="preserve"> ADDIN ZOTERO_ITEM CSL_CITATION {"citationID":"C2c3Thrs","properties":{"formattedCitation":"(Nasir,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5DF669E9" w14:textId="77777777" w:rsidR="00494DB2" w:rsidRDefault="00494DB2" w:rsidP="00494DB2">
      <w:pPr>
        <w:pStyle w:val="TeksIsi"/>
        <w:spacing w:line="480" w:lineRule="auto"/>
        <w:ind w:firstLine="567"/>
        <w:jc w:val="both"/>
      </w:pPr>
      <w:r>
        <w:t>Asam Urat merupakan produk akhir dari metabolisme purin yang berasal dari metabolisme dalam tubuh atau faktor endogen (</w:t>
      </w:r>
      <w:r>
        <w:rPr>
          <w:lang w:val="en-US"/>
        </w:rPr>
        <w:t>g</w:t>
      </w:r>
      <w:r>
        <w:t>enetik) dan berasal dari luar tubuh atau faktor eksogen (</w:t>
      </w:r>
      <w:r>
        <w:rPr>
          <w:lang w:val="en-US"/>
        </w:rPr>
        <w:t>s</w:t>
      </w:r>
      <w:r>
        <w:t xml:space="preserve">umber </w:t>
      </w:r>
      <w:r>
        <w:rPr>
          <w:lang w:val="en-US"/>
        </w:rPr>
        <w:t>m</w:t>
      </w:r>
      <w:r>
        <w:t xml:space="preserve">akanan). </w:t>
      </w:r>
      <w:r>
        <w:rPr>
          <w:lang w:val="en-US"/>
        </w:rPr>
        <w:t xml:space="preserve"> </w:t>
      </w:r>
      <w:r>
        <w:t xml:space="preserve">Asam Urat dikeluarkan di ginjal (70%) dan gastrointestinal (30%). Kadar Asam Urat di darah tergantung pada keseimbangan produksi dan ekskresinya. Perputaran purin terjadi secara terus menerus seiring dengan sintesis dan penguraian RNA dan DNA, sehingga walaupun tidak ada asupan purin, tetap terbentuk asam urat dalam jumlah yang substansial </w:t>
      </w:r>
      <w:r>
        <w:fldChar w:fldCharType="begin"/>
      </w:r>
      <w:r>
        <w:instrText xml:space="preserve"> ADDIN ZOTERO_ITEM CSL_CITATION {"citationID":"oBR35Jk5","properties":{"formattedCitation":"(Nasir,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5149E690" w14:textId="77777777" w:rsidR="00494DB2" w:rsidRDefault="00494DB2" w:rsidP="00494DB2">
      <w:pPr>
        <w:pStyle w:val="TeksIsi"/>
        <w:spacing w:line="480" w:lineRule="auto"/>
        <w:ind w:firstLine="567"/>
        <w:jc w:val="both"/>
      </w:pPr>
      <w:r>
        <w:t xml:space="preserve">Dalam serum, urat berbentuk natrium urat, sedangkan dalam saluran urin, urat berbentuk asam urat. Pada manusia normal, 18 - 20% dari asam nukleat yang hilang dipecah oleh bakteri menjadi CO2 dan amoniak (NH3) diusus serta diekskresi melalui feses. Asam Urat dapat diabsorsi melalui mukosa usus dan diekskresikan </w:t>
      </w:r>
      <w:r>
        <w:lastRenderedPageBreak/>
        <w:t xml:space="preserve">melalui urin. Pada manusia, sebagian besar purin dalam asam nukleat yang di makan 33 langsung diubah menjadi asam urat tanpa terlebih dahulu digabung dengan asam nukleat tubuh. Enzim penting yang berperan dalam sintesis asam urat adalah </w:t>
      </w:r>
      <w:r w:rsidRPr="006421C2">
        <w:rPr>
          <w:i/>
          <w:iCs/>
        </w:rPr>
        <w:t>xantin oksidase</w:t>
      </w:r>
      <w:r>
        <w:t xml:space="preserve">. Enzim tersebut sangat aktif, bekerja dalam hati, usus halus, dan ginjal. Tanpa bantuan enzim ini, Asam Urat tidak dapat dibentuk </w:t>
      </w:r>
      <w:r>
        <w:fldChar w:fldCharType="begin"/>
      </w:r>
      <w:r>
        <w:instrText xml:space="preserve"> ADDIN ZOTERO_ITEM CSL_CITATION {"citationID":"HEqzc1SR","properties":{"formattedCitation":"(Nasir,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fldChar w:fldCharType="separate"/>
      </w:r>
      <w:r w:rsidRPr="00550480">
        <w:t>(Nasir, 2019)</w:t>
      </w:r>
      <w:r>
        <w:fldChar w:fldCharType="end"/>
      </w:r>
      <w:r>
        <w:t>.</w:t>
      </w:r>
    </w:p>
    <w:p w14:paraId="1B1EF0C4" w14:textId="148300E4" w:rsidR="00494DB2" w:rsidRDefault="000A1428" w:rsidP="00494DB2">
      <w:pPr>
        <w:pStyle w:val="TeksIsi"/>
        <w:spacing w:line="480" w:lineRule="auto"/>
        <w:ind w:firstLine="567"/>
        <w:jc w:val="both"/>
      </w:pPr>
      <w:r>
        <w:rPr>
          <w:noProof/>
          <w:lang w:val="en-US"/>
        </w:rPr>
        <w:drawing>
          <wp:anchor distT="0" distB="0" distL="114300" distR="114300" simplePos="0" relativeHeight="251836416" behindDoc="0" locked="0" layoutInCell="1" allowOverlap="1" wp14:anchorId="5863796C" wp14:editId="5ADF95B2">
            <wp:simplePos x="0" y="0"/>
            <wp:positionH relativeFrom="page">
              <wp:posOffset>2698115</wp:posOffset>
            </wp:positionH>
            <wp:positionV relativeFrom="paragraph">
              <wp:posOffset>1399540</wp:posOffset>
            </wp:positionV>
            <wp:extent cx="2281555" cy="2318385"/>
            <wp:effectExtent l="19050" t="19050" r="23495" b="24765"/>
            <wp:wrapTight wrapText="bothSides">
              <wp:wrapPolygon edited="0">
                <wp:start x="-180" y="-177"/>
                <wp:lineTo x="-180" y="21653"/>
                <wp:lineTo x="21642" y="21653"/>
                <wp:lineTo x="21642" y="-177"/>
                <wp:lineTo x="-180" y="-177"/>
              </wp:wrapPolygon>
            </wp:wrapTight>
            <wp:docPr id="1528131635" name="Image 19"/>
            <wp:cNvGraphicFramePr/>
            <a:graphic xmlns:a="http://schemas.openxmlformats.org/drawingml/2006/main">
              <a:graphicData uri="http://schemas.openxmlformats.org/drawingml/2006/picture">
                <pic:pic xmlns:pic="http://schemas.openxmlformats.org/drawingml/2006/picture">
                  <pic:nvPicPr>
                    <pic:cNvPr id="1528131635" name="Image 19"/>
                    <pic:cNvPicPr/>
                  </pic:nvPicPr>
                  <pic:blipFill>
                    <a:blip r:embed="rId35" cstate="print"/>
                    <a:stretch>
                      <a:fillRect/>
                    </a:stretch>
                  </pic:blipFill>
                  <pic:spPr>
                    <a:xfrm>
                      <a:off x="0" y="0"/>
                      <a:ext cx="2281555" cy="2318385"/>
                    </a:xfrm>
                    <a:prstGeom prst="rect">
                      <a:avLst/>
                    </a:prstGeom>
                    <a:ln w="19050">
                      <a:solidFill>
                        <a:schemeClr val="tx1"/>
                      </a:solidFill>
                    </a:ln>
                  </pic:spPr>
                </pic:pic>
              </a:graphicData>
            </a:graphic>
            <wp14:sizeRelV relativeFrom="margin">
              <wp14:pctHeight>0</wp14:pctHeight>
            </wp14:sizeRelV>
          </wp:anchor>
        </w:drawing>
      </w:r>
      <w:r w:rsidR="00494DB2">
        <w:t xml:space="preserve">Peningkatan kadar Asam Urat dalam serum dapat disebabkan oleh meningkatnya produk asam urat atau menurunnya pengeluaran asam urat. Apabila produksi asam urat meningkat akan terjadi peningkatan pool asam urat, hiperurisemia, dan pengeluaran asam urat melalui urin meningkat </w:t>
      </w:r>
      <w:r w:rsidR="00494DB2">
        <w:fldChar w:fldCharType="begin"/>
      </w:r>
      <w:r w:rsidR="00494DB2">
        <w:instrText xml:space="preserve"> ADDIN ZOTERO_ITEM CSL_CITATION {"citationID":"EKNEPb48","properties":{"formattedCitation":"(Nasir,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rsidR="00494DB2">
        <w:fldChar w:fldCharType="separate"/>
      </w:r>
      <w:r w:rsidR="00494DB2" w:rsidRPr="00550480">
        <w:t>(Nasir, 2019)</w:t>
      </w:r>
      <w:r w:rsidR="00494DB2">
        <w:fldChar w:fldCharType="end"/>
      </w:r>
      <w:r w:rsidR="00494DB2">
        <w:t>.</w:t>
      </w:r>
    </w:p>
    <w:p w14:paraId="0D074980" w14:textId="0F2B8B13" w:rsidR="00494DB2" w:rsidRDefault="00494DB2" w:rsidP="00494DB2">
      <w:pPr>
        <w:pStyle w:val="TeksIsi"/>
        <w:spacing w:line="480" w:lineRule="auto"/>
        <w:ind w:firstLine="567"/>
        <w:jc w:val="both"/>
      </w:pPr>
    </w:p>
    <w:p w14:paraId="6B9B731D" w14:textId="77777777" w:rsidR="00494DB2" w:rsidRDefault="00494DB2" w:rsidP="00494DB2">
      <w:pPr>
        <w:pStyle w:val="TeksIsi"/>
        <w:spacing w:line="480" w:lineRule="auto"/>
        <w:ind w:firstLine="567"/>
        <w:jc w:val="both"/>
      </w:pPr>
    </w:p>
    <w:p w14:paraId="459C018B" w14:textId="77777777" w:rsidR="00494DB2" w:rsidRDefault="00494DB2" w:rsidP="00494DB2">
      <w:pPr>
        <w:pStyle w:val="TeksIsi"/>
        <w:spacing w:line="480" w:lineRule="auto"/>
        <w:ind w:firstLine="567"/>
        <w:jc w:val="both"/>
      </w:pPr>
    </w:p>
    <w:p w14:paraId="0CF3FB74" w14:textId="77777777" w:rsidR="00494DB2" w:rsidRDefault="00494DB2" w:rsidP="00494DB2">
      <w:pPr>
        <w:pStyle w:val="TeksIsi"/>
        <w:spacing w:line="480" w:lineRule="auto"/>
        <w:ind w:firstLine="567"/>
        <w:jc w:val="both"/>
      </w:pPr>
    </w:p>
    <w:p w14:paraId="07024F56" w14:textId="77777777" w:rsidR="00494DB2" w:rsidRDefault="00494DB2" w:rsidP="00494DB2">
      <w:pPr>
        <w:pStyle w:val="TeksIsi"/>
        <w:spacing w:line="480" w:lineRule="auto"/>
        <w:ind w:firstLine="567"/>
        <w:jc w:val="both"/>
      </w:pPr>
    </w:p>
    <w:p w14:paraId="7EAA4093" w14:textId="77777777" w:rsidR="00494DB2" w:rsidRDefault="00494DB2" w:rsidP="00494DB2">
      <w:pPr>
        <w:pStyle w:val="TeksIsi"/>
        <w:spacing w:line="480" w:lineRule="auto"/>
        <w:ind w:firstLine="567"/>
        <w:jc w:val="both"/>
      </w:pPr>
    </w:p>
    <w:p w14:paraId="647C394B" w14:textId="77777777" w:rsidR="00494DB2" w:rsidRDefault="00494DB2" w:rsidP="00494DB2">
      <w:pPr>
        <w:pStyle w:val="TeksIsi"/>
        <w:spacing w:line="480" w:lineRule="auto"/>
        <w:ind w:firstLine="567"/>
        <w:jc w:val="both"/>
      </w:pPr>
    </w:p>
    <w:p w14:paraId="0CAECFAF" w14:textId="77777777" w:rsidR="00494DB2" w:rsidRPr="00FA2A32" w:rsidRDefault="00494DB2" w:rsidP="00494DB2">
      <w:pPr>
        <w:pStyle w:val="TeksIsi"/>
        <w:jc w:val="center"/>
        <w:rPr>
          <w:b/>
        </w:rPr>
      </w:pPr>
      <w:r w:rsidRPr="00FA2A32">
        <w:rPr>
          <w:b/>
        </w:rPr>
        <w:t>Gambar 2.</w:t>
      </w:r>
      <w:r w:rsidRPr="00FA2A32">
        <w:rPr>
          <w:b/>
          <w:lang w:val="en-US"/>
        </w:rPr>
        <w:t>1</w:t>
      </w:r>
      <w:r>
        <w:rPr>
          <w:b/>
          <w:lang w:val="en-US"/>
        </w:rPr>
        <w:t>1</w:t>
      </w:r>
      <w:r w:rsidRPr="00FA2A32">
        <w:rPr>
          <w:b/>
          <w:lang w:val="en-US"/>
        </w:rPr>
        <w:t xml:space="preserve"> </w:t>
      </w:r>
      <w:r w:rsidRPr="00FA2A32">
        <w:rPr>
          <w:b/>
        </w:rPr>
        <w:t>Metabolisme Purin Menjadi Asam Urat</w:t>
      </w:r>
    </w:p>
    <w:p w14:paraId="29623375" w14:textId="77777777" w:rsidR="00494DB2" w:rsidRPr="00080C1F" w:rsidRDefault="00494DB2" w:rsidP="00494DB2">
      <w:pPr>
        <w:pStyle w:val="TeksIsi"/>
        <w:spacing w:line="480" w:lineRule="auto"/>
        <w:jc w:val="center"/>
        <w:rPr>
          <w:b/>
          <w:bCs/>
          <w:lang w:val="en-US"/>
        </w:rPr>
      </w:pPr>
      <w:r w:rsidRPr="00080C1F">
        <w:rPr>
          <w:b/>
          <w:lang w:val="en-US"/>
        </w:rPr>
        <w:t>(</w:t>
      </w:r>
      <w:r w:rsidRPr="00080C1F">
        <w:rPr>
          <w:b/>
        </w:rPr>
        <w:t>Sumber:</w:t>
      </w:r>
      <w:r w:rsidRPr="00080C1F">
        <w:rPr>
          <w:b/>
          <w:lang w:val="en-US"/>
        </w:rPr>
        <w:t xml:space="preserve"> </w:t>
      </w:r>
      <w:r w:rsidRPr="00080C1F">
        <w:rPr>
          <w:b/>
          <w:bCs/>
          <w:lang w:val="en-US"/>
        </w:rPr>
        <w:fldChar w:fldCharType="begin"/>
      </w:r>
      <w:r w:rsidRPr="00080C1F">
        <w:rPr>
          <w:b/>
          <w:bCs/>
          <w:lang w:val="en-US"/>
        </w:rPr>
        <w:instrText xml:space="preserve"> ADDIN ZOTERO_ITEM CSL_CITATION {"citationID":"xCEGBIIf","properties":{"formattedCitation":"(Nasir, 2019)","plainCitation":"(Nasir, 2019)","dontUpdate":true,"noteIndex":0},"citationItems":[{"id":283,"uris":["http://zotero.org/users/11185266/items/7CDTGJMC"],"itemData":{"id":283,"type":"article-journal","abstract":"Penelitian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rsidRPr="00080C1F">
        <w:rPr>
          <w:b/>
          <w:bCs/>
          <w:lang w:val="en-US"/>
        </w:rPr>
        <w:fldChar w:fldCharType="separate"/>
      </w:r>
      <w:r w:rsidRPr="00080C1F">
        <w:rPr>
          <w:b/>
          <w:bCs/>
          <w:lang w:val="en-US"/>
        </w:rPr>
        <w:t>Nasir, 2019)</w:t>
      </w:r>
      <w:r w:rsidRPr="00080C1F">
        <w:rPr>
          <w:b/>
          <w:bCs/>
          <w:lang w:val="en-US"/>
        </w:rPr>
        <w:fldChar w:fldCharType="end"/>
      </w:r>
      <w:r w:rsidRPr="00080C1F">
        <w:rPr>
          <w:b/>
          <w:bCs/>
          <w:lang w:val="en-US"/>
        </w:rPr>
        <w:t>.</w:t>
      </w:r>
    </w:p>
    <w:p w14:paraId="375CE2E6" w14:textId="77777777" w:rsidR="00494DB2" w:rsidRDefault="00494DB2" w:rsidP="00494DB2">
      <w:pPr>
        <w:pStyle w:val="TeksIsi"/>
        <w:numPr>
          <w:ilvl w:val="3"/>
          <w:numId w:val="32"/>
        </w:numPr>
        <w:spacing w:line="480" w:lineRule="auto"/>
        <w:ind w:left="0" w:firstLine="0"/>
        <w:jc w:val="both"/>
        <w:outlineLvl w:val="2"/>
        <w:rPr>
          <w:b/>
        </w:rPr>
      </w:pPr>
      <w:bookmarkStart w:id="24" w:name="_Toc171934477"/>
      <w:r>
        <w:rPr>
          <w:b/>
          <w:lang w:val="en-US"/>
        </w:rPr>
        <w:t xml:space="preserve"> </w:t>
      </w:r>
      <w:r w:rsidRPr="00066844">
        <w:rPr>
          <w:b/>
        </w:rPr>
        <w:t>Faktor Penyebab Asam Urat</w:t>
      </w:r>
      <w:bookmarkEnd w:id="24"/>
      <w:r w:rsidRPr="00066844">
        <w:rPr>
          <w:b/>
        </w:rPr>
        <w:t xml:space="preserve"> </w:t>
      </w:r>
      <w:bookmarkStart w:id="25" w:name="_Toc171934478"/>
    </w:p>
    <w:p w14:paraId="6AB808C5" w14:textId="7E05DD0A" w:rsidR="00A66EB6" w:rsidRPr="001652E3" w:rsidRDefault="00494DB2" w:rsidP="001652E3">
      <w:pPr>
        <w:pStyle w:val="TeksIsi"/>
        <w:spacing w:line="480" w:lineRule="auto"/>
        <w:ind w:firstLine="567"/>
        <w:jc w:val="both"/>
        <w:outlineLvl w:val="2"/>
        <w:rPr>
          <w:lang w:val="en-US"/>
        </w:rPr>
      </w:pPr>
      <w:r>
        <w:t>Faktor– faktor yang mempengaruhi kadar asam urat dalam darah</w:t>
      </w:r>
      <w:r w:rsidRPr="00D4458E">
        <w:rPr>
          <w:lang w:val="en-US"/>
        </w:rPr>
        <w:t xml:space="preserve"> </w:t>
      </w:r>
      <w:r>
        <w:fldChar w:fldCharType="begin"/>
      </w:r>
      <w:r>
        <w:instrText xml:space="preserve"> ADDIN ZOTERO_ITEM CSL_CITATION {"citationID":"DC1LIKFr","properties":{"formattedCitation":"(Natania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sidRPr="00D4458E">
        <w:rPr>
          <w:lang w:val="en-US"/>
        </w:rPr>
        <w:t xml:space="preserve"> </w:t>
      </w:r>
      <w:r w:rsidRPr="00D4458E">
        <w:rPr>
          <w:i/>
          <w:iCs/>
          <w:lang w:val="en-US"/>
        </w:rPr>
        <w:t>et al.</w:t>
      </w:r>
      <w:r w:rsidRPr="00550480">
        <w:t>, 2020)</w:t>
      </w:r>
      <w:r>
        <w:fldChar w:fldCharType="end"/>
      </w:r>
      <w:bookmarkEnd w:id="25"/>
      <w:r w:rsidRPr="00D4458E">
        <w:rPr>
          <w:lang w:val="en-US"/>
        </w:rPr>
        <w:t>.</w:t>
      </w:r>
    </w:p>
    <w:p w14:paraId="2B0E285F" w14:textId="77777777" w:rsidR="00494DB2" w:rsidRPr="006421C2" w:rsidRDefault="00494DB2" w:rsidP="00494DB2">
      <w:pPr>
        <w:pStyle w:val="TeksIsi"/>
        <w:numPr>
          <w:ilvl w:val="0"/>
          <w:numId w:val="36"/>
        </w:numPr>
        <w:spacing w:line="360" w:lineRule="auto"/>
        <w:ind w:left="0" w:firstLine="0"/>
        <w:jc w:val="both"/>
        <w:rPr>
          <w:bCs/>
        </w:rPr>
      </w:pPr>
      <w:r>
        <w:rPr>
          <w:b/>
          <w:lang w:val="en-US"/>
        </w:rPr>
        <w:t xml:space="preserve"> </w:t>
      </w:r>
      <w:r w:rsidRPr="006421C2">
        <w:rPr>
          <w:bCs/>
        </w:rPr>
        <w:t>Faktor Genetik (Keturunan)</w:t>
      </w:r>
    </w:p>
    <w:p w14:paraId="592F98E2" w14:textId="77777777" w:rsidR="00494DB2" w:rsidRPr="00D4458E" w:rsidRDefault="00494DB2" w:rsidP="00494DB2">
      <w:pPr>
        <w:pStyle w:val="TeksIsi"/>
        <w:spacing w:line="480" w:lineRule="auto"/>
        <w:ind w:firstLine="567"/>
        <w:jc w:val="both"/>
        <w:rPr>
          <w:b/>
        </w:rPr>
      </w:pPr>
      <w:r>
        <w:t xml:space="preserve">Salah satu faktor risiko asam urat adalah faktor genetik atau keturunan. Gen adalah faktor yang menentukan pewarisan sifat – sifat tertentu dari seseorang kepada keturunannya. penyakit asam urat dikategorikan sebagai penyakit multifaktorial, sebagaimana juga penyakit diabetes mellitus atau jantung karena </w:t>
      </w:r>
      <w:r>
        <w:lastRenderedPageBreak/>
        <w:t xml:space="preserve">penyakit ini melibatkan faktor keturunan (Gen) dan faktor lingkungan. </w:t>
      </w:r>
      <w:r>
        <w:fldChar w:fldCharType="begin"/>
      </w:r>
      <w:r>
        <w:instrText xml:space="preserve"> ADDIN ZOTERO_ITEM CSL_CITATION {"citationID":"7qfPfWyp","properties":{"formattedCitation":"(Natania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Pr>
          <w:lang w:val="en-US"/>
        </w:rPr>
        <w:t xml:space="preserve"> </w:t>
      </w:r>
      <w:r w:rsidRPr="004A492C">
        <w:rPr>
          <w:i/>
          <w:iCs/>
          <w:lang w:val="en-US"/>
        </w:rPr>
        <w:t>et al.,</w:t>
      </w:r>
      <w:r w:rsidRPr="004A492C">
        <w:rPr>
          <w:i/>
          <w:iCs/>
        </w:rPr>
        <w:t xml:space="preserve"> </w:t>
      </w:r>
      <w:r w:rsidRPr="00550480">
        <w:t>2020)</w:t>
      </w:r>
      <w:r>
        <w:fldChar w:fldCharType="end"/>
      </w:r>
      <w:r w:rsidRPr="00D4458E">
        <w:rPr>
          <w:lang w:val="en-US"/>
        </w:rPr>
        <w:t>.</w:t>
      </w:r>
    </w:p>
    <w:p w14:paraId="1208E950" w14:textId="77777777" w:rsidR="00494DB2" w:rsidRPr="006421C2" w:rsidRDefault="00494DB2" w:rsidP="00494DB2">
      <w:pPr>
        <w:pStyle w:val="TeksIsi"/>
        <w:numPr>
          <w:ilvl w:val="0"/>
          <w:numId w:val="36"/>
        </w:numPr>
        <w:spacing w:line="360" w:lineRule="auto"/>
        <w:ind w:left="0" w:firstLine="0"/>
        <w:jc w:val="both"/>
        <w:rPr>
          <w:bCs/>
        </w:rPr>
      </w:pPr>
      <w:r>
        <w:rPr>
          <w:b/>
          <w:lang w:val="en-US"/>
        </w:rPr>
        <w:t xml:space="preserve"> </w:t>
      </w:r>
      <w:r w:rsidRPr="006421C2">
        <w:rPr>
          <w:bCs/>
        </w:rPr>
        <w:t>Asupan Makanan</w:t>
      </w:r>
    </w:p>
    <w:p w14:paraId="7AEB5DB4" w14:textId="77777777" w:rsidR="00494DB2" w:rsidRPr="00D4458E" w:rsidRDefault="00494DB2" w:rsidP="00494DB2">
      <w:pPr>
        <w:pStyle w:val="TeksIsi"/>
        <w:spacing w:line="480" w:lineRule="auto"/>
        <w:ind w:firstLine="567"/>
        <w:jc w:val="both"/>
        <w:rPr>
          <w:b/>
          <w:lang w:val="en-US"/>
        </w:rPr>
      </w:pPr>
      <w:r>
        <w:rPr>
          <w:b/>
        </w:rPr>
        <w:tab/>
      </w:r>
      <w:r>
        <w:rPr>
          <w:b/>
        </w:rPr>
        <w:tab/>
      </w:r>
      <w:r>
        <w:t xml:space="preserve">Makanan jelas memiliki pengaruh yang cukup signifikan terhadap timbulnya suatu penyakit. Asupan makanan dan asam urat berhubungan dengan kandungan purin yang ada dalam makanan yang kita konsumsi. Asam </w:t>
      </w:r>
      <w:r>
        <w:rPr>
          <w:lang w:val="en-US"/>
        </w:rPr>
        <w:t>u</w:t>
      </w:r>
      <w:r>
        <w:t>rat sebagai penyebab utama penyakit asam urat (</w:t>
      </w:r>
      <w:r w:rsidRPr="006421C2">
        <w:rPr>
          <w:i/>
          <w:iCs/>
        </w:rPr>
        <w:t>Gout</w:t>
      </w:r>
      <w:r>
        <w:t xml:space="preserve">) adalah hasil akhir dari metabolisme zat purin. </w:t>
      </w:r>
      <w:r>
        <w:rPr>
          <w:lang w:val="en-US"/>
        </w:rPr>
        <w:t xml:space="preserve"> </w:t>
      </w:r>
      <w:r>
        <w:t>Zat purin itu sendiri dibutuhkan oleh tubuh dan hampir semua jenis makanan mengandung zat purin. Beberapa makanan mengandung zat purin yang rendah dan beberapa jenis yang lain memiliki zat purin tinggi. Pola makan yang tidak sehat secara signifikan dapat mempengaruhi risiko terserang asam urat. Makanan yang mengandung purin tinggi menyebabkan penyakit Asam Urat karena akan terjadi over produksi asam urat yang dipecah dari purin</w:t>
      </w:r>
      <w:r>
        <w:rPr>
          <w:lang w:val="en-US"/>
        </w:rPr>
        <w:t xml:space="preserve">  </w:t>
      </w:r>
      <w:r>
        <w:fldChar w:fldCharType="begin"/>
      </w:r>
      <w:r>
        <w:instrText xml:space="preserve"> ADDIN ZOTERO_ITEM CSL_CITATION {"citationID":"ooyXHWEh","properties":{"formattedCitation":"(Natania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Pr>
          <w:lang w:val="en-US"/>
        </w:rPr>
        <w:t xml:space="preserve"> </w:t>
      </w:r>
      <w:r w:rsidRPr="004A492C">
        <w:rPr>
          <w:i/>
          <w:iCs/>
          <w:lang w:val="en-US"/>
        </w:rPr>
        <w:t>et al.,</w:t>
      </w:r>
      <w:r w:rsidRPr="00550480">
        <w:t>2020)</w:t>
      </w:r>
      <w:r>
        <w:fldChar w:fldCharType="end"/>
      </w:r>
      <w:r>
        <w:rPr>
          <w:lang w:val="en-US"/>
        </w:rPr>
        <w:t>.</w:t>
      </w:r>
    </w:p>
    <w:p w14:paraId="3276B2B6" w14:textId="77777777" w:rsidR="00494DB2" w:rsidRPr="006421C2" w:rsidRDefault="00494DB2" w:rsidP="00494DB2">
      <w:pPr>
        <w:pStyle w:val="TeksIsi"/>
        <w:numPr>
          <w:ilvl w:val="0"/>
          <w:numId w:val="36"/>
        </w:numPr>
        <w:spacing w:line="360" w:lineRule="auto"/>
        <w:ind w:left="0" w:firstLine="0"/>
        <w:jc w:val="both"/>
        <w:rPr>
          <w:bCs/>
        </w:rPr>
      </w:pPr>
      <w:r>
        <w:rPr>
          <w:b/>
          <w:lang w:val="en-US"/>
        </w:rPr>
        <w:t xml:space="preserve"> </w:t>
      </w:r>
      <w:r w:rsidRPr="006421C2">
        <w:rPr>
          <w:bCs/>
        </w:rPr>
        <w:t>Alkohol</w:t>
      </w:r>
    </w:p>
    <w:p w14:paraId="01ECEA6D" w14:textId="3BF18424" w:rsidR="003752BF" w:rsidRPr="00E80316" w:rsidRDefault="00494DB2" w:rsidP="00596647">
      <w:pPr>
        <w:pStyle w:val="TeksIsi"/>
        <w:spacing w:line="480" w:lineRule="auto"/>
        <w:ind w:firstLine="567"/>
        <w:jc w:val="both"/>
        <w:rPr>
          <w:lang w:val="en-US"/>
        </w:rPr>
      </w:pPr>
      <w:r>
        <w:t>Kaitannya dengan penyakit asam urat, alkohol megandung purin yang tentunya akan meningkatkan produksi asam urat dalam darah. Alkohol akan memicu enzim tertentu dalam liver yang memecah protein dan menghasilkan lebih banyak asam urat. Alkohol juga dapat meningkatkan asam laktat plasma. Di mana asam laktat ini akan menghambat pengeluaran asam urat dari tubuh. Gangguan pengeluaran asam urat dari tubuh membuat zat tersebut akan menumpuk</w:t>
      </w:r>
      <w:r w:rsidRPr="00F74E97">
        <w:rPr>
          <w:lang w:val="en-US"/>
        </w:rPr>
        <w:t xml:space="preserve"> </w:t>
      </w:r>
      <w:bookmarkStart w:id="26" w:name="_Hlk172522479"/>
      <w:r>
        <w:fldChar w:fldCharType="begin"/>
      </w:r>
      <w:r>
        <w:instrText xml:space="preserve"> ADDIN ZOTERO_ITEM CSL_CITATION {"citationID":"M7nENbS4","properties":{"formattedCitation":"(Natania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 xml:space="preserve">(Malinti, </w:t>
      </w:r>
      <w:r w:rsidRPr="004A492C">
        <w:rPr>
          <w:i/>
          <w:iCs/>
          <w:lang w:val="en-US"/>
        </w:rPr>
        <w:t>et al.,</w:t>
      </w:r>
      <w:r w:rsidRPr="00550480">
        <w:t>2020)</w:t>
      </w:r>
      <w:r>
        <w:fldChar w:fldCharType="end"/>
      </w:r>
      <w:r w:rsidRPr="00F74E97">
        <w:rPr>
          <w:lang w:val="en-US"/>
        </w:rPr>
        <w:t>.</w:t>
      </w:r>
      <w:bookmarkEnd w:id="26"/>
    </w:p>
    <w:p w14:paraId="77D8BD44" w14:textId="77777777" w:rsidR="00494DB2" w:rsidRPr="006421C2" w:rsidRDefault="00494DB2" w:rsidP="00494DB2">
      <w:pPr>
        <w:pStyle w:val="TeksIsi"/>
        <w:numPr>
          <w:ilvl w:val="0"/>
          <w:numId w:val="36"/>
        </w:numPr>
        <w:spacing w:line="360" w:lineRule="auto"/>
        <w:ind w:left="0" w:firstLine="0"/>
        <w:jc w:val="both"/>
        <w:rPr>
          <w:bCs/>
        </w:rPr>
      </w:pPr>
      <w:r>
        <w:rPr>
          <w:b/>
          <w:lang w:val="en-US"/>
        </w:rPr>
        <w:t xml:space="preserve"> </w:t>
      </w:r>
      <w:r w:rsidRPr="006421C2">
        <w:rPr>
          <w:bCs/>
        </w:rPr>
        <w:t xml:space="preserve">Kegemukan (Obesitas) </w:t>
      </w:r>
    </w:p>
    <w:p w14:paraId="50E1C779" w14:textId="77777777" w:rsidR="00494DB2" w:rsidRPr="00F74E97" w:rsidRDefault="00494DB2" w:rsidP="00494DB2">
      <w:pPr>
        <w:pStyle w:val="TeksIsi"/>
        <w:spacing w:line="480" w:lineRule="auto"/>
        <w:ind w:firstLine="567"/>
        <w:jc w:val="both"/>
        <w:rPr>
          <w:lang w:val="en-US"/>
        </w:rPr>
      </w:pPr>
      <w:r>
        <w:t xml:space="preserve">Data- data penelitian juga menyebutkan bahwa penyakit asam urat lebih banyak diderita pada seseorang yang memiliki berat badan berlebih dan kadar kolesterol darahnya tinggi dibandingkan dengan orang yang tidak memiliki kelainan tersebut. Obesitas memicu peningkatan asam urat lewat pola makan yang </w:t>
      </w:r>
      <w:r>
        <w:lastRenderedPageBreak/>
        <w:t>tidak seimbang. Asupan protein, lemak, dan karbohidrat yang tidak seimbang menyebabkan terjadinya penumpukan asam urat atau protein purin yang lebih banyak dari kadar normal</w:t>
      </w:r>
      <w:r>
        <w:rPr>
          <w:lang w:val="en-US"/>
        </w:rPr>
        <w:t xml:space="preserve"> </w:t>
      </w:r>
      <w:r>
        <w:fldChar w:fldCharType="begin"/>
      </w:r>
      <w:r>
        <w:instrText xml:space="preserve"> ADDIN ZOTERO_ITEM CSL_CITATION {"citationID":"i3dNe8ay","properties":{"formattedCitation":"(Natania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sidRPr="004A492C">
        <w:rPr>
          <w:i/>
          <w:iCs/>
          <w:lang w:val="en-US"/>
        </w:rPr>
        <w:t>et al.,</w:t>
      </w:r>
      <w:r w:rsidRPr="00550480">
        <w:t>2020)</w:t>
      </w:r>
      <w:r>
        <w:fldChar w:fldCharType="end"/>
      </w:r>
      <w:r w:rsidRPr="00F74E97">
        <w:rPr>
          <w:lang w:val="en-US"/>
        </w:rPr>
        <w:t>.</w:t>
      </w:r>
    </w:p>
    <w:p w14:paraId="00AE4AD9" w14:textId="77777777" w:rsidR="00494DB2" w:rsidRPr="006421C2" w:rsidRDefault="00494DB2" w:rsidP="00494DB2">
      <w:pPr>
        <w:pStyle w:val="TeksIsi"/>
        <w:numPr>
          <w:ilvl w:val="0"/>
          <w:numId w:val="36"/>
        </w:numPr>
        <w:spacing w:line="360" w:lineRule="auto"/>
        <w:ind w:left="0" w:firstLine="0"/>
        <w:jc w:val="both"/>
        <w:rPr>
          <w:bCs/>
        </w:rPr>
      </w:pPr>
      <w:r w:rsidRPr="006421C2">
        <w:rPr>
          <w:bCs/>
          <w:lang w:val="en-US"/>
        </w:rPr>
        <w:t xml:space="preserve">  </w:t>
      </w:r>
      <w:r w:rsidRPr="006421C2">
        <w:rPr>
          <w:bCs/>
        </w:rPr>
        <w:t xml:space="preserve">Minuman Ringan (Softdrink) </w:t>
      </w:r>
    </w:p>
    <w:p w14:paraId="397A0ACC" w14:textId="77777777" w:rsidR="00494DB2" w:rsidRPr="00CE4C41" w:rsidRDefault="00494DB2" w:rsidP="00494DB2">
      <w:pPr>
        <w:pStyle w:val="TeksIsi"/>
        <w:spacing w:line="480" w:lineRule="auto"/>
        <w:ind w:firstLine="567"/>
        <w:jc w:val="both"/>
        <w:rPr>
          <w:lang w:val="en-US"/>
        </w:rPr>
      </w:pPr>
      <w:r>
        <w:t>Sebuah penelitian baru menyebutkan, mengkonsumsi minuman ringan, khususnya yang manis dapat memperburuk keadaan asam urat dalam darah. Orang yang mengonsumsi segelas softdrink setiap hari akan berisiko 45%. Minuman ringan yang manis biasanya tinggi fruktosa dan tidak mempunyai kandungan nutrisi penting. Kandungan fruktosa inilah yang berhubungan dengan risiko penyakit asam urat. Fruktosa dapat mengahambat pembuangan asam urat sehingga asam urat akan menumpuk di dalam darah</w:t>
      </w:r>
      <w:r>
        <w:rPr>
          <w:lang w:val="en-US"/>
        </w:rPr>
        <w:t xml:space="preserve"> </w:t>
      </w:r>
      <w:r>
        <w:fldChar w:fldCharType="begin"/>
      </w:r>
      <w:r>
        <w:instrText xml:space="preserve"> ADDIN ZOTERO_ITEM CSL_CITATION {"citationID":"UevOZ8OO","properties":{"formattedCitation":"(Natania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Pr>
          <w:lang w:val="en-US"/>
        </w:rPr>
        <w:t>(</w:t>
      </w:r>
      <w:r w:rsidRPr="00550480">
        <w:t>Malinti,</w:t>
      </w:r>
      <w:r>
        <w:rPr>
          <w:lang w:val="en-US"/>
        </w:rPr>
        <w:t xml:space="preserve"> </w:t>
      </w:r>
      <w:r w:rsidRPr="004A492C">
        <w:rPr>
          <w:i/>
          <w:iCs/>
          <w:lang w:val="en-US"/>
        </w:rPr>
        <w:t>et al.,</w:t>
      </w:r>
      <w:r w:rsidRPr="00550480">
        <w:t xml:space="preserve"> 2020)</w:t>
      </w:r>
      <w:r>
        <w:fldChar w:fldCharType="end"/>
      </w:r>
      <w:r>
        <w:rPr>
          <w:lang w:val="en-US"/>
        </w:rPr>
        <w:t>.</w:t>
      </w:r>
    </w:p>
    <w:p w14:paraId="19FD1525" w14:textId="77777777" w:rsidR="00494DB2" w:rsidRPr="006421C2" w:rsidRDefault="00494DB2" w:rsidP="00494DB2">
      <w:pPr>
        <w:pStyle w:val="TeksIsi"/>
        <w:numPr>
          <w:ilvl w:val="0"/>
          <w:numId w:val="36"/>
        </w:numPr>
        <w:spacing w:line="360" w:lineRule="auto"/>
        <w:ind w:left="0" w:firstLine="0"/>
        <w:jc w:val="both"/>
        <w:rPr>
          <w:bCs/>
        </w:rPr>
      </w:pPr>
      <w:r>
        <w:rPr>
          <w:b/>
          <w:lang w:val="en-US"/>
        </w:rPr>
        <w:t xml:space="preserve"> </w:t>
      </w:r>
      <w:r w:rsidRPr="006421C2">
        <w:rPr>
          <w:bCs/>
        </w:rPr>
        <w:t xml:space="preserve">Obat-Obatan </w:t>
      </w:r>
    </w:p>
    <w:p w14:paraId="7E0C432F" w14:textId="41FDD3ED" w:rsidR="003752BF" w:rsidRDefault="00494DB2" w:rsidP="001652E3">
      <w:pPr>
        <w:pStyle w:val="TeksIsi"/>
        <w:spacing w:line="480" w:lineRule="auto"/>
        <w:ind w:firstLine="567"/>
        <w:jc w:val="both"/>
        <w:rPr>
          <w:lang w:val="en-US"/>
        </w:rPr>
      </w:pPr>
      <w:r>
        <w:t xml:space="preserve">Sejak tahun 1994 program pengobatan </w:t>
      </w:r>
      <w:r>
        <w:rPr>
          <w:lang w:val="en-US"/>
        </w:rPr>
        <w:t>tuberkulosis</w:t>
      </w:r>
      <w:r>
        <w:t xml:space="preserve"> di Indonesia sudah mengacu pada program</w:t>
      </w:r>
      <w:r>
        <w:rPr>
          <w:lang w:val="en-US"/>
        </w:rPr>
        <w:t xml:space="preserve"> </w:t>
      </w:r>
      <w:r>
        <w:t xml:space="preserve"> </w:t>
      </w:r>
      <w:r>
        <w:rPr>
          <w:i/>
          <w:iCs/>
          <w:lang w:val="en-US"/>
        </w:rPr>
        <w:t>d</w:t>
      </w:r>
      <w:r w:rsidRPr="006421C2">
        <w:rPr>
          <w:i/>
          <w:iCs/>
        </w:rPr>
        <w:t xml:space="preserve">irectly </w:t>
      </w:r>
      <w:r>
        <w:rPr>
          <w:i/>
          <w:iCs/>
          <w:lang w:val="en-US"/>
        </w:rPr>
        <w:t>o</w:t>
      </w:r>
      <w:r w:rsidRPr="006421C2">
        <w:rPr>
          <w:i/>
          <w:iCs/>
        </w:rPr>
        <w:t>bserved</w:t>
      </w:r>
      <w:r>
        <w:rPr>
          <w:i/>
          <w:iCs/>
          <w:lang w:val="en-US"/>
        </w:rPr>
        <w:t xml:space="preserve"> </w:t>
      </w:r>
      <w:r w:rsidRPr="006421C2">
        <w:rPr>
          <w:i/>
          <w:iCs/>
        </w:rPr>
        <w:t xml:space="preserve"> </w:t>
      </w:r>
      <w:r>
        <w:rPr>
          <w:i/>
          <w:iCs/>
          <w:lang w:val="en-US"/>
        </w:rPr>
        <w:t>t</w:t>
      </w:r>
      <w:r w:rsidRPr="006421C2">
        <w:rPr>
          <w:i/>
          <w:iCs/>
        </w:rPr>
        <w:t xml:space="preserve">reatment </w:t>
      </w:r>
      <w:r>
        <w:rPr>
          <w:i/>
          <w:iCs/>
          <w:lang w:val="en-US"/>
        </w:rPr>
        <w:t>c</w:t>
      </w:r>
      <w:r w:rsidRPr="006421C2">
        <w:rPr>
          <w:i/>
          <w:iCs/>
        </w:rPr>
        <w:t xml:space="preserve">hort </w:t>
      </w:r>
      <w:r>
        <w:rPr>
          <w:i/>
          <w:iCs/>
          <w:lang w:val="en-US"/>
        </w:rPr>
        <w:t>c</w:t>
      </w:r>
      <w:r w:rsidRPr="006421C2">
        <w:rPr>
          <w:i/>
          <w:iCs/>
        </w:rPr>
        <w:t xml:space="preserve">ourse </w:t>
      </w:r>
      <w:r>
        <w:rPr>
          <w:i/>
          <w:iCs/>
          <w:lang w:val="en-US"/>
        </w:rPr>
        <w:t>s</w:t>
      </w:r>
      <w:r w:rsidRPr="006421C2">
        <w:rPr>
          <w:i/>
          <w:iCs/>
        </w:rPr>
        <w:t>trategy</w:t>
      </w:r>
      <w:r>
        <w:t xml:space="preserve"> (DOTS) yang didasarkan pada rekomendasi WHO. Pirazinamid dan etambutol dilaporkan dapat menyebabkan hiperurisemia,  yaitu keadaan konsentrasi asam urat serum lebih dari 7mg/dL pada laki-laki dan lebih dari 6mg/dL pada perempuan. Salah satu keluhan tersering pada pasien yang menerima terapi pirazinamid ialah artralgia yang berhubungan dengan peningkatan kadar asam urat serum</w:t>
      </w:r>
      <w:r>
        <w:rPr>
          <w:lang w:val="en-US"/>
        </w:rPr>
        <w:t xml:space="preserve"> </w:t>
      </w:r>
      <w:r>
        <w:fldChar w:fldCharType="begin"/>
      </w:r>
      <w:r>
        <w:instrText xml:space="preserve"> ADDIN ZOTERO_ITEM CSL_CITATION {"citationID":"2kdk029A","properties":{"formattedCitation":"(Natania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 xml:space="preserve">(Malinti, </w:t>
      </w:r>
      <w:r w:rsidRPr="004A492C">
        <w:rPr>
          <w:i/>
          <w:iCs/>
          <w:lang w:val="en-US"/>
        </w:rPr>
        <w:t>et al.,</w:t>
      </w:r>
      <w:r w:rsidRPr="00550480">
        <w:t>2020)</w:t>
      </w:r>
      <w:r>
        <w:fldChar w:fldCharType="end"/>
      </w:r>
      <w:r>
        <w:rPr>
          <w:lang w:val="en-US"/>
        </w:rPr>
        <w:t>.</w:t>
      </w:r>
    </w:p>
    <w:p w14:paraId="143D6963" w14:textId="77777777" w:rsidR="00494DB2" w:rsidRPr="00872264" w:rsidRDefault="00494DB2" w:rsidP="00494DB2">
      <w:pPr>
        <w:pStyle w:val="TeksIsi"/>
        <w:spacing w:line="480" w:lineRule="auto"/>
        <w:ind w:firstLine="567"/>
        <w:jc w:val="both"/>
      </w:pPr>
      <w:r>
        <w:t xml:space="preserve">Pirazinamid diketahui memfasilitasi pertukaran ion di tubuli ginjal yang menyebabkan reabsorpsi berlebihan asam urat sehingga menimbulkan hiperurisemia. Sejumlah penelitian telah membuktikan bahwa terdapat hubungan antara peningkatan kadar asam urat dengan terapi OAT pada penderita </w:t>
      </w:r>
      <w:r>
        <w:rPr>
          <w:lang w:val="en-US"/>
        </w:rPr>
        <w:t>tuberkulosis</w:t>
      </w:r>
      <w:r>
        <w:t xml:space="preserve"> </w:t>
      </w:r>
      <w:r>
        <w:fldChar w:fldCharType="begin"/>
      </w:r>
      <w:r>
        <w:instrText xml:space="preserve"> ADDIN ZOTERO_ITEM CSL_CITATION {"citationID":"reX5kYLx","properties":{"formattedCitation":"(Kondo et al., 2016b)","plainCitation":"(Kondo et al., 2016b)","dontUpdate":true,"noteIndex":0},"citationItems":[{"id":291,"uris":["http://zotero.org/users/11185266/items/CAGK9E86"],"itemData":{"id":291,"type":"article-journal","abstract":"Pulmonary tuberculosis is a chronic infectious disease caused by Mycobacterium tuberculosis. There are 6 kinds of essential drugs which have been used: isoniazid, amino salicylic acid, streptomycin, ethambutol, rifampicin, and pyrazinamide. As reported, pyrazinamide and ethambutol can cause increased levels of uric acid. This study aimed to obtain the uric acid profile in tuberculosis patients treated with antituberculosis drugs in Prof. Dr. R. D. Kandou Hospital Manado. This was a retrospective descriptive study using data of the Medical Record Department of Prof. Dr. R. D. Kandou Hospital Manado. Of 25 tuberculosis patients treated with antituberculosis drugs, the uric acid levels were as follows: high in 15 patients (60%), normal in 9 patients (36%), and low in 1 patient (4%). The highest proportion of tuberculosis patients who had hyperuricemia after treated with antituberculosis drugs were male (73.33%) and age 46-65 years (46.67%). The increased uric acid level mainly occurred in the intensive phase of treatment (0-2 months), and in patients taking the combination of pyrazinamide and ethambutol. The most common comorbid disease was anemia (53.33%). Conclusion: Hyperuricemia was found in 60% of TB patients receiving antituberculosis drugs with a male : female ratio 2.75:1, mainly occurred in the intensive phase of treatment (0-2 months) and in patients who used a combination of pyrazinamide and ethambutol.","container-title":"e-CliniC","DOI":"10.35790/ecl.4.1.2016.10980","ISSN":"2337-5949","issue":"1","journalAbbreviation":"eCl","language":"id","source":"DOI.org (Crossref)","title":"GAMBARAN KADAR ASAM URAT PADA PENDERITA TUBERKULOSIS PARU YANG MENERIMA TERAPI OBAT ANTI TUBERKULOSIS DI RSUP PROF. DR. R. D. KANDOU MANADO PERIODE JULI 2014 – JUNI 2015","URL":"https://ejournal.unsrat.ac.id/index.php/eclinic/article/view/10980","volume":"4","author":[{"family":"Kondo","given":"Irwanto"},{"family":"Wongkar","given":"M. C. P."},{"family":"Ongkowijaya","given":"Jeffrey"}],"accessed":{"date-parts":[["2024",7,3]]},"issued":{"date-parts":[["2016",1,27]]}}}],"schema":"https://github.com/citation-style-language/schema/raw/master/csl-citation.json"} </w:instrText>
      </w:r>
      <w:r>
        <w:fldChar w:fldCharType="separate"/>
      </w:r>
      <w:r w:rsidRPr="00550480">
        <w:t xml:space="preserve">(Kondo </w:t>
      </w:r>
      <w:r w:rsidRPr="006910AC">
        <w:rPr>
          <w:i/>
          <w:iCs/>
        </w:rPr>
        <w:t>et al.,</w:t>
      </w:r>
      <w:r w:rsidRPr="00550480">
        <w:t xml:space="preserve"> 2016)</w:t>
      </w:r>
      <w:r>
        <w:fldChar w:fldCharType="end"/>
      </w:r>
      <w:r>
        <w:t>.</w:t>
      </w:r>
    </w:p>
    <w:p w14:paraId="1300B616" w14:textId="77777777" w:rsidR="00494DB2" w:rsidRPr="006421C2" w:rsidRDefault="00494DB2" w:rsidP="00494DB2">
      <w:pPr>
        <w:pStyle w:val="TeksIsi"/>
        <w:numPr>
          <w:ilvl w:val="0"/>
          <w:numId w:val="36"/>
        </w:numPr>
        <w:spacing w:line="360" w:lineRule="auto"/>
        <w:ind w:left="0" w:firstLine="0"/>
        <w:jc w:val="both"/>
        <w:rPr>
          <w:bCs/>
        </w:rPr>
      </w:pPr>
      <w:r>
        <w:rPr>
          <w:b/>
          <w:lang w:val="en-US"/>
        </w:rPr>
        <w:t xml:space="preserve">  </w:t>
      </w:r>
      <w:r w:rsidRPr="006421C2">
        <w:rPr>
          <w:bCs/>
        </w:rPr>
        <w:t xml:space="preserve">Usia </w:t>
      </w:r>
    </w:p>
    <w:p w14:paraId="1D562989" w14:textId="77777777" w:rsidR="00494DB2" w:rsidRPr="00765C25" w:rsidRDefault="00494DB2" w:rsidP="00494DB2">
      <w:pPr>
        <w:pStyle w:val="TeksIsi"/>
        <w:spacing w:line="480" w:lineRule="auto"/>
        <w:ind w:firstLine="567"/>
        <w:jc w:val="both"/>
        <w:rPr>
          <w:lang w:val="en-US"/>
        </w:rPr>
      </w:pPr>
      <w:r>
        <w:lastRenderedPageBreak/>
        <w:t xml:space="preserve">Orang yang sudah lanjut usia rentan terkena penyakit. Semakin menurunnya </w:t>
      </w:r>
      <w:r w:rsidRPr="00C3065B">
        <w:t>kekuatan</w:t>
      </w:r>
      <w:r>
        <w:t xml:space="preserve"> fisik dan daya tahan tubuh membuat mekanisme kerja organ tubuh menjadi terganggu sehingga rentan terhadap serangan penyakit. Perubahan terbesar yang terjadi pada usia lanjut adalah kehilangan massa tubuhnya, termasuk tulang, otot, dan massa organ tubuh, sedangkan massa lemak meningkat. Peningkatan massa lemak dapat memicu resiko penyakit 39 kardiovaskular, diabetes melitus, hipertensi, dan penyakit degeneratif lainnya termasuk asam urat</w:t>
      </w:r>
      <w:r>
        <w:rPr>
          <w:lang w:val="en-US"/>
        </w:rPr>
        <w:t xml:space="preserve"> </w:t>
      </w:r>
      <w:r>
        <w:fldChar w:fldCharType="begin"/>
      </w:r>
      <w:r>
        <w:instrText xml:space="preserve"> ADDIN ZOTERO_ITEM CSL_CITATION {"citationID":"kw8mzpsp","properties":{"formattedCitation":"(Natania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Pr>
          <w:lang w:val="en-US"/>
        </w:rPr>
        <w:t xml:space="preserve"> </w:t>
      </w:r>
      <w:r w:rsidRPr="004A492C">
        <w:rPr>
          <w:i/>
          <w:iCs/>
          <w:lang w:val="en-US"/>
        </w:rPr>
        <w:t>et al.,</w:t>
      </w:r>
      <w:r w:rsidRPr="00550480">
        <w:t xml:space="preserve"> 2020)</w:t>
      </w:r>
      <w:r>
        <w:fldChar w:fldCharType="end"/>
      </w:r>
      <w:r w:rsidRPr="00F74E97">
        <w:rPr>
          <w:lang w:val="en-US"/>
        </w:rPr>
        <w:t>.</w:t>
      </w:r>
    </w:p>
    <w:p w14:paraId="0D842173" w14:textId="77777777" w:rsidR="00494DB2" w:rsidRPr="00765C25" w:rsidRDefault="00494DB2" w:rsidP="00494DB2">
      <w:pPr>
        <w:pStyle w:val="TeksIsi"/>
        <w:spacing w:line="480" w:lineRule="auto"/>
        <w:ind w:firstLine="567"/>
        <w:jc w:val="both"/>
        <w:rPr>
          <w:lang w:val="en-US"/>
        </w:rPr>
      </w:pPr>
      <w:r>
        <w:t xml:space="preserve"> Pada usia tersebut, enzim urikinase yang mengoksidasi Asam Urat mudah dibuang dan menurun seiring dengan bertambah tuanya umur seseorang. Jika pembentukan enzim ini terganggu maka kadar Asam Urat darah menjadi naik</w:t>
      </w:r>
      <w:r>
        <w:rPr>
          <w:lang w:val="en-US"/>
        </w:rPr>
        <w:t xml:space="preserve"> </w:t>
      </w:r>
      <w:r>
        <w:fldChar w:fldCharType="begin"/>
      </w:r>
      <w:r>
        <w:instrText xml:space="preserve"> ADDIN ZOTERO_ITEM CSL_CITATION {"citationID":"76RT1vpO","properties":{"formattedCitation":"(Natania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Pr>
          <w:lang w:val="en-US"/>
        </w:rPr>
        <w:t xml:space="preserve"> </w:t>
      </w:r>
      <w:r w:rsidRPr="004A492C">
        <w:rPr>
          <w:i/>
          <w:iCs/>
          <w:lang w:val="en-US"/>
        </w:rPr>
        <w:t>et al.,</w:t>
      </w:r>
      <w:r w:rsidRPr="00550480">
        <w:t xml:space="preserve"> 2020)</w:t>
      </w:r>
      <w:r>
        <w:fldChar w:fldCharType="end"/>
      </w:r>
      <w:r w:rsidRPr="00F74E97">
        <w:rPr>
          <w:lang w:val="en-US"/>
        </w:rPr>
        <w:t>.</w:t>
      </w:r>
    </w:p>
    <w:p w14:paraId="2103E07E" w14:textId="77777777" w:rsidR="00494DB2" w:rsidRPr="006421C2" w:rsidRDefault="00494DB2" w:rsidP="00494DB2">
      <w:pPr>
        <w:pStyle w:val="TeksIsi"/>
        <w:numPr>
          <w:ilvl w:val="0"/>
          <w:numId w:val="36"/>
        </w:numPr>
        <w:spacing w:line="480" w:lineRule="auto"/>
        <w:ind w:left="0" w:firstLine="0"/>
        <w:jc w:val="both"/>
        <w:rPr>
          <w:bCs/>
        </w:rPr>
      </w:pPr>
      <w:r>
        <w:rPr>
          <w:b/>
          <w:lang w:val="en-US"/>
        </w:rPr>
        <w:t xml:space="preserve">  </w:t>
      </w:r>
      <w:r w:rsidRPr="006421C2">
        <w:rPr>
          <w:bCs/>
        </w:rPr>
        <w:t xml:space="preserve">Jenis Kelamin </w:t>
      </w:r>
    </w:p>
    <w:p w14:paraId="2CC7FF97" w14:textId="0368A2EA" w:rsidR="00494DB2" w:rsidRPr="00366CD7" w:rsidRDefault="00494DB2" w:rsidP="00494DB2">
      <w:pPr>
        <w:pStyle w:val="TeksIsi"/>
        <w:spacing w:line="480" w:lineRule="auto"/>
        <w:ind w:firstLine="567"/>
        <w:jc w:val="both"/>
        <w:rPr>
          <w:lang w:val="en-US"/>
        </w:rPr>
      </w:pPr>
      <w:r>
        <w:t xml:space="preserve">Umumnya yang sering terserang asam urat adalah laki-laki, karena secara alami laki-laki memiliki kadar asam urat di dalam darah yang lebih tinggi dari pada perempuan. Selain perbedaan kadar asam urat, alasan kenapa serangan penyakit Asam Urat lebih jarang pada wanita adalah adanya hormon esterogen yang ikut membantu pembuangan asam urat lewat Pria tidak memiliki hormon estrogen yang tinggi, sehingga asam urat sulit dieksresikan melalui urin dan dapat menyebabkan resiko peningkatan kadar asam urat pada pria lebih tinggi. </w:t>
      </w:r>
      <w:r>
        <w:fldChar w:fldCharType="begin"/>
      </w:r>
      <w:r>
        <w:instrText xml:space="preserve"> ADDIN ZOTERO_ITEM CSL_CITATION {"citationID":"jTM8JKzz","properties":{"formattedCitation":"(Natania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sidRPr="004A492C">
        <w:rPr>
          <w:i/>
          <w:iCs/>
          <w:lang w:val="en-US"/>
        </w:rPr>
        <w:t>et al.,</w:t>
      </w:r>
      <w:r w:rsidRPr="00550480">
        <w:t>2020)</w:t>
      </w:r>
      <w:r>
        <w:fldChar w:fldCharType="end"/>
      </w:r>
      <w:r>
        <w:rPr>
          <w:lang w:val="en-US"/>
        </w:rPr>
        <w:t>.</w:t>
      </w:r>
    </w:p>
    <w:p w14:paraId="0FA51814" w14:textId="77777777" w:rsidR="00494DB2" w:rsidRPr="006421C2" w:rsidRDefault="00494DB2" w:rsidP="00494DB2">
      <w:pPr>
        <w:pStyle w:val="TeksIsi"/>
        <w:numPr>
          <w:ilvl w:val="0"/>
          <w:numId w:val="36"/>
        </w:numPr>
        <w:spacing w:line="480" w:lineRule="auto"/>
        <w:ind w:left="0" w:firstLine="0"/>
        <w:jc w:val="both"/>
        <w:rPr>
          <w:bCs/>
        </w:rPr>
      </w:pPr>
      <w:r>
        <w:rPr>
          <w:b/>
          <w:lang w:val="en-US"/>
        </w:rPr>
        <w:t xml:space="preserve"> </w:t>
      </w:r>
      <w:r w:rsidRPr="006421C2">
        <w:rPr>
          <w:bCs/>
        </w:rPr>
        <w:t xml:space="preserve">Tekanan Darah </w:t>
      </w:r>
    </w:p>
    <w:p w14:paraId="4B997109" w14:textId="77777777" w:rsidR="00494DB2" w:rsidRPr="004B2901" w:rsidRDefault="00494DB2" w:rsidP="00494DB2">
      <w:pPr>
        <w:pStyle w:val="TeksIsi"/>
        <w:spacing w:line="480" w:lineRule="auto"/>
        <w:ind w:firstLine="567"/>
        <w:jc w:val="both"/>
        <w:rPr>
          <w:lang w:val="en-US"/>
        </w:rPr>
      </w:pPr>
      <w:r>
        <w:t xml:space="preserve">Hiperurisemia sering didapatkan pada pasien hipertensi. Di mana hipertensi akan berakhir dalam penyakit mikrovaskuler dengan hasil akhirnya berupa iskemi jaringan yang akan meningkatkan 40 sintesis asam urat melalui degradasi ATP menjadi adenin dan xantin. Peneliti lain menyimpulkan bahwa peningkatan tekanan darah akan menyebabkan iskemi. Hiperurisemia yang berlangsung lama dapat </w:t>
      </w:r>
      <w:r>
        <w:lastRenderedPageBreak/>
        <w:t>menyebabkan penyakit ginjal kronis dangan perubahan tubuler. Beberapa studi juga menunjukan hubungan antara asam urat dengan hipertensi, obesitas, penyakit ginjal dan penyakit kardiovaskuler. Lebih dari 70% penderita dengan Hiperurisemia mengalami obesitas, lebih dari 50% dengan hipertensi, 10-25% meninggal akibat penyakit ginjal</w:t>
      </w:r>
      <w:r>
        <w:rPr>
          <w:lang w:val="en-US"/>
        </w:rPr>
        <w:t xml:space="preserve"> </w:t>
      </w:r>
      <w:r>
        <w:fldChar w:fldCharType="begin"/>
      </w:r>
      <w:r>
        <w:instrText xml:space="preserve"> ADDIN ZOTERO_ITEM CSL_CITATION {"citationID":"FsoKJjY2","properties":{"formattedCitation":"(Natania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Pr>
          <w:lang w:val="en-US"/>
        </w:rPr>
        <w:t xml:space="preserve"> </w:t>
      </w:r>
      <w:r w:rsidRPr="004A492C">
        <w:rPr>
          <w:i/>
          <w:iCs/>
          <w:lang w:val="en-US"/>
        </w:rPr>
        <w:t>et al.,</w:t>
      </w:r>
      <w:r w:rsidRPr="00550480">
        <w:t>2020)</w:t>
      </w:r>
      <w:r>
        <w:fldChar w:fldCharType="end"/>
      </w:r>
      <w:r>
        <w:rPr>
          <w:lang w:val="en-US"/>
        </w:rPr>
        <w:t>.</w:t>
      </w:r>
    </w:p>
    <w:p w14:paraId="589241D5" w14:textId="77777777" w:rsidR="00494DB2" w:rsidRPr="006421C2" w:rsidRDefault="00494DB2" w:rsidP="00494DB2">
      <w:pPr>
        <w:pStyle w:val="TeksIsi"/>
        <w:numPr>
          <w:ilvl w:val="0"/>
          <w:numId w:val="36"/>
        </w:numPr>
        <w:spacing w:line="480" w:lineRule="auto"/>
        <w:ind w:left="0" w:firstLine="0"/>
        <w:jc w:val="both"/>
        <w:rPr>
          <w:bCs/>
        </w:rPr>
      </w:pPr>
      <w:r w:rsidRPr="00D91884">
        <w:rPr>
          <w:b/>
        </w:rPr>
        <w:t xml:space="preserve"> </w:t>
      </w:r>
      <w:r>
        <w:rPr>
          <w:b/>
          <w:lang w:val="en-US"/>
        </w:rPr>
        <w:t xml:space="preserve"> </w:t>
      </w:r>
      <w:r w:rsidRPr="006421C2">
        <w:rPr>
          <w:bCs/>
        </w:rPr>
        <w:t>Aktivitas Fisik</w:t>
      </w:r>
    </w:p>
    <w:p w14:paraId="7DF460DE" w14:textId="77777777" w:rsidR="00494DB2" w:rsidRPr="00401380" w:rsidRDefault="00494DB2" w:rsidP="00494DB2">
      <w:pPr>
        <w:pStyle w:val="TeksIsi"/>
        <w:spacing w:line="480" w:lineRule="auto"/>
        <w:ind w:firstLine="567"/>
        <w:jc w:val="both"/>
        <w:rPr>
          <w:lang w:val="en-US"/>
        </w:rPr>
      </w:pPr>
      <w:r>
        <w:t>Aktivitas fisik yang kurang terkait dengan lamanya waktu duduk saat bekerja sehingga dapat menimbulkan risiko bagi kesehatan. Duduk yang lama saat bekerja tergolong melakukan aktivitas fisik yang cenderung statis karena harus duduk dalam waktu lama sehingga akan jarang melakukan aktivitas fisik. Hal ini menyebabkan timbulnya suatu keadaan sindrom metabolik dan berujung pada resistensi insulin yang dapat menyebabkan gangguan pada proses 41 ekskresi A Urat. akibatnnya kadar asam urat meningkat karena ginjal tidak dapat mengeluarkan asam urat melalui urine</w:t>
      </w:r>
      <w:r w:rsidRPr="0087737B">
        <w:t xml:space="preserve"> </w:t>
      </w:r>
      <w:r>
        <w:fldChar w:fldCharType="begin"/>
      </w:r>
      <w:r>
        <w:instrText xml:space="preserve"> ADDIN ZOTERO_ITEM CSL_CITATION {"citationID":"hsIP2ap2","properties":{"formattedCitation":"(Natania and Malinti, 2020)","plainCitation":"(Natania and Malinti, 2020)","dontUpdate":true,"noteIndex":0},"citationItems":[{"id":288,"uris":["http://zotero.org/users/11185266/items/UHCDUY2B"],"itemData":{"id":288,"type":"article-journal","abstract":"Peningkatan asam urat darah menjadi tanda perubahan fungsi metabolic dan hemodinamik. Faktor yang berkontribusi terhadap peningkatan produksi asam urat adalah konsumsi makanan yang banyak mengandung purin dan asam urat, obesitas, penggunaan obat, aktivitas fisik dan penyakit tertentu dalam darah. Penelitian ini bertujuan untuk mengetahui hubungan aktivitas fisik dengan kadar asam urat. Jenis penelitian adalah analisis deskriptif dengan pendekatan cross sectional. Jumlah subjek pada penelitian ini adalah 71 orang dewasa laki-laki dan perempuan dengan rentang usia 25-45 tahun. Sampel dipilih dengan metode convenience sampling. Data meliputi karakteristik responden, aktivitas fisik tujuh hari terakhir, dan kadar asam urat. Aktivitas fisik diperoleh melalui pengisian international physical activity questionnaire (IPAQ). Pemeriksaan kadar asam urat menggunakan alat ukur digital (Autocheck) dan strip asam urat. Data dianalisis menggunakan Chi-Square Test. Hasil penelitian menunjukkan tidak ada hubungan yang signifikan antara aktivitas fisik dengan kadar asam urat (p&gt;.05). Kadar asam urat sebagian besar responden termasuk dalam kategori normal dan aktivitas fisik sebagian responden tinggi. Menjaga keseimbangan antara kadar asam urat melalui makanan yang dikonsumsi dengan aktivitas fisik yang dilakukan. Saran yang dapat diberikan kepada peneliti berikutnya ialah penggunaan metode purposive sampling, melakukan perhitungan calon sampel secara menyeluruh, serta mempertimbangkan variabel lain seperti pola makan,  tekanan darah, status gizi, indeks massa tubuh.","container-title":"Klabat Journal of Nursing","DOI":"10.37771/kjn.v2i2.488","ISSN":"2685-7154","issue":"2","journalAbbreviation":"KJN","language":"id","page":"17","source":"DOI.org (Crossref)","title":"HUBUNGAN AKTIVITAS FISIK DENGAN KADAR ASAM URAT DI RW 13 KAMPUNG MOKLA, KECAMATAN PARONGPONG","volume":"2","author":[{"family":"Natania","given":"Natania"},{"family":"Malinti","given":"Evelin"}],"issued":{"date-parts":[["2020",10,31]]}}}],"schema":"https://github.com/citation-style-language/schema/raw/master/csl-citation.json"} </w:instrText>
      </w:r>
      <w:r>
        <w:fldChar w:fldCharType="separate"/>
      </w:r>
      <w:r w:rsidRPr="00550480">
        <w:t>(Malinti,</w:t>
      </w:r>
      <w:r>
        <w:rPr>
          <w:lang w:val="en-US"/>
        </w:rPr>
        <w:t xml:space="preserve"> </w:t>
      </w:r>
      <w:r w:rsidRPr="004A492C">
        <w:rPr>
          <w:i/>
          <w:iCs/>
          <w:lang w:val="en-US"/>
        </w:rPr>
        <w:t>et al.,</w:t>
      </w:r>
      <w:r w:rsidRPr="00550480">
        <w:t>2020)</w:t>
      </w:r>
      <w:r>
        <w:fldChar w:fldCharType="end"/>
      </w:r>
      <w:r w:rsidRPr="00765C25">
        <w:rPr>
          <w:lang w:val="en-US"/>
        </w:rPr>
        <w:t>.</w:t>
      </w:r>
    </w:p>
    <w:p w14:paraId="23351258" w14:textId="77777777" w:rsidR="00494DB2" w:rsidRPr="000E6AB0" w:rsidRDefault="00494DB2" w:rsidP="00494DB2">
      <w:pPr>
        <w:pStyle w:val="TeksIsi"/>
        <w:spacing w:line="480" w:lineRule="auto"/>
        <w:jc w:val="both"/>
      </w:pPr>
      <w:r>
        <w:rPr>
          <w:b/>
          <w:lang w:val="en-US"/>
        </w:rPr>
        <w:t xml:space="preserve">4. </w:t>
      </w:r>
      <w:r>
        <w:rPr>
          <w:b/>
          <w:lang w:val="en-US"/>
        </w:rPr>
        <w:tab/>
      </w:r>
      <w:r w:rsidRPr="00D91884">
        <w:rPr>
          <w:b/>
        </w:rPr>
        <w:t xml:space="preserve">Metode Pemeriksaan </w:t>
      </w:r>
    </w:p>
    <w:p w14:paraId="460D90D0" w14:textId="77777777" w:rsidR="00494DB2" w:rsidRPr="004B2901" w:rsidRDefault="00494DB2" w:rsidP="00494DB2">
      <w:pPr>
        <w:pStyle w:val="TeksIsi"/>
        <w:spacing w:line="480" w:lineRule="auto"/>
        <w:ind w:firstLine="567"/>
        <w:jc w:val="both"/>
        <w:rPr>
          <w:lang w:val="en-US"/>
        </w:rPr>
      </w:pPr>
      <w:r>
        <w:t xml:space="preserve">Kadar Asam Urat dapat diukur dengan berbagai metode pemeriksaan diantaranya yaitu </w:t>
      </w:r>
      <w:r>
        <w:fldChar w:fldCharType="begin"/>
      </w:r>
      <w:r>
        <w:instrText xml:space="preserve"> ADDIN ZOTERO_ITEM CSL_CITATION {"citationID":"cCWIhagm","properties":{"formattedCitation":"(Achkar et al., 2011)","plainCitation":"(Achkar et al., 2011)","noteIndex":0},"citationItems":[{"id":276,"uris":["http://zotero.org/users/11185266/items/HNN7H8II"],"itemData":{"id":276,"type":"article-journal","container-title":"Journal of Infectious Diseases","DOI":"10.1093/infdis/jir450","ISSN":"0022-1899, 1537-6613","issue":"suppl 4","journalAbbreviation":"Journal of Infectious Diseases","language":"en","page":"S1130-S1141","source":"DOI.org (Crossref)","title":"Adjunctive Tests for Diagnosis of Tuberculosis: Serology, ELISPOT for Site-Specific Lymphocytes, Urinary Lipoarabinomannan, String Test, and Fine Needle Aspiration","title-short":"Adjunctive Tests for Diagnosis of Tuberculosis","volume":"204","author":[{"family":"Achkar","given":"J. M."},{"family":"Lawn","given":"S. D."},{"family":"Moosa","given":"M.-Y. S."},{"family":"Wright","given":"C. A."},{"family":"Kasprowicz","given":"V. O."}],"issued":{"date-parts":[["2011",11,15]]}}}],"schema":"https://github.com/citation-style-language/schema/raw/master/csl-citation.json"} </w:instrText>
      </w:r>
      <w:r>
        <w:fldChar w:fldCharType="separate"/>
      </w:r>
      <w:r w:rsidRPr="00637588">
        <w:t xml:space="preserve">(Achkar </w:t>
      </w:r>
      <w:r w:rsidRPr="006910AC">
        <w:rPr>
          <w:i/>
          <w:iCs/>
        </w:rPr>
        <w:t>et al.</w:t>
      </w:r>
      <w:r w:rsidRPr="00637588">
        <w:t>, 2011)</w:t>
      </w:r>
      <w:r>
        <w:fldChar w:fldCharType="end"/>
      </w:r>
      <w:r>
        <w:rPr>
          <w:lang w:val="en-US"/>
        </w:rPr>
        <w:t>.</w:t>
      </w:r>
    </w:p>
    <w:p w14:paraId="1179430C" w14:textId="77777777" w:rsidR="00494DB2" w:rsidRPr="006421C2" w:rsidRDefault="00494DB2" w:rsidP="00494DB2">
      <w:pPr>
        <w:pStyle w:val="TeksIsi"/>
        <w:numPr>
          <w:ilvl w:val="0"/>
          <w:numId w:val="37"/>
        </w:numPr>
        <w:spacing w:line="480" w:lineRule="auto"/>
        <w:ind w:left="0" w:firstLine="0"/>
        <w:rPr>
          <w:bCs/>
          <w:i/>
          <w:iCs/>
        </w:rPr>
      </w:pPr>
      <w:r>
        <w:rPr>
          <w:b/>
          <w:lang w:val="en-US"/>
        </w:rPr>
        <w:t xml:space="preserve"> </w:t>
      </w:r>
      <w:r w:rsidRPr="006421C2">
        <w:rPr>
          <w:bCs/>
          <w:lang w:val="en-US"/>
        </w:rPr>
        <w:t xml:space="preserve">Metode </w:t>
      </w:r>
      <w:r w:rsidRPr="006421C2">
        <w:rPr>
          <w:bCs/>
          <w:i/>
          <w:iCs/>
          <w:lang w:val="en-US"/>
        </w:rPr>
        <w:t xml:space="preserve">Uricase </w:t>
      </w:r>
    </w:p>
    <w:p w14:paraId="740DE1C6" w14:textId="77777777" w:rsidR="00494DB2" w:rsidRPr="00883896" w:rsidRDefault="00494DB2" w:rsidP="00494DB2">
      <w:pPr>
        <w:pStyle w:val="TeksIsi"/>
        <w:spacing w:line="480" w:lineRule="auto"/>
        <w:ind w:firstLine="567"/>
        <w:jc w:val="both"/>
        <w:rPr>
          <w:lang w:val="en-US"/>
        </w:rPr>
      </w:pPr>
      <w:r>
        <w:rPr>
          <w:lang w:val="en-US"/>
        </w:rPr>
        <w:t>M</w:t>
      </w:r>
      <w:r>
        <w:t xml:space="preserve">etode </w:t>
      </w:r>
      <w:r w:rsidRPr="006421C2">
        <w:rPr>
          <w:i/>
          <w:iCs/>
          <w:lang w:val="en-US"/>
        </w:rPr>
        <w:t>u</w:t>
      </w:r>
      <w:r w:rsidRPr="006421C2">
        <w:rPr>
          <w:i/>
          <w:iCs/>
        </w:rPr>
        <w:t>ricase</w:t>
      </w:r>
      <w:r>
        <w:t xml:space="preserve"> </w:t>
      </w:r>
      <w:r>
        <w:rPr>
          <w:lang w:val="en-US"/>
        </w:rPr>
        <w:t>m</w:t>
      </w:r>
      <w:r>
        <w:t>erupakan metode yang menggunakan</w:t>
      </w:r>
      <w:r>
        <w:rPr>
          <w:lang w:val="en-US"/>
        </w:rPr>
        <w:t xml:space="preserve"> alat</w:t>
      </w:r>
      <w:r>
        <w:t xml:space="preserve"> fotometer dengan melakukan penyerapan cahaya pada panjang gelombang tertentu oleh sampel (serum/ plasma) yang diperiksa</w:t>
      </w:r>
      <w:r>
        <w:rPr>
          <w:lang w:val="en-US"/>
        </w:rPr>
        <w:t xml:space="preserve"> </w:t>
      </w:r>
      <w:r>
        <w:fldChar w:fldCharType="begin"/>
      </w:r>
      <w:r>
        <w:instrText xml:space="preserve"> ADDIN ZOTERO_ITEM CSL_CITATION {"citationID":"tCXx4Yeq","properties":{"formattedCitation":"(Martsiningsih and Otnel, 2016)","plainCitation":"(Martsiningsih and Otnel, 2016)","dontUpdate":true,"noteIndex":0},"citationItems":[{"id":293,"uris":["http://zotero.org/users/11185266/items/4FBDT5FX"],"itemData":{"id":293,"type":"article-journal","abstract":"Pemeriksaan laboratorium sangat diperlukan untuk membantu diagnosis penyakit dan memiliki akurasi yang baik, salah satu parameter adalah asam urat dengan menggunakan metode uricase-PAP, peningkatan kadar asam urat dapat menyebabkan gangguan kesehatan seperti gout, kadar asam urat sangat berguna untuk memantau kesehatan pasien, jenis sampel yang digunakan untuk pemeriksaan asam urat pada umumnya menggunakan serum dan dapat juga plasma EDTA. Penelitian ini adalah untuk mengetahui hasil pemeriksaan kadar asam urat dengan metode Uricase-PAP dengan sampel serum dan sampel plasma EDTA. Jenis penelitian ini adalah deskriptif dan disajikan dalam bentuk tabel dan grafik untuk mengetahui rata-rata kadar asam urat dalam serum dan plasma EDTA. Hasil penelitian ini didapatkan rata-rata kadar asam urat pada sampel serum adalah 5,63 mg/dl dan rata-rata kadar asam urat pada plasma EDTA adalah 5,73 mg/dl dan selisih antara serum dan plasma EDTA adalah 0,10 mg/dl. Kesimpulan berdasarkan analisis data secara deskriptif menunjukkan terdapat perbedaan pada hasil pemeriksaan kadar asam urat antara serum dan plasma EDTA sebesar 1,88%.","language":"id","source":"Zotero","title":"Gambaran Kadar Asam Urat Darah Metode Basah (Uricase-PAP) Pada Sampel Serum dan Plasma EDTA","author":[{"family":"Martsiningsih","given":"M Atik"},{"family":"Otnel","given":"Dermawan"}],"issued":{"date-parts":[["2016"]]}}}],"schema":"https://github.com/citation-style-language/schema/raw/master/csl-citation.json"} </w:instrText>
      </w:r>
      <w:r>
        <w:fldChar w:fldCharType="separate"/>
      </w:r>
      <w:r w:rsidRPr="00637588">
        <w:t>(Otnel, 2016)</w:t>
      </w:r>
      <w:r>
        <w:fldChar w:fldCharType="end"/>
      </w:r>
      <w:r>
        <w:t>.</w:t>
      </w:r>
      <w:r>
        <w:rPr>
          <w:lang w:val="en-US"/>
        </w:rPr>
        <w:t xml:space="preserve"> </w:t>
      </w:r>
      <w:r w:rsidRPr="00A4229C">
        <w:t xml:space="preserve"> </w:t>
      </w:r>
      <w:r>
        <w:t xml:space="preserve">Fotometer adalah alat laboratorium klinik yang berfungsi untuk pemeriksaan sampel dengan menangkap cahaya atau dengan bersumber pada radiasi elektromagnetik. Komponen fotometer adalah sumber cahaya meliputi lampu halogen, filter, kuvet dan detektor. Prinsip fotometer adalah pengukuran dan penyerapan sinar yang diakibatkan dari interaksi dengan panjang gelombang tertentu atau zat warna tertentu yang dilewatkannya. Sampel </w:t>
      </w:r>
      <w:r>
        <w:lastRenderedPageBreak/>
        <w:t>yang telah diinkubasi kemudian dihisapkan menggunakan selang aspirator, kemudian sampel tersebut akan masuk ke kuvet sehingga dapat dibaca oleh sinar cahaya, sampel yang sudah dilakukan pembacaan akan disedot kembali dan diteruskan menuju pembuangan</w:t>
      </w:r>
      <w:r w:rsidRPr="0087737B">
        <w:t xml:space="preserve"> </w:t>
      </w:r>
      <w:r>
        <w:rPr>
          <w:lang w:val="en-US"/>
        </w:rPr>
        <w:fldChar w:fldCharType="begin"/>
      </w:r>
      <w:r w:rsidRPr="0087737B">
        <w:instrText xml:space="preserve"> ADDIN ZOTERO_ITEM CSL_CITATION {"citationID":"QFMV18XJ","properties":{"formattedCitation":"(Susanti et al., 2020)","plainCitation":"(Susanti et al., 2020)","noteIndex":0},"citationItems":[{"id":346,"uris":["http://zotero.org/users/11185266/items/NKH2JV7V"],"itemData":{"id":346,"type":"article-journal","abstract":"Kafein merupakan salah satu alkaloid yang terkandung dalam kopi. Konsumsi kafein dalam jumlah besar bisa berdampak pada kesehatan manusia. Kebiasaan orang-orang jamun dulu minum kopi tradisional, maupun orang jaman sekarang minum kopi dengan berbagai varian tentu akan berpengaruh pada kondisi kesehatan. Sehingga perlu diketahui kandungan kafein dalam kopi.  Peneliti terdahulu telah melakukan penetapan kadar kopi dengan metode HPLC maupun Spektrofotometri. Namun belum ada yang membandingkan kedua metode. Penelitian ini bertujuan untuk membandingkan metode spektrofotometri UV dan HPLC dalam penetapan kadar kafein dalam kopi. Sampel yang digunakan adalah sediaan kopi hijau dan kopi hitam. Perbandingan metode dilakukan dengan membandingkan data hasil validasi metode antara spektrofotometri UV dan HPLC.  Metode spektrofotometri dilakukan dengan pelarut air, absorbansi kafein dibaca pada panjang gelombang 272 nm. Metod</w:instrText>
      </w:r>
      <w:r>
        <w:rPr>
          <w:lang w:val="en-US"/>
        </w:rPr>
        <w:instrText xml:space="preserve">e HPLC dilakukan dengan fase diam C18, fase gerak matanol-air (69:40 v/v) flow rate 1 ml/menit dan detector UV 272 nm. Hasil validasi metode analisis kafein secara spektrofotometri adalah sebagai berikut : linearitas (R= 0,9965), presisi (RSD= 0,899%), akurasi (recovery = 98,46%) LOD= 1,12 ug/ml, LOQ=3,75 ug/ml. Hasil validasi metode HPLC adalah: linearitas (R= 0,998), Presisi (RSD= 2,49%), akurasi (Recovery= 84%), LOD=0,565 ug/ml, LOQ= 1,88 ug/ml. Kadar kafein dalam sampel kopi hijau sediaan dan  kopi hitam sediaan, secara Spektrofotometri UV bertrurut-turut (dalam %) adalah :  (0,155± 0,053) dan  (0,696 ± 0,014). Kadar kafein dalam kopi hijau sediaan, kopi hitam sediaan, secara HPLC berturut-turut (dalam %) adalah ; 0,121 dan 0,421. Metode spektrofotometri UV direkomendasikan sebagai metode pilihan pada penetapan kadar kafein dalam sampel kopi.","container-title":"Majalah Farmasetika.","DOI":"10.24198/mfarmasetika.v4i0.25887","ISSN":"26862506","journalAbbreviation":"Maj. Farmasetika","language":"id","license":"https://creativecommons.org/licenses/by-sa/4.0","source":"DOI.org (Crossref)","title":"Perbandingan Metode Spektrofotometri UV Dan HPLC pada Penetapan Kadar Kafein dalam Kopi","URL":"http://jurnal.unpad.ac.id/farmasetika/article/view/25887","volume":"4","author":[{"family":"Susanti","given":"Hari"},{"family":"Araaf","given":"Nisa Putri Mujaadillah"},{"family":"Kusbandari","given":"Aprilia"}],"accessed":{"date-parts":[["2024",8,13]]},"issued":{"date-parts":[["2020",1,23]]}}}],"schema":"https://github.com/citation-style-language/schema/raw/master/csl-citation.json"} </w:instrText>
      </w:r>
      <w:r>
        <w:rPr>
          <w:lang w:val="en-US"/>
        </w:rPr>
        <w:fldChar w:fldCharType="separate"/>
      </w:r>
      <w:r w:rsidRPr="003104CF">
        <w:t xml:space="preserve">(Susanti </w:t>
      </w:r>
      <w:r w:rsidRPr="00280B92">
        <w:rPr>
          <w:i/>
          <w:iCs/>
        </w:rPr>
        <w:t>et al</w:t>
      </w:r>
      <w:r w:rsidRPr="003104CF">
        <w:t>., 2020)</w:t>
      </w:r>
      <w:r>
        <w:rPr>
          <w:lang w:val="en-US"/>
        </w:rPr>
        <w:fldChar w:fldCharType="end"/>
      </w:r>
      <w:r>
        <w:rPr>
          <w:lang w:val="en-US"/>
        </w:rPr>
        <w:t>.</w:t>
      </w:r>
    </w:p>
    <w:p w14:paraId="539B4E88" w14:textId="77777777" w:rsidR="00494DB2" w:rsidRPr="00637588" w:rsidRDefault="00494DB2" w:rsidP="00494DB2">
      <w:pPr>
        <w:pStyle w:val="TeksIsi"/>
        <w:spacing w:line="480" w:lineRule="auto"/>
        <w:ind w:firstLine="567"/>
        <w:jc w:val="both"/>
      </w:pPr>
      <w:r>
        <w:t xml:space="preserve">Prinsip reaksi metode </w:t>
      </w:r>
      <w:r>
        <w:rPr>
          <w:i/>
          <w:iCs/>
          <w:lang w:val="en-US"/>
        </w:rPr>
        <w:t>u</w:t>
      </w:r>
      <w:r w:rsidRPr="006421C2">
        <w:rPr>
          <w:i/>
          <w:iCs/>
        </w:rPr>
        <w:t>ricase</w:t>
      </w:r>
      <w:r>
        <w:t xml:space="preserve"> yaitu, asam urat dioksidasi dengan bantuan enzim</w:t>
      </w:r>
      <w:r>
        <w:rPr>
          <w:lang w:val="en-US"/>
        </w:rPr>
        <w:t xml:space="preserve"> </w:t>
      </w:r>
      <w:r w:rsidRPr="006421C2">
        <w:rPr>
          <w:i/>
          <w:iCs/>
          <w:lang w:val="en-US"/>
        </w:rPr>
        <w:t>u</w:t>
      </w:r>
      <w:r w:rsidRPr="006421C2">
        <w:rPr>
          <w:i/>
          <w:iCs/>
        </w:rPr>
        <w:t xml:space="preserve">ricase </w:t>
      </w:r>
      <w:r>
        <w:t xml:space="preserve">menghasilkan allantion dan hydrogen peroksida. Selain itu, terdapat enzime peroksida yang membantu H2O2 bereaksi dengan Aminoantipirin dan menghasilkan senyawa yang berwarna. Warna yang dihasilkan, intensitasnya sebanding dengan kadar asam urat dan diukur pada panjang gelombang 546 nm secara fotometri </w:t>
      </w:r>
      <w:r>
        <w:fldChar w:fldCharType="begin"/>
      </w:r>
      <w:r>
        <w:instrText xml:space="preserve"> ADDIN ZOTERO_ITEM CSL_CITATION {"citationID":"Whd6d4iL","properties":{"formattedCitation":"(Martsiningsih and Otnel, 2016)","plainCitation":"(Martsiningsih and Otnel, 2016)","dontUpdate":true,"noteIndex":0},"citationItems":[{"id":293,"uris":["http://zotero.org/users/11185266/items/4FBDT5FX"],"itemData":{"id":293,"type":"article-journal","abstract":"Pemeriksaan laboratorium sangat diperlukan untuk membantu diagnosis penyakit dan memiliki akurasi yang baik, salah satu parameter adalah asam urat dengan menggunakan metode uricase-PAP, peningkatan kadar asam urat dapat menyebabkan gangguan kesehatan seperti gout, kadar asam urat sangat berguna untuk memantau kesehatan pasien, jenis sampel yang digunakan untuk pemeriksaan asam urat pada umumnya menggunakan serum dan dapat juga plasma EDTA. Penelitian ini adalah untuk mengetahui hasil pemeriksaan kadar asam urat dengan metode Uricase-PAP dengan sampel serum dan sampel plasma EDTA. Jenis penelitian ini adalah deskriptif dan disajikan dalam bentuk tabel dan grafik untuk mengetahui rata-rata kadar asam urat dalam serum dan plasma EDTA. Hasil penelitian ini didapatkan rata-rata kadar asam urat pada sampel serum adalah 5,63 mg/dl dan rata-rata kadar asam urat pada plasma EDTA adalah 5,73 mg/dl dan selisih antara serum dan plasma EDTA adalah 0,10 mg/dl. Kesimpulan berdasarkan analisis data secara deskriptif menunjukkan terdapat perbedaan pada hasil pemeriksaan kadar asam urat antara serum dan plasma EDTA sebesar 1,88%.","language":"id","source":"Zotero","title":"Gambaran Kadar Asam Urat Darah Metode Basah (Uricase-PAP) Pada Sampel Serum dan Plasma EDTA","author":[{"family":"Martsiningsih","given":"M Atik"},{"family":"Otnel","given":"Dermawan"}],"issued":{"date-parts":[["2016"]]}}}],"schema":"https://github.com/citation-style-language/schema/raw/master/csl-citation.json"} </w:instrText>
      </w:r>
      <w:r>
        <w:fldChar w:fldCharType="separate"/>
      </w:r>
      <w:r w:rsidRPr="00637588">
        <w:t>(Otnel, 2016)</w:t>
      </w:r>
      <w:r>
        <w:fldChar w:fldCharType="end"/>
      </w:r>
      <w:r>
        <w:t>.</w:t>
      </w:r>
    </w:p>
    <w:p w14:paraId="6E585138" w14:textId="41B7F859" w:rsidR="003752BF" w:rsidRDefault="00494DB2" w:rsidP="001652E3">
      <w:pPr>
        <w:pStyle w:val="TeksIsi"/>
        <w:spacing w:line="480" w:lineRule="auto"/>
        <w:ind w:firstLine="567"/>
        <w:jc w:val="both"/>
      </w:pPr>
      <w:r>
        <w:t>Kelebihan pemeriksaan kadar Asam Urat menggunakan metode</w:t>
      </w:r>
      <w:r>
        <w:rPr>
          <w:lang w:val="en-US"/>
        </w:rPr>
        <w:t xml:space="preserve"> Uricase (</w:t>
      </w:r>
      <w:r w:rsidRPr="00DF3906">
        <w:rPr>
          <w:i/>
          <w:iCs/>
        </w:rPr>
        <w:t>Enzymatic Colorimetric</w:t>
      </w:r>
      <w:r>
        <w:rPr>
          <w:i/>
          <w:iCs/>
          <w:lang w:val="en-US"/>
        </w:rPr>
        <w:t xml:space="preserve"> )</w:t>
      </w:r>
      <w:r>
        <w:t>,</w:t>
      </w:r>
      <w:r>
        <w:rPr>
          <w:lang w:val="en-US"/>
        </w:rPr>
        <w:t xml:space="preserve"> </w:t>
      </w:r>
      <w:r>
        <w:t xml:space="preserve"> hasil tes lebih akurat, kadar asam urat kurang dari 3,0 mg/dl atau lebih 20,0 mg/dl dapat terukur. Kekurangan pemeriksaan kadar asam urat menggunakan metode </w:t>
      </w:r>
      <w:proofErr w:type="spellStart"/>
      <w:r w:rsidRPr="0087737B">
        <w:rPr>
          <w:i/>
          <w:iCs/>
        </w:rPr>
        <w:t>uricase</w:t>
      </w:r>
      <w:proofErr w:type="spellEnd"/>
      <w:r>
        <w:t xml:space="preserve">, diperlukan waktu yang lebih lama, </w:t>
      </w:r>
      <w:r w:rsidRPr="00E94405">
        <w:t xml:space="preserve">volume darah yang diambil lebih banyak, pemeliharaan dan penyimpanan sampel diperlukan tempat khusus </w:t>
      </w:r>
      <w:r w:rsidRPr="00E94405">
        <w:fldChar w:fldCharType="begin"/>
      </w:r>
      <w:r w:rsidRPr="00E94405">
        <w:instrText xml:space="preserve"> ADDIN ZOTERO_ITEM CSL_CITATION {"citationID":"0WjFjpbT","properties":{"formattedCitation":"(Yulianti et al., 2021)","plainCitation":"(Yulianti et al., 2021)","noteIndex":0},"citationItems":[{"id":295,"uris":["http://zotero.org/users/11185266/items/4KSENUBH"],"itemData":{"id":295,"type":"article-journal","abstract":"This study aims to determine the results of measuring uric acid levels using POCT and chemistry analyzer as the gold standard simultaneously. The research method used was cross-sectional with a sample of 47 adults at Harapan and Doa Hospital, Bengkulu City. The sample selection was based on non-probability consecutive sampling. The results showed that the uric acid level as measured by POCT and Chemistry analyzer was 6.2 mg/dL. The subjects of hyperuricemia detected on the POCT device were 20 people, while on the chemistry analyzer, there were 21 people. In conclusion, the results of measuring uric acid levels using POCT obtained fewer gout sufferers than using a Chemistry Analyzer.","container-title":"Journal of Telenursing (JOTING)","DOI":"10.31539/joting.v3i2.2895","ISSN":"2684-8988, 2684-8996","issue":"2","journalAbbreviation":"JOTING","language":"id","page":"679-686","source":"DOI.org (Crossref)","title":"Hasil Pengukuran Kadar Asam Urat Menggunakan Point of Care Testing (POCT) dan Gold Standard (Chemistry Analyzer)","volume":"3","author":[{"family":"Yulianti","given":"Maria Eka Patri"},{"family":"Kemala","given":"Pusparatri Cahya"},{"family":"Win","given":"Lentini"},{"family":"Triana","given":"Dessy"},{"family":"Arini","given":"Mutia"}],"issued":{"date-parts":[["2021",12,12]]}}}],"schema":"https://github.com/citation-style-language/schema/raw/master/csl-citation.json"} </w:instrText>
      </w:r>
      <w:r w:rsidRPr="00E94405">
        <w:fldChar w:fldCharType="separate"/>
      </w:r>
      <w:r w:rsidRPr="00E94405">
        <w:t xml:space="preserve">(Yulianti </w:t>
      </w:r>
      <w:r w:rsidRPr="00E94405">
        <w:rPr>
          <w:i/>
          <w:iCs/>
        </w:rPr>
        <w:t xml:space="preserve">et </w:t>
      </w:r>
      <w:proofErr w:type="spellStart"/>
      <w:r w:rsidRPr="00E94405">
        <w:rPr>
          <w:i/>
          <w:iCs/>
        </w:rPr>
        <w:t>al.</w:t>
      </w:r>
      <w:proofErr w:type="spellEnd"/>
      <w:r w:rsidRPr="00E94405">
        <w:rPr>
          <w:i/>
          <w:iCs/>
        </w:rPr>
        <w:t xml:space="preserve">, </w:t>
      </w:r>
      <w:r w:rsidRPr="00E94405">
        <w:t>2021)</w:t>
      </w:r>
      <w:r w:rsidRPr="00E94405">
        <w:fldChar w:fldCharType="end"/>
      </w:r>
      <w:r w:rsidRPr="00E94405">
        <w:t>.</w:t>
      </w:r>
    </w:p>
    <w:p w14:paraId="61856067" w14:textId="77777777" w:rsidR="003752BF" w:rsidRPr="0087737B" w:rsidRDefault="003752BF" w:rsidP="00494DB2">
      <w:pPr>
        <w:pStyle w:val="TeksIsi"/>
        <w:spacing w:line="480" w:lineRule="auto"/>
        <w:ind w:firstLine="567"/>
        <w:jc w:val="both"/>
      </w:pPr>
    </w:p>
    <w:p w14:paraId="66315B62" w14:textId="77777777" w:rsidR="00494DB2" w:rsidRDefault="00494DB2" w:rsidP="00494DB2">
      <w:pPr>
        <w:pStyle w:val="TeksIsi"/>
        <w:jc w:val="center"/>
        <w:rPr>
          <w:b/>
        </w:rPr>
      </w:pPr>
    </w:p>
    <w:p w14:paraId="0E8BA149" w14:textId="13C708A0" w:rsidR="00494DB2" w:rsidRDefault="003752BF" w:rsidP="00494DB2">
      <w:pPr>
        <w:pStyle w:val="TeksIsi"/>
        <w:jc w:val="center"/>
        <w:rPr>
          <w:b/>
        </w:rPr>
      </w:pPr>
      <w:r>
        <w:rPr>
          <w:noProof/>
          <w:color w:val="FF0000"/>
          <w:lang w:val="en-US"/>
        </w:rPr>
        <w:drawing>
          <wp:anchor distT="0" distB="0" distL="114300" distR="114300" simplePos="0" relativeHeight="251841536" behindDoc="0" locked="0" layoutInCell="1" allowOverlap="1" wp14:anchorId="6052BCBB" wp14:editId="1AD3A364">
            <wp:simplePos x="0" y="0"/>
            <wp:positionH relativeFrom="margin">
              <wp:posOffset>558745</wp:posOffset>
            </wp:positionH>
            <wp:positionV relativeFrom="paragraph">
              <wp:posOffset>-152565</wp:posOffset>
            </wp:positionV>
            <wp:extent cx="3918886" cy="1292916"/>
            <wp:effectExtent l="19050" t="19050" r="24765" b="215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3925747" cy="129517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DB72977" w14:textId="307F03F1" w:rsidR="00494DB2" w:rsidRDefault="00494DB2" w:rsidP="00494DB2">
      <w:pPr>
        <w:pStyle w:val="TeksIsi"/>
        <w:jc w:val="center"/>
        <w:rPr>
          <w:b/>
        </w:rPr>
      </w:pPr>
    </w:p>
    <w:p w14:paraId="16BE79B3" w14:textId="77777777" w:rsidR="00494DB2" w:rsidRDefault="00494DB2" w:rsidP="00494DB2">
      <w:pPr>
        <w:pStyle w:val="TeksIsi"/>
        <w:jc w:val="center"/>
        <w:rPr>
          <w:b/>
        </w:rPr>
      </w:pPr>
    </w:p>
    <w:p w14:paraId="244F75BC" w14:textId="77777777" w:rsidR="00494DB2" w:rsidRDefault="00494DB2" w:rsidP="00494DB2">
      <w:pPr>
        <w:pStyle w:val="TeksIsi"/>
        <w:jc w:val="center"/>
        <w:rPr>
          <w:b/>
        </w:rPr>
      </w:pPr>
    </w:p>
    <w:p w14:paraId="17647F7F" w14:textId="77777777" w:rsidR="00494DB2" w:rsidRDefault="00494DB2" w:rsidP="00494DB2">
      <w:pPr>
        <w:pStyle w:val="TeksIsi"/>
        <w:jc w:val="center"/>
        <w:rPr>
          <w:b/>
        </w:rPr>
      </w:pPr>
    </w:p>
    <w:p w14:paraId="057BE895" w14:textId="77777777" w:rsidR="00494DB2" w:rsidRDefault="00494DB2" w:rsidP="00494DB2">
      <w:pPr>
        <w:pStyle w:val="TeksIsi"/>
        <w:jc w:val="center"/>
        <w:rPr>
          <w:b/>
        </w:rPr>
      </w:pPr>
    </w:p>
    <w:p w14:paraId="7D964D81" w14:textId="77777777" w:rsidR="00494DB2" w:rsidRDefault="00494DB2" w:rsidP="00494DB2">
      <w:pPr>
        <w:pStyle w:val="TeksIsi"/>
        <w:jc w:val="center"/>
        <w:rPr>
          <w:b/>
        </w:rPr>
      </w:pPr>
    </w:p>
    <w:p w14:paraId="0A28429B" w14:textId="77777777" w:rsidR="00494DB2" w:rsidRPr="00FA2A32" w:rsidRDefault="00494DB2" w:rsidP="00494DB2">
      <w:pPr>
        <w:pStyle w:val="TeksIsi"/>
        <w:jc w:val="center"/>
        <w:rPr>
          <w:b/>
        </w:rPr>
      </w:pPr>
      <w:r w:rsidRPr="00FA2A32">
        <w:rPr>
          <w:b/>
        </w:rPr>
        <w:t>Gambar 2.</w:t>
      </w:r>
      <w:r w:rsidRPr="00FA2A32">
        <w:rPr>
          <w:b/>
          <w:lang w:val="en-US"/>
        </w:rPr>
        <w:t>1</w:t>
      </w:r>
      <w:r>
        <w:rPr>
          <w:b/>
          <w:lang w:val="en-US"/>
        </w:rPr>
        <w:t>2</w:t>
      </w:r>
      <w:r w:rsidRPr="00FA2A32">
        <w:rPr>
          <w:b/>
          <w:lang w:val="en-US"/>
        </w:rPr>
        <w:t xml:space="preserve"> Mekanisme Kerja</w:t>
      </w:r>
      <w:r w:rsidRPr="00FA2A32">
        <w:rPr>
          <w:b/>
        </w:rPr>
        <w:t xml:space="preserve"> Alat </w:t>
      </w:r>
      <w:r w:rsidRPr="00FA2A32">
        <w:rPr>
          <w:b/>
          <w:lang w:val="en-US"/>
        </w:rPr>
        <w:t>Spektrof</w:t>
      </w:r>
      <w:r w:rsidRPr="00FA2A32">
        <w:rPr>
          <w:b/>
        </w:rPr>
        <w:t>otometer</w:t>
      </w:r>
    </w:p>
    <w:p w14:paraId="458FE7C9" w14:textId="77777777" w:rsidR="00494DB2" w:rsidRPr="00080C1F" w:rsidRDefault="00494DB2" w:rsidP="00494DB2">
      <w:pPr>
        <w:pStyle w:val="TeksIsi"/>
        <w:jc w:val="center"/>
        <w:rPr>
          <w:b/>
          <w:lang w:val="en-US"/>
        </w:rPr>
      </w:pPr>
      <w:r w:rsidRPr="00080C1F">
        <w:rPr>
          <w:b/>
          <w:lang w:val="en-US"/>
        </w:rPr>
        <w:t xml:space="preserve">(Sumber: </w:t>
      </w:r>
      <w:r w:rsidRPr="00080C1F">
        <w:rPr>
          <w:b/>
          <w:lang w:val="en-US"/>
        </w:rPr>
        <w:fldChar w:fldCharType="begin"/>
      </w:r>
      <w:r w:rsidRPr="00080C1F">
        <w:rPr>
          <w:b/>
          <w:lang w:val="en-US"/>
        </w:rPr>
        <w:instrText xml:space="preserve"> ADDIN ZOTERO_ITEM CSL_CITATION {"citationID":"cILWGMKN","properties":{"formattedCitation":"(Susanti et al., 2020)","plainCitation":"(Susanti et al., 2020)","dontUpdate":true,"noteIndex":0},"citationItems":[{"id":346,"uris":["http://zotero.org/users/11185266/items/NKH2JV7V"],"itemData":{"id":346,"type":"article-journal","abstract":"Kafein merupakan salah satu alkaloid yang terkandung dalam kopi. Konsumsi kafein dalam jumlah besar bisa berdampak pada kesehatan manusia. Kebiasaan orang-orang jamun dulu minum kopi tradisional, maupun orang jaman sekarang minum kopi dengan berbagai varian tentu akan berpengaruh pada kondisi kesehatan. Sehingga perlu diketahui kandungan kafein dalam kopi.  Peneliti terdahulu telah melakukan penetapan kadar kopi dengan metode HPLC maupun Spektrofotometri. Namun belum ada yang membandingkan kedua metode. Penelitian ini bertujuan untuk membandingkan metode spektrofotometri UV dan HPLC dalam penetapan kadar kafein dalam kopi. Sampel yang digunakan adalah sediaan kopi hijau dan kopi hitam. Perbandingan metode dilakukan dengan membandingkan data hasil validasi metode antara spektrofotometri UV dan HPLC.  Metode spektrofotometri dilakukan dengan pelarut air, absorbansi kafein dibaca pada panjang gelombang 272 nm. Metode HPLC dilakukan dengan fase diam C18, fase gerak matanol-air (69:40 v/v) flow rate 1 ml/menit dan detector UV 272 nm. Hasil validasi metode analisis kafein secara spektrofotometri adalah sebagai berikut : linearitas (R= 0,9965), presisi (RSD= 0,899%), akurasi (recovery = 98,46%) LOD= 1,12 ug/ml, LOQ=3,75 ug/ml. Hasil validasi metode HPLC adalah: linearitas (R= 0,998), Presisi (RSD= 2,49%), akurasi (Recovery= 84%), LOD=0,565 ug/ml, LOQ= 1,88 ug/ml. Kadar kafein dalam sampel kopi hijau sediaan dan  kopi hitam sediaan, secara Spektrofotometri UV bertrurut-turut (dalam %) adalah :  (0,155± 0,053) dan  (0,696 ± 0,014). Kadar kafein dalam kopi hijau sediaan, kopi hitam sediaan, secara HPLC berturut-turut (dalam %) adalah ; 0,121 dan 0,421. Metode spektrofotometri UV direkomendasikan sebagai metode pilihan pada penetapan kadar kafein dalam sampel kopi.","container-title":"Majalah Farmasetika.","DOI":"10.24198/mfarmasetika.v4i0.25887","ISSN":"26862506","journalAbbreviation":"Maj. Farmasetika","language":"id","license":"https://creativecommons.org/licenses/by-sa/4.0","source":"DOI.org (Crossref)","title":"Perbandingan Metode Spektrofotometri UV Dan HPLC pada Penetapan Kadar Kafein dalam Kopi","URL":"http://jurnal.unpad.ac.id/farmasetika/article/view/25887","volume":"4","author":[{"family":"Susanti","given":"Hari"},{"family":"Araaf","given":"Nisa Putri Mujaadillah"},{"family":"Kusbandari","given":"Aprilia"}],"accessed":{"date-parts":[["2024",8,13]]},"issued":{"date-parts":[["2020",1,23]]}}}],"schema":"https://github.com/citation-style-language/schema/raw/master/csl-citation.json"} </w:instrText>
      </w:r>
      <w:r w:rsidRPr="00080C1F">
        <w:rPr>
          <w:b/>
          <w:lang w:val="en-US"/>
        </w:rPr>
        <w:fldChar w:fldCharType="separate"/>
      </w:r>
      <w:r w:rsidRPr="00080C1F">
        <w:rPr>
          <w:b/>
        </w:rPr>
        <w:t xml:space="preserve">Susanti </w:t>
      </w:r>
      <w:r w:rsidRPr="00080C1F">
        <w:rPr>
          <w:b/>
          <w:i/>
          <w:iCs/>
        </w:rPr>
        <w:t>et al</w:t>
      </w:r>
      <w:r w:rsidRPr="00080C1F">
        <w:rPr>
          <w:b/>
        </w:rPr>
        <w:t>., 2020)</w:t>
      </w:r>
      <w:r w:rsidRPr="00080C1F">
        <w:rPr>
          <w:b/>
          <w:lang w:val="en-US"/>
        </w:rPr>
        <w:fldChar w:fldCharType="end"/>
      </w:r>
    </w:p>
    <w:p w14:paraId="3CBBDBB1" w14:textId="77777777" w:rsidR="00494DB2" w:rsidRPr="001104E8" w:rsidRDefault="00494DB2" w:rsidP="00494DB2">
      <w:pPr>
        <w:pStyle w:val="TeksIsi"/>
        <w:jc w:val="center"/>
        <w:rPr>
          <w:i/>
          <w:iCs/>
          <w:lang w:val="en-US"/>
        </w:rPr>
      </w:pPr>
    </w:p>
    <w:p w14:paraId="0DE7EEB2" w14:textId="77777777" w:rsidR="00494DB2" w:rsidRPr="00401380" w:rsidRDefault="00494DB2" w:rsidP="00494DB2">
      <w:pPr>
        <w:pStyle w:val="TeksIsi"/>
        <w:numPr>
          <w:ilvl w:val="0"/>
          <w:numId w:val="37"/>
        </w:numPr>
        <w:spacing w:line="480" w:lineRule="auto"/>
        <w:ind w:left="0" w:firstLine="0"/>
        <w:jc w:val="both"/>
        <w:rPr>
          <w:bCs/>
          <w:i/>
          <w:iCs/>
        </w:rPr>
      </w:pPr>
      <w:r>
        <w:rPr>
          <w:b/>
          <w:lang w:val="en-US"/>
        </w:rPr>
        <w:t xml:space="preserve"> </w:t>
      </w:r>
      <w:r w:rsidRPr="00401380">
        <w:rPr>
          <w:bCs/>
          <w:i/>
          <w:iCs/>
        </w:rPr>
        <w:t xml:space="preserve">Metode High Performance Liquid Chromatography </w:t>
      </w:r>
      <w:r w:rsidRPr="008D54E8">
        <w:rPr>
          <w:bCs/>
        </w:rPr>
        <w:t xml:space="preserve">(HPLC) </w:t>
      </w:r>
    </w:p>
    <w:p w14:paraId="15BCCA87" w14:textId="77777777" w:rsidR="00494DB2" w:rsidRPr="00100C97" w:rsidRDefault="00494DB2" w:rsidP="00494DB2">
      <w:pPr>
        <w:pStyle w:val="TeksIsi"/>
        <w:spacing w:line="480" w:lineRule="auto"/>
        <w:ind w:firstLine="567"/>
        <w:jc w:val="both"/>
        <w:rPr>
          <w:lang w:val="en-US"/>
        </w:rPr>
      </w:pPr>
      <w:r>
        <w:t>Metode HPLC menggunakan pertukaran ion atau reversedphase column yang di gunakan untuk memisahkan dan mengukur asam urat</w:t>
      </w:r>
      <w:r w:rsidRPr="00100C97">
        <w:rPr>
          <w:i/>
          <w:iCs/>
        </w:rPr>
        <w:t xml:space="preserve">. </w:t>
      </w:r>
      <w:r>
        <w:rPr>
          <w:i/>
          <w:iCs/>
          <w:lang w:val="en-US"/>
        </w:rPr>
        <w:t>t</w:t>
      </w:r>
      <w:r w:rsidRPr="00100C97">
        <w:rPr>
          <w:i/>
          <w:iCs/>
        </w:rPr>
        <w:t>he column effluent</w:t>
      </w:r>
      <w:r>
        <w:t xml:space="preserve"> dilihat </w:t>
      </w:r>
      <w:r>
        <w:lastRenderedPageBreak/>
        <w:t>dengan panjang gelombang 293 nm untuk melihat eluting asam urat</w:t>
      </w:r>
      <w:r>
        <w:rPr>
          <w:lang w:val="en-US"/>
        </w:rPr>
        <w:t xml:space="preserve"> </w:t>
      </w:r>
      <w:r>
        <w:fldChar w:fldCharType="begin"/>
      </w:r>
      <w:r>
        <w:instrText xml:space="preserve"> ADDIN ZOTERO_ITEM CSL_CITATION {"citationID":"JryP4feS","properties":{"formattedCitation":"(Mariyani et al., 2023)","plainCitation":"(Mariyani et al., 2023)","noteIndex":0},"citationItems":[{"id":297,"uris":["http://zotero.org/users/11185266/items/TCWNY4P5"],"itemData":{"id":297,"type":"article-journal","abstract":"Paracetamol is a substance that can reduce the fever (antipyretic) and relieve the pain (analgesic). Analysis of the levels of generic and branded paracetamol tablets was carried out to determine whether the levels of the active substance in the preparations met the requirements or not by using the High Performance Liquid Chromatography method. The paracetamol quantitative test obtained the results of the levels in sample A = 94.306%, sample B = 99.986%, sample C = 95.296% and sample D = 94.904%. These results indicate that the level of the active substance paracetamol in each sample still meets the requirements of the Indonesian Pharmacopoeia Edition IV, namely not less than 90% and not more than 110%. Statistical analysis using the t-student test, the results of t-count &lt; t-table (0.026 &lt; 2.35) at a significant level of 5%, with the conclusion that there is no significant difference between generic paracetamol and branded paracetamol were analyzed using High Performance Liquid ChromatographyIV, namely not less than 90% and not more than 110%. Statistical analysis using the t-student test, the results of t-count &lt; t-table (0.026 &lt; 2.35) at a significant level of 5%, with the conclusion that there is no significant difference between generic paracetamol and branded paracetamol were analyzed using High Performance Liquid Chromatography.","container-title":"JIFI (Jurnal Ilmiah Farmasi Imelda)","DOI":"10.52943/jifarmasi.v7i1.1483","ISSN":"2597-7164, 2655-3147","issue":"1","journalAbbreviation":"JIFARMASI","language":"id","license":"https://creativecommons.org/licenses/by-nc/4.0","page":"7-12","source":"DOI.org (Crossref)","title":"ANALISIS KADAR PARASETAMOL GENERIK DIBANDINGKAN BERMEREK DAGANG","volume":"7","author":[{"literal":"Mariyani"},{"family":"Patala","given":"Recky"},{"family":"Awilia","given":"Nurkhaliza"}],"issued":{"date-parts":[["2023",9,30]]}}}],"schema":"https://github.com/citation-style-language/schema/raw/master/csl-citation.json"} </w:instrText>
      </w:r>
      <w:r>
        <w:fldChar w:fldCharType="separate"/>
      </w:r>
      <w:r w:rsidRPr="00637588">
        <w:t xml:space="preserve">(Mariyani </w:t>
      </w:r>
      <w:r>
        <w:rPr>
          <w:i/>
          <w:iCs/>
          <w:lang w:val="en-US"/>
        </w:rPr>
        <w:t>et al</w:t>
      </w:r>
      <w:r w:rsidRPr="00637588">
        <w:t>., 2023)</w:t>
      </w:r>
      <w:r>
        <w:fldChar w:fldCharType="end"/>
      </w:r>
      <w:r>
        <w:t>.</w:t>
      </w:r>
    </w:p>
    <w:p w14:paraId="06B268CD" w14:textId="77777777" w:rsidR="00494DB2" w:rsidRPr="00637588" w:rsidRDefault="00494DB2" w:rsidP="00494DB2">
      <w:pPr>
        <w:pStyle w:val="TeksIsi"/>
        <w:spacing w:line="480" w:lineRule="auto"/>
        <w:ind w:firstLine="567"/>
        <w:jc w:val="both"/>
      </w:pPr>
      <w:r>
        <w:t xml:space="preserve">Prinsip kerja HPLC adalah pemisahan komponen analit berdasarksan kepolarannya, setiap campuran yang keluar akan terdeteksi dengan </w:t>
      </w:r>
      <w:r w:rsidRPr="00077361">
        <w:rPr>
          <w:i/>
          <w:iCs/>
        </w:rPr>
        <w:t>direketector</w:t>
      </w:r>
      <w:r>
        <w:t xml:space="preserve"> dan direkam dalam bentuk kromatogram. Dimana jumlah peak menyatakan jumlah komponen, sedangkan luas peak menyatakan konsentrsi komponen dalam campuran </w:t>
      </w:r>
      <w:r>
        <w:fldChar w:fldCharType="begin"/>
      </w:r>
      <w:r>
        <w:instrText xml:space="preserve"> ADDIN ZOTERO_ITEM CSL_CITATION {"citationID":"kFOwZDa6","properties":{"formattedCitation":"(Mariyani et al., 2023)","plainCitation":"(Mariyani et al., 2023)","noteIndex":0},"citationItems":[{"id":297,"uris":["http://zotero.org/users/11185266/items/TCWNY4P5"],"itemData":{"id":297,"type":"article-journal","abstract":"Paracetamol is a substance that can reduce the fever (antipyretic) and relieve the pain (analgesic). Analysis of the levels of generic and branded paracetamol tablets was carried out to determine whether the levels of the active substance in the preparations met the requirements or not by using the High Performance Liquid Chromatography method. The paracetamol quantitative test obtained the results of the levels in sample A = 94.306%, sample B = 99.986%, sample C = 95.296% and sample D = 94.904%. These results indicate that the level of the active substance paracetamol in each sample still meets the requirements of the Indonesian Pharmacopoeia Edition IV, namely not less than 90% and not more than 110%. Statistical analysis using the t-student test, the results of t-count &lt; t-table (0.026 &lt; 2.35) at a significant level of 5%, with the conclusion that there is no significant difference between generic paracetamol and branded paracetamol were analyzed using High Performance Liquid ChromatographyIV, namely not less than 90% and not more than 110%. Statistical analysis using the t-student test, the results of t-count &lt; t-table (0.026 &lt; 2.35) at a significant level of 5%, with the conclusion that there is no significant difference between generic paracetamol and branded paracetamol were analyzed using High Performance Liquid Chromatography.","container-title":"JIFI (Jurnal Ilmiah Farmasi Imelda)","DOI":"10.52943/jifarmasi.v7i1.1483","ISSN":"2597-7164, 2655-3147","issue":"1","journalAbbreviation":"JIFARMASI","language":"id","license":"https://creativecommons.org/licenses/by-nc/4.0","page":"7-12","source":"DOI.org (Crossref)","title":"ANALISIS KADAR PARASETAMOL GENERIK DIBANDINGKAN BERMEREK DAGANG","volume":"7","author":[{"literal":"Mariyani"},{"family":"Patala","given":"Recky"},{"family":"Awilia","given":"Nurkhaliza"}],"issued":{"date-parts":[["2023",9,30]]}}}],"schema":"https://github.com/citation-style-language/schema/raw/master/csl-citation.json"} </w:instrText>
      </w:r>
      <w:r>
        <w:fldChar w:fldCharType="separate"/>
      </w:r>
      <w:r w:rsidRPr="00637588">
        <w:t xml:space="preserve">(Mariyani </w:t>
      </w:r>
      <w:r>
        <w:rPr>
          <w:i/>
          <w:iCs/>
          <w:lang w:val="en-US"/>
        </w:rPr>
        <w:t>et al</w:t>
      </w:r>
      <w:r w:rsidRPr="00637588">
        <w:t>., 2023)</w:t>
      </w:r>
      <w:r>
        <w:fldChar w:fldCharType="end"/>
      </w:r>
      <w:r>
        <w:t>.</w:t>
      </w:r>
    </w:p>
    <w:p w14:paraId="056B2617" w14:textId="513EEBE3" w:rsidR="00494DB2" w:rsidRDefault="00494DB2" w:rsidP="00494DB2">
      <w:pPr>
        <w:pStyle w:val="TeksIsi"/>
        <w:spacing w:line="480" w:lineRule="auto"/>
        <w:ind w:firstLine="567"/>
        <w:jc w:val="both"/>
      </w:pPr>
      <w:r>
        <w:t xml:space="preserve">Keunggulan dan Kekurangan HPLC Dibandingkan dengan Kromatografi Gas/Gas Chromatography (GC), HPLC mempunyai kelebihan yaitu dapat untuk analisis zat yang tidak menguap (volatile) sedangkan pada gas kromatografi zat yang tidak menguap harus dibuat menguap dahulu baru bisa analisis. Mengubah zat tidak menguap menjadi menguap ini membutuhkan usaha yang tidak mudah agar berhasil. Keuntungan menggunakan HPLC untuk analisis adalah membutuhkan ukuran sampel yang kecil, pengujian dapat dimodifikasi tergantung pada tingkat kuantifikasi yang diperlukan, dan menghasilkan hasil yang andal. Kekurangan HPLC adalah membutuhkan analis/SDM khusus untuk mengoperasikan dikarenakan pengoperasian membutuhkan skill kompetensi khusus. Hal-hal berhubungan dengan HPLC juga mahal-mahal seperti reagen, sparepart dan kolom. Harga kolom HPLC bisa sampai puluhan juta rupiah </w:t>
      </w:r>
      <w:r>
        <w:fldChar w:fldCharType="begin"/>
      </w:r>
      <w:r>
        <w:instrText xml:space="preserve"> ADDIN ZOTERO_ITEM CSL_CITATION {"citationID":"bOvBs0yP","properties":{"formattedCitation":"(Ramelia Hudaya et al., 2022)","plainCitation":"(Ramelia Hudaya et al., 2022)","dontUpdate":true,"noteIndex":0},"citationItems":[{"id":300,"uris":["http://zotero.org/users/11185266/items/A5RKPF5D"],"itemData":{"id":300,"type":"article-journal","abstract":"Metamfetamin atau di Indonesia biasa dikenal sebagai sabu-sabu merupakan turunan dari amfetamin yaitu sejenis stimulan sistem syaraf yang sering disalahgunakan dan menjadi salah satu obat terlarang di Indonesia dengan kasus tinggi. Pengujian kandungan metamfetamin dalam tubuh dapat dibuktikan dengan mengambil sampel cairan tubuh atau bukan cairan tubuh seperti urin, darah, keringat, saliva dan rambut. Tujuan dari review artikel ini adalah untuk memudahkan pembaca dan peneliti selanjutnya dalam memilih sampel dan metode analisis untuk mengetahui keberadaan metamfetamin dalam tubuh secara akurat. Metode yang digunakan dalam penulisan kajian pustaka ini adalah dengan melakukan penelusuran pustaka dari penelitian yang berkaitan dengan metode analisis metamfetamin dalam sampel biologis rambut dan saliva. Sampel metamfetamin yang terdapat pada sampel biologis rambut maupun saliva mempunyai kadar yang sedikit sehingga diperlukan metode analisis yang sensitif dan akurat. Dari kedua metode yang dibahas pada review jurnal ini, HPLC memiliki hasil yang paling sensitif dan akurat yang dapat dilihat dari nilai Limit of Quantification (LOQ) dan Limit of Detection (LOD).","container-title":"Jurnal Syntax Admiration","DOI":"10.46799/jsa.v3i4.419","ISSN":"2722-5356, 2722-7782","issue":"4","journalAbbreviation":"JSA","language":"id","license":"https://creativecommons.org/licenses/by-sa/4.0","page":"589-594","source":"DOI.org (Crossref)","title":"Review Artikel : Metode Validasi Analisis Metamfetamin dalam Sampel Biologis","title-short":"Review Artikel","volume":"3","author":[{"family":"Ramelia Hudaya","given":"Imel"},{"literal":"Vina Luthfiana Hasna"},{"literal":"Rika Valensia"},{"literal":"Khamairah Azzahrawaani Hermawan"},{"literal":"Hajar Hartati"},{"literal":"Febi Febriani Hasanah"},{"literal":"Fitri Aida"}],"issued":{"date-parts":[["2022",4,23]]}}}],"schema":"https://github.com/citation-style-language/schema/raw/master/csl-citation.json"} </w:instrText>
      </w:r>
      <w:r>
        <w:fldChar w:fldCharType="separate"/>
      </w:r>
      <w:r w:rsidRPr="00637588">
        <w:t xml:space="preserve">(Hudaya </w:t>
      </w:r>
      <w:r w:rsidRPr="006910AC">
        <w:rPr>
          <w:i/>
          <w:iCs/>
        </w:rPr>
        <w:t>et al</w:t>
      </w:r>
      <w:r w:rsidRPr="00637588">
        <w:t>., 2022)</w:t>
      </w:r>
      <w:r>
        <w:fldChar w:fldCharType="end"/>
      </w:r>
      <w:r>
        <w:t>.</w:t>
      </w:r>
    </w:p>
    <w:p w14:paraId="328E68B1" w14:textId="75EC53C8" w:rsidR="0077505C" w:rsidRDefault="001652E3" w:rsidP="00494DB2">
      <w:pPr>
        <w:pStyle w:val="TeksIsi"/>
        <w:jc w:val="center"/>
        <w:rPr>
          <w:noProof/>
        </w:rPr>
      </w:pPr>
      <w:r>
        <w:rPr>
          <w:noProof/>
          <w:lang w:val="en-US"/>
        </w:rPr>
        <w:drawing>
          <wp:anchor distT="0" distB="0" distL="114300" distR="114300" simplePos="0" relativeHeight="251873280" behindDoc="0" locked="0" layoutInCell="1" allowOverlap="1" wp14:anchorId="045D96EA" wp14:editId="5D89068D">
            <wp:simplePos x="0" y="0"/>
            <wp:positionH relativeFrom="column">
              <wp:posOffset>1144270</wp:posOffset>
            </wp:positionH>
            <wp:positionV relativeFrom="paragraph">
              <wp:posOffset>14605</wp:posOffset>
            </wp:positionV>
            <wp:extent cx="2573537" cy="1828800"/>
            <wp:effectExtent l="25400" t="25400" r="30480" b="25400"/>
            <wp:wrapNone/>
            <wp:docPr id="29" name="Picture 0" descr="hp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3537" cy="18288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CD32347" w14:textId="21548BC4" w:rsidR="0077505C" w:rsidRDefault="0077505C" w:rsidP="00494DB2">
      <w:pPr>
        <w:pStyle w:val="TeksIsi"/>
        <w:jc w:val="center"/>
        <w:rPr>
          <w:noProof/>
        </w:rPr>
      </w:pPr>
    </w:p>
    <w:p w14:paraId="2D662D35" w14:textId="77777777" w:rsidR="0077505C" w:rsidRDefault="0077505C" w:rsidP="00494DB2">
      <w:pPr>
        <w:pStyle w:val="TeksIsi"/>
        <w:jc w:val="center"/>
        <w:rPr>
          <w:noProof/>
        </w:rPr>
      </w:pPr>
    </w:p>
    <w:p w14:paraId="2E4F689C" w14:textId="77777777" w:rsidR="0077505C" w:rsidRDefault="0077505C" w:rsidP="00494DB2">
      <w:pPr>
        <w:pStyle w:val="TeksIsi"/>
        <w:jc w:val="center"/>
        <w:rPr>
          <w:noProof/>
        </w:rPr>
      </w:pPr>
    </w:p>
    <w:p w14:paraId="6900F00C" w14:textId="77777777" w:rsidR="0077505C" w:rsidRDefault="0077505C" w:rsidP="00494DB2">
      <w:pPr>
        <w:pStyle w:val="TeksIsi"/>
        <w:jc w:val="center"/>
        <w:rPr>
          <w:noProof/>
        </w:rPr>
      </w:pPr>
    </w:p>
    <w:p w14:paraId="2EDDEEFA" w14:textId="77777777" w:rsidR="0077505C" w:rsidRDefault="0077505C" w:rsidP="00494DB2">
      <w:pPr>
        <w:pStyle w:val="TeksIsi"/>
        <w:jc w:val="center"/>
        <w:rPr>
          <w:noProof/>
        </w:rPr>
      </w:pPr>
    </w:p>
    <w:p w14:paraId="01E4E437" w14:textId="77777777" w:rsidR="0077505C" w:rsidRDefault="0077505C" w:rsidP="00494DB2">
      <w:pPr>
        <w:pStyle w:val="TeksIsi"/>
        <w:jc w:val="center"/>
        <w:rPr>
          <w:noProof/>
        </w:rPr>
      </w:pPr>
    </w:p>
    <w:p w14:paraId="215A38E4" w14:textId="77777777" w:rsidR="0077505C" w:rsidRDefault="0077505C" w:rsidP="00494DB2">
      <w:pPr>
        <w:pStyle w:val="TeksIsi"/>
        <w:jc w:val="center"/>
        <w:rPr>
          <w:noProof/>
        </w:rPr>
      </w:pPr>
    </w:p>
    <w:p w14:paraId="031BC1B1" w14:textId="77777777" w:rsidR="0077505C" w:rsidRDefault="0077505C" w:rsidP="00494DB2">
      <w:pPr>
        <w:pStyle w:val="TeksIsi"/>
        <w:jc w:val="center"/>
        <w:rPr>
          <w:noProof/>
        </w:rPr>
      </w:pPr>
    </w:p>
    <w:p w14:paraId="3A5E287E" w14:textId="77777777" w:rsidR="0077505C" w:rsidRDefault="0077505C" w:rsidP="00494DB2">
      <w:pPr>
        <w:pStyle w:val="TeksIsi"/>
        <w:jc w:val="center"/>
        <w:rPr>
          <w:noProof/>
        </w:rPr>
      </w:pPr>
    </w:p>
    <w:p w14:paraId="7AA0FADF" w14:textId="69C8014A" w:rsidR="00494DB2" w:rsidRPr="0087215C" w:rsidRDefault="00494DB2" w:rsidP="001652E3">
      <w:pPr>
        <w:pStyle w:val="TeksIsi"/>
        <w:rPr>
          <w:noProof/>
        </w:rPr>
      </w:pPr>
    </w:p>
    <w:p w14:paraId="0CC537E6" w14:textId="77777777" w:rsidR="00494DB2" w:rsidRPr="00FA2A32" w:rsidRDefault="00494DB2" w:rsidP="00494DB2">
      <w:pPr>
        <w:pStyle w:val="TeksIsi"/>
        <w:jc w:val="center"/>
        <w:rPr>
          <w:b/>
        </w:rPr>
      </w:pPr>
      <w:r>
        <w:rPr>
          <w:b/>
        </w:rPr>
        <w:tab/>
      </w:r>
      <w:r w:rsidRPr="00FA2A32">
        <w:rPr>
          <w:b/>
        </w:rPr>
        <w:t>Gambar 2.1</w:t>
      </w:r>
      <w:r>
        <w:rPr>
          <w:b/>
          <w:lang w:val="en-US"/>
        </w:rPr>
        <w:t>3</w:t>
      </w:r>
      <w:r w:rsidRPr="00FA2A32">
        <w:rPr>
          <w:b/>
          <w:lang w:val="en-US"/>
        </w:rPr>
        <w:t xml:space="preserve"> Mekanisme kerja </w:t>
      </w:r>
      <w:r w:rsidRPr="00FA2A32">
        <w:rPr>
          <w:b/>
        </w:rPr>
        <w:t>instr</w:t>
      </w:r>
      <w:r w:rsidRPr="00FA2A32">
        <w:rPr>
          <w:b/>
          <w:lang w:val="en-US"/>
        </w:rPr>
        <w:t>u</w:t>
      </w:r>
      <w:r w:rsidRPr="00FA2A32">
        <w:rPr>
          <w:b/>
        </w:rPr>
        <w:t>men HPLC</w:t>
      </w:r>
    </w:p>
    <w:p w14:paraId="04FE21D7" w14:textId="77777777" w:rsidR="00494DB2" w:rsidRPr="00080C1F" w:rsidRDefault="00494DB2" w:rsidP="00494DB2">
      <w:pPr>
        <w:pStyle w:val="TeksIsi"/>
        <w:spacing w:line="480" w:lineRule="auto"/>
        <w:jc w:val="center"/>
        <w:rPr>
          <w:b/>
          <w:lang w:val="en-US"/>
        </w:rPr>
      </w:pPr>
      <w:r w:rsidRPr="00080C1F">
        <w:rPr>
          <w:b/>
          <w:lang w:val="en-US"/>
        </w:rPr>
        <w:t xml:space="preserve">(Sumber: </w:t>
      </w:r>
      <w:r w:rsidRPr="00080C1F">
        <w:rPr>
          <w:b/>
        </w:rPr>
        <w:fldChar w:fldCharType="begin"/>
      </w:r>
      <w:r w:rsidRPr="00080C1F">
        <w:rPr>
          <w:b/>
        </w:rPr>
        <w:instrText xml:space="preserve"> ADDIN ZOTERO_ITEM CSL_CITATION {"citationID":"U5RoKWlp","properties":{"formattedCitation":"(Ramelia Hudaya et al., 2022)","plainCitation":"(Ramelia Hudaya et al., 2022)","dontUpdate":true,"noteIndex":0},"citationItems":[{"id":300,"uris":["http://zotero.org/users/11185266/items/A5RKPF5D"],"itemData":{"id":300,"type":"article-journal","abstract":"Metamfetamin atau di Indonesia biasa dikenal sebagai sabu-sabu merupakan turunan dari amfetamin yaitu sejenis stimulan sistem syaraf yang sering disalahgunakan dan menjadi salah satu obat terlarang di Indonesia dengan kasus tinggi. Pengujian kandungan metamfetamin dalam tubuh dapat dibuktikan dengan mengambil sampel cairan tubuh atau bukan cairan tubuh seperti urin, darah, keringat, saliva dan rambut. Tujuan dari review artikel ini adalah untuk memudahkan pembaca dan peneliti selanjutnya dalam memilih sampel dan metode analisis untuk mengetahui keberadaan metamfetamin dalam tubuh secara akurat. Metode yang digunakan dalam penulisan kajian pustaka ini adalah dengan melakukan penelusuran pustaka dari penelitian yang berkaitan dengan metode analisis metamfetamin dalam sampel biologis rambut dan saliva. Sampel metamfetamin yang terdapat pada sampel biologis rambut maupun saliva mempunyai kadar yang sedikit sehingga diperlukan metode analisis yang sensitif dan akurat. Dari kedua metode yang dibahas pada review jurnal ini, HPLC memiliki hasil yang paling sensitif dan akurat yang dapat dilihat dari nilai Limit of Quantification (LOQ) dan Limit of Detection (LOD).","container-title":"Jurnal Syntax Admiration","DOI":"10.46799/jsa.v3i4.419","ISSN":"2722-5356, 2722-7782","issue":"4","journalAbbreviation":"JSA","language":"id","license":"https://creativecommons.org/licenses/by-sa/4.0","page":"589-594","source":"DOI.org (Crossref)","title":"Review Artikel : Metode Validasi Analisis Metamfetamin dalam Sampel Biologis","title-short":"Review Artikel","volume":"3","author":[{"family":"Ramelia Hudaya","given":"Imel"},{"literal":"Vina Luthfiana Hasna"},{"literal":"Rika Valensia"},{"literal":"Khamairah Azzahrawaani Hermawan"},{"literal":"Hajar Hartati"},{"literal":"Febi Febriani Hasanah"},{"literal":"Fitri Aida"}],"issued":{"date-parts":[["2022",4,23]]}}}],"schema":"https://github.com/citation-style-language/schema/raw/master/csl-citation.json"} </w:instrText>
      </w:r>
      <w:r w:rsidRPr="00080C1F">
        <w:rPr>
          <w:b/>
        </w:rPr>
        <w:fldChar w:fldCharType="separate"/>
      </w:r>
      <w:r w:rsidRPr="00080C1F">
        <w:rPr>
          <w:b/>
        </w:rPr>
        <w:t xml:space="preserve">Hudaya </w:t>
      </w:r>
      <w:r w:rsidRPr="00080C1F">
        <w:rPr>
          <w:b/>
          <w:i/>
          <w:iCs/>
        </w:rPr>
        <w:t>et al</w:t>
      </w:r>
      <w:r w:rsidRPr="00080C1F">
        <w:rPr>
          <w:b/>
        </w:rPr>
        <w:t>., 2022)</w:t>
      </w:r>
      <w:r w:rsidRPr="00080C1F">
        <w:rPr>
          <w:b/>
        </w:rPr>
        <w:fldChar w:fldCharType="end"/>
      </w:r>
      <w:r w:rsidRPr="00080C1F">
        <w:rPr>
          <w:b/>
          <w:lang w:val="en-US"/>
        </w:rPr>
        <w:t>.</w:t>
      </w:r>
    </w:p>
    <w:p w14:paraId="2464D9D3" w14:textId="77777777" w:rsidR="00494DB2" w:rsidRPr="00077361" w:rsidRDefault="00494DB2" w:rsidP="00494DB2">
      <w:pPr>
        <w:pStyle w:val="TeksIsi"/>
        <w:numPr>
          <w:ilvl w:val="0"/>
          <w:numId w:val="37"/>
        </w:numPr>
        <w:spacing w:line="480" w:lineRule="auto"/>
        <w:ind w:left="0" w:firstLine="0"/>
        <w:jc w:val="both"/>
        <w:rPr>
          <w:bCs/>
        </w:rPr>
      </w:pPr>
      <w:r>
        <w:rPr>
          <w:b/>
          <w:lang w:val="en-US"/>
        </w:rPr>
        <w:lastRenderedPageBreak/>
        <w:t xml:space="preserve">  </w:t>
      </w:r>
      <w:r w:rsidRPr="00077361">
        <w:rPr>
          <w:bCs/>
        </w:rPr>
        <w:t xml:space="preserve">Metode </w:t>
      </w:r>
      <w:r w:rsidRPr="00077361">
        <w:rPr>
          <w:bCs/>
          <w:i/>
          <w:iCs/>
        </w:rPr>
        <w:t>Point of Care Testing</w:t>
      </w:r>
      <w:r w:rsidRPr="00077361">
        <w:rPr>
          <w:bCs/>
        </w:rPr>
        <w:t xml:space="preserve"> (POCT) </w:t>
      </w:r>
    </w:p>
    <w:p w14:paraId="4C052747" w14:textId="77777777" w:rsidR="00494DB2" w:rsidRPr="00B00700" w:rsidRDefault="00494DB2" w:rsidP="00494DB2">
      <w:pPr>
        <w:pStyle w:val="TeksIsi"/>
        <w:spacing w:line="480" w:lineRule="auto"/>
        <w:ind w:firstLine="567"/>
        <w:jc w:val="both"/>
        <w:rPr>
          <w:b/>
        </w:rPr>
      </w:pPr>
      <w:r w:rsidRPr="00B00700">
        <w:rPr>
          <w:lang w:val="en-US"/>
        </w:rPr>
        <w:t>Metode</w:t>
      </w:r>
      <w:r>
        <w:t xml:space="preserve"> </w:t>
      </w:r>
      <w:r>
        <w:rPr>
          <w:i/>
          <w:iCs/>
          <w:lang w:val="en-US"/>
        </w:rPr>
        <w:t>p</w:t>
      </w:r>
      <w:r w:rsidRPr="00B00700">
        <w:rPr>
          <w:i/>
          <w:iCs/>
        </w:rPr>
        <w:t>oint</w:t>
      </w:r>
      <w:r>
        <w:rPr>
          <w:i/>
          <w:iCs/>
          <w:lang w:val="en-US"/>
        </w:rPr>
        <w:t xml:space="preserve"> o</w:t>
      </w:r>
      <w:r w:rsidRPr="00B00700">
        <w:rPr>
          <w:i/>
          <w:iCs/>
        </w:rPr>
        <w:t>f</w:t>
      </w:r>
      <w:r>
        <w:rPr>
          <w:i/>
          <w:iCs/>
          <w:lang w:val="en-US"/>
        </w:rPr>
        <w:t xml:space="preserve">  c</w:t>
      </w:r>
      <w:r w:rsidRPr="00B00700">
        <w:rPr>
          <w:i/>
          <w:iCs/>
        </w:rPr>
        <w:t xml:space="preserve">are </w:t>
      </w:r>
      <w:r>
        <w:rPr>
          <w:i/>
          <w:iCs/>
          <w:lang w:val="en-US"/>
        </w:rPr>
        <w:t>te</w:t>
      </w:r>
      <w:r w:rsidRPr="00B00700">
        <w:rPr>
          <w:i/>
          <w:iCs/>
        </w:rPr>
        <w:t>sting</w:t>
      </w:r>
      <w:r>
        <w:t xml:space="preserve"> (POCT) Pada umumnya prinsip kerja alat POCT ini menggunakan sel pengukuran dimana reaksi tertentu dapat berlangsung, sel ini dapat berupa matriks yang berpori, chamber atau suatu permukaan (</w:t>
      </w:r>
      <w:r w:rsidRPr="00077361">
        <w:rPr>
          <w:i/>
          <w:iCs/>
        </w:rPr>
        <w:t>surfance</w:t>
      </w:r>
      <w:r>
        <w:t xml:space="preserve">). Cara pengukuran dapat secara visual, optikal atau monitoring reaksi elektrokimia yang terjadi.Pada umumnya pemeriksaan POCT kimia menggunakan teknologi biosensor. Teknologi biosensor yang digunakan untuk mengukur kadar kimia darah menggunakan alat POCT ada 2 yaitu </w:t>
      </w:r>
      <w:r w:rsidRPr="00077361">
        <w:rPr>
          <w:i/>
          <w:iCs/>
        </w:rPr>
        <w:t>amperometric detection dan reflecntance</w:t>
      </w:r>
      <w:r>
        <w:t xml:space="preserve">. </w:t>
      </w:r>
      <w:r w:rsidRPr="00077361">
        <w:rPr>
          <w:i/>
          <w:iCs/>
        </w:rPr>
        <w:t>Amperometric detection</w:t>
      </w:r>
      <w:r>
        <w:t xml:space="preserve"> adalah metode yang pengukurannya menggunakan deteksi arus listrik yang dihasilkan pada sebuah reaksi elektrokimia</w:t>
      </w:r>
      <w:r w:rsidRPr="008B00E0">
        <w:t xml:space="preserve"> </w:t>
      </w:r>
      <w:r>
        <w:fldChar w:fldCharType="begin"/>
      </w:r>
      <w:r>
        <w:instrText xml:space="preserve"> ADDIN ZOTERO_ITEM CSL_CITATION {"citationID":"lJSLUVal","properties":{"formattedCitation":"(Achkar et al., 2011)","plainCitation":"(Achkar et al., 2011)","noteIndex":0},"citationItems":[{"id":276,"uris":["http://zotero.org/users/11185266/items/HNN7H8II"],"itemData":{"id":276,"type":"article-journal","container-title":"Journal of Infectious Diseases","DOI":"10.1093/infdis/jir450","ISSN":"0022-1899, 1537-6613","issue":"suppl 4","journalAbbreviation":"Journal of Infectious Diseases","language":"en","page":"S1130-S1141","source":"DOI.org (Crossref)","title":"Adjunctive Tests for Diagnosis of Tuberculosis: Serology, ELISPOT for Site-Specific Lymphocytes, Urinary Lipoarabinomannan, String Test, and Fine Needle Aspiration","title-short":"Adjunctive Tests for Diagnosis of Tuberculosis","volume":"204","author":[{"family":"Achkar","given":"J. M."},{"family":"Lawn","given":"S. D."},{"family":"Moosa","given":"M.-Y. S."},{"family":"Wright","given":"C. A."},{"family":"Kasprowicz","given":"V. O."}],"issued":{"date-parts":[["2011",11,15]]}}}],"schema":"https://github.com/citation-style-language/schema/raw/master/csl-citation.json"} </w:instrText>
      </w:r>
      <w:r>
        <w:fldChar w:fldCharType="separate"/>
      </w:r>
      <w:r w:rsidRPr="00637588">
        <w:t xml:space="preserve">(Achkar </w:t>
      </w:r>
      <w:r w:rsidRPr="00B00700">
        <w:rPr>
          <w:i/>
          <w:iCs/>
        </w:rPr>
        <w:t>et al.</w:t>
      </w:r>
      <w:r w:rsidRPr="00637588">
        <w:t>, 2011)</w:t>
      </w:r>
      <w:r>
        <w:fldChar w:fldCharType="end"/>
      </w:r>
      <w:r w:rsidRPr="00B00700">
        <w:rPr>
          <w:lang w:val="en-US"/>
        </w:rPr>
        <w:t>.</w:t>
      </w:r>
    </w:p>
    <w:p w14:paraId="304ADF9A" w14:textId="441A6581" w:rsidR="0077505C" w:rsidRDefault="00494DB2" w:rsidP="00A66EB6">
      <w:pPr>
        <w:pStyle w:val="TeksIsi"/>
        <w:spacing w:line="480" w:lineRule="auto"/>
        <w:ind w:firstLine="567"/>
        <w:jc w:val="both"/>
        <w:rPr>
          <w:lang w:val="en-US"/>
        </w:rPr>
      </w:pPr>
      <w:r>
        <w:tab/>
      </w:r>
      <w:r>
        <w:tab/>
        <w:t xml:space="preserve">Prinsip alat POCT adalah menggunakan katalis digabung dengan teknologi biosensor yang spesifik terhadap pengukuran asam urat. Strip pemeriksaan dirancang dengan cara tertentu sehingga saat darah (serum) diteteskan pada zona reaksi dari strip katalisator asam urat memicu oksidasi asam urat dalam darah (serum). Intensitas elektron yang terbentuk diukur oleh sensor </w:t>
      </w:r>
      <w:r w:rsidRPr="00077361">
        <w:rPr>
          <w:i/>
          <w:iCs/>
        </w:rPr>
        <w:t>Easy Touch</w:t>
      </w:r>
      <w:r>
        <w:t xml:space="preserve"> dan sebanding dengan konsentrasi asam urat dalam darah</w:t>
      </w:r>
      <w:r>
        <w:rPr>
          <w:lang w:val="en-US"/>
        </w:rPr>
        <w:t xml:space="preserve"> </w:t>
      </w:r>
      <w:r>
        <w:rPr>
          <w:lang w:val="en-US"/>
        </w:rPr>
        <w:fldChar w:fldCharType="begin"/>
      </w:r>
      <w:r>
        <w:rPr>
          <w:lang w:val="en-US"/>
        </w:rPr>
        <w:instrText xml:space="preserve"> ADDIN ZOTERO_ITEM CSL_CITATION {"citationID":"CQGkGTDU","properties":{"formattedCitation":"(Magfira and Adnani, 2021)","plainCitation":"(Magfira and Adnani, 2021)","noteIndex":0},"citationItems":[{"id":348,"uris":["http://zotero.org/users/11185266/items/JWVTI4CL"],"itemData":{"id":348,"type":"article-journal","abstract":"Adding age causes some changes both physically and mentally. These changes affect a person's condition both psychological, physiological, and socio-economic aspects and experience various complaints and health problems such as increased uric acid levels in the blood (hyperuricemia). This study aims to determine the relationship between physical activity and genetic history with uric acid levels at the Cinta Lansia Banguntapan Bantul posyandu. The research design was a survey analysis with a case control study design. The research sample was 34 elderly using purposive sampling. Collecting data using the PAL form and data analysis using the Chi - Square test. The results of this study showed that those corelated with gout in the elderly were physical activity (P value = 0.007, OR = 15.00) and genetic history (P value = 0.004, OR = 10.714). It is recommended for elderly posyandu cadres to improve the elderly exercise program and strive for health promotion in the community related to gout and its prevention.","container-title":"Jurnal Ilmu Keperawatan dan Kebidanan","DOI":"10.26751/jikk.v12i2.1033","ISSN":"2442-9902, 2088-4451","issue":"2","journalAbbreviation":"Jurnal Ilmu Keperawatan dan Kebidanan","language":"id","page":"396","source":"DOI.org (Crossref)","title":"HUBUNGAN AKTIVITAS FISIK DAN RIWAYAT GENETIK DENGAN KADAR ASAM URAT DI POSYANDU CINTA LANSIA","volume":"12","author":[{"family":"Magfira","given":"Nurul"},{"family":"Adnani","given":"Hariza"}],"issued":{"date-parts":[["2021",8,6]]}}}],"schema":"https://github.com/citation-style-language/schema/raw/master/csl-citation.json"} </w:instrText>
      </w:r>
      <w:r>
        <w:rPr>
          <w:lang w:val="en-US"/>
        </w:rPr>
        <w:fldChar w:fldCharType="separate"/>
      </w:r>
      <w:r w:rsidRPr="003104CF">
        <w:t>(Magfira and Adnani, 2021)</w:t>
      </w:r>
      <w:r>
        <w:rPr>
          <w:lang w:val="en-US"/>
        </w:rPr>
        <w:fldChar w:fldCharType="end"/>
      </w:r>
      <w:r>
        <w:rPr>
          <w:lang w:val="en-US"/>
        </w:rPr>
        <w:t>.</w:t>
      </w:r>
    </w:p>
    <w:p w14:paraId="06EF7692" w14:textId="3DEA1209" w:rsidR="00494DB2" w:rsidRPr="001752A9" w:rsidRDefault="00494DB2" w:rsidP="00494DB2">
      <w:pPr>
        <w:pStyle w:val="TeksIsi"/>
        <w:spacing w:line="480" w:lineRule="auto"/>
        <w:ind w:firstLine="567"/>
        <w:jc w:val="both"/>
        <w:rPr>
          <w:lang w:val="en-US"/>
        </w:rPr>
      </w:pPr>
      <w:r>
        <w:rPr>
          <w:lang w:val="en-US"/>
        </w:rPr>
        <w:t xml:space="preserve">Alat POCT </w:t>
      </w:r>
      <w:proofErr w:type="spellStart"/>
      <w:r>
        <w:rPr>
          <w:lang w:val="en-US"/>
        </w:rPr>
        <w:t>memiliki</w:t>
      </w:r>
      <w:proofErr w:type="spellEnd"/>
      <w:r>
        <w:rPr>
          <w:lang w:val="en-US"/>
        </w:rPr>
        <w:t xml:space="preserve"> </w:t>
      </w:r>
      <w:proofErr w:type="spellStart"/>
      <w:r>
        <w:rPr>
          <w:lang w:val="en-US"/>
        </w:rPr>
        <w:t>beberapa</w:t>
      </w:r>
      <w:proofErr w:type="spellEnd"/>
      <w:r>
        <w:rPr>
          <w:lang w:val="en-US"/>
        </w:rPr>
        <w:t xml:space="preserve"> keunggulan selain mudah digunakan dan mudah untuk di sampel yang digunakan dalam metode ini juga sedikit serta dapat dilakukan oleh perawat, pasien dan keluarga yang memonitoring pasien. Namun alat ini juga memiliki beberapa kekurangan dan keterbatasan yang dimana akurasi dan persisi dari alat ini kurang dibandingkan dengan metode yang lain. Kemampuan dalam segi pengukuran juga terbatas dan </w:t>
      </w:r>
      <w:r>
        <w:t>Pemantapan mutu internal kurang diperhatikan dan sulit terdokumentasi</w:t>
      </w:r>
      <w:r>
        <w:rPr>
          <w:lang w:val="en-US"/>
        </w:rPr>
        <w:t xml:space="preserve"> </w:t>
      </w:r>
      <w:r>
        <w:rPr>
          <w:lang w:val="en-US"/>
        </w:rPr>
        <w:fldChar w:fldCharType="begin"/>
      </w:r>
      <w:r>
        <w:rPr>
          <w:lang w:val="en-US"/>
        </w:rPr>
        <w:instrText xml:space="preserve"> ADDIN ZOTERO_ITEM CSL_CITATION {"citationID":"dOjjT3eF","properties":{"formattedCitation":"(Magfira and Adnani, 2021)","plainCitation":"(Magfira and Adnani, 2021)","noteIndex":0},"citationItems":[{"id":348,"uris":["http://zotero.org/users/11185266/items/JWVTI4CL"],"itemData":{"id":348,"type":"article-journal","abstract":"Adding age causes some changes both physically and mentally. These changes affect a person's condition both psychological, physiological, and socio-economic aspects and experience various complaints and health problems such as increased uric acid levels in the blood (hyperuricemia). This study aims to determine the relationship between physical activity and genetic history with uric acid levels at the Cinta Lansia Banguntapan Bantul posyandu. The research design was a survey analysis with a case control study design. The research sample was 34 elderly using purposive sampling. Collecting data using the PAL form and data analysis using the Chi - Square test. The results of this study showed that those corelated with gout in the elderly were physical activity (P value = 0.007, OR = 15.00) and genetic history (P value = 0.004, OR = 10.714). It is recommended for elderly posyandu cadres to improve the elderly exercise program and strive for health promotion in the community related to gout and its prevention.","container-title":"Jurnal Ilmu Keperawatan dan Kebidanan","DOI":"10.26751/jikk.v12i2.1033","ISSN":"2442-9902, 2088-4451","issue":"2","journalAbbreviation":"Jurnal Ilmu Keperawatan dan Kebidanan","language":"id","page":"396","source":"DOI.org (Crossref)","title":"HUBUNGAN AKTIVITAS FISIK DAN RIWAYAT GENETIK DENGAN KADAR ASAM URAT DI POSYANDU CINTA LANSIA","volume":"12","author":[{"family":"Magfira","given":"Nurul"},{"family":"Adnani","given":"Hariza"}],"issued":{"date-parts":[["2021",8,6]]}}}],"schema":"https://github.com/citation-style-language/schema/raw/master/csl-citation.json"} </w:instrText>
      </w:r>
      <w:r>
        <w:rPr>
          <w:lang w:val="en-US"/>
        </w:rPr>
        <w:fldChar w:fldCharType="separate"/>
      </w:r>
      <w:r w:rsidRPr="003104CF">
        <w:t>(Magfira and Adnani, 2021)</w:t>
      </w:r>
      <w:r>
        <w:rPr>
          <w:lang w:val="en-US"/>
        </w:rPr>
        <w:fldChar w:fldCharType="end"/>
      </w:r>
      <w:r>
        <w:rPr>
          <w:lang w:val="en-US"/>
        </w:rPr>
        <w:t>.</w:t>
      </w:r>
    </w:p>
    <w:p w14:paraId="2BA467BA" w14:textId="7E854992" w:rsidR="00494DB2" w:rsidRDefault="00494DB2" w:rsidP="00494DB2">
      <w:pPr>
        <w:pStyle w:val="TeksIsi"/>
        <w:jc w:val="center"/>
        <w:rPr>
          <w:noProof/>
          <w:vertAlign w:val="superscript"/>
        </w:rPr>
      </w:pPr>
    </w:p>
    <w:p w14:paraId="3D9F408D" w14:textId="568D0075" w:rsidR="007C548F" w:rsidRDefault="007C548F" w:rsidP="00494DB2">
      <w:pPr>
        <w:pStyle w:val="TeksIsi"/>
        <w:jc w:val="center"/>
        <w:rPr>
          <w:b/>
        </w:rPr>
      </w:pPr>
    </w:p>
    <w:p w14:paraId="32ED6946" w14:textId="343021AF" w:rsidR="007C548F" w:rsidRDefault="007C548F" w:rsidP="00494DB2">
      <w:pPr>
        <w:pStyle w:val="TeksIsi"/>
        <w:jc w:val="center"/>
        <w:rPr>
          <w:b/>
        </w:rPr>
      </w:pPr>
    </w:p>
    <w:p w14:paraId="35890E17" w14:textId="5F9B46CC" w:rsidR="001652E3" w:rsidRDefault="001652E3" w:rsidP="00494DB2">
      <w:pPr>
        <w:pStyle w:val="TeksIsi"/>
        <w:jc w:val="center"/>
        <w:rPr>
          <w:b/>
        </w:rPr>
      </w:pPr>
    </w:p>
    <w:p w14:paraId="62F7E509" w14:textId="5B1A7DCF" w:rsidR="001652E3" w:rsidRDefault="001652E3" w:rsidP="00494DB2">
      <w:pPr>
        <w:pStyle w:val="TeksIsi"/>
        <w:jc w:val="center"/>
        <w:rPr>
          <w:b/>
        </w:rPr>
      </w:pPr>
    </w:p>
    <w:p w14:paraId="22594B7D" w14:textId="390AC387" w:rsidR="001652E3" w:rsidRDefault="001652E3" w:rsidP="00494DB2">
      <w:pPr>
        <w:pStyle w:val="TeksIsi"/>
        <w:jc w:val="center"/>
        <w:rPr>
          <w:b/>
        </w:rPr>
      </w:pPr>
      <w:r>
        <w:rPr>
          <w:noProof/>
          <w:vertAlign w:val="superscript"/>
          <w:lang w:val="en-US"/>
        </w:rPr>
        <w:lastRenderedPageBreak/>
        <w:drawing>
          <wp:anchor distT="0" distB="0" distL="114300" distR="114300" simplePos="0" relativeHeight="251881472" behindDoc="0" locked="0" layoutInCell="1" allowOverlap="1" wp14:anchorId="2ACCC0EC" wp14:editId="5B5F0DC6">
            <wp:simplePos x="0" y="0"/>
            <wp:positionH relativeFrom="column">
              <wp:posOffset>774700</wp:posOffset>
            </wp:positionH>
            <wp:positionV relativeFrom="paragraph">
              <wp:posOffset>50800</wp:posOffset>
            </wp:positionV>
            <wp:extent cx="3448050" cy="1628775"/>
            <wp:effectExtent l="19050" t="19050" r="19050" b="9525"/>
            <wp:wrapNone/>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8" cstate="print">
                      <a:extLst>
                        <a:ext uri="{BEBA8EAE-BF5A-486C-A8C5-ECC9F3942E4B}">
                          <a14:imgProps xmlns:a14="http://schemas.microsoft.com/office/drawing/2010/main">
                            <a14:imgLayer r:embed="rId3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448050" cy="16287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A3A85B1" w14:textId="77571C50" w:rsidR="001652E3" w:rsidRDefault="001652E3" w:rsidP="00494DB2">
      <w:pPr>
        <w:pStyle w:val="TeksIsi"/>
        <w:jc w:val="center"/>
        <w:rPr>
          <w:b/>
        </w:rPr>
      </w:pPr>
    </w:p>
    <w:p w14:paraId="3E5AD7FC" w14:textId="3E1CC3B3" w:rsidR="001652E3" w:rsidRDefault="001652E3" w:rsidP="00494DB2">
      <w:pPr>
        <w:pStyle w:val="TeksIsi"/>
        <w:jc w:val="center"/>
        <w:rPr>
          <w:b/>
        </w:rPr>
      </w:pPr>
    </w:p>
    <w:p w14:paraId="708C8C1B" w14:textId="5AE7DF18" w:rsidR="001652E3" w:rsidRDefault="001652E3" w:rsidP="00494DB2">
      <w:pPr>
        <w:pStyle w:val="TeksIsi"/>
        <w:jc w:val="center"/>
        <w:rPr>
          <w:b/>
        </w:rPr>
      </w:pPr>
    </w:p>
    <w:p w14:paraId="0C667C28" w14:textId="77777777" w:rsidR="001652E3" w:rsidRDefault="001652E3" w:rsidP="00494DB2">
      <w:pPr>
        <w:pStyle w:val="TeksIsi"/>
        <w:jc w:val="center"/>
        <w:rPr>
          <w:b/>
        </w:rPr>
      </w:pPr>
    </w:p>
    <w:p w14:paraId="02BE9C5F" w14:textId="7FA0BA65" w:rsidR="007C548F" w:rsidRDefault="007C548F" w:rsidP="00494DB2">
      <w:pPr>
        <w:pStyle w:val="TeksIsi"/>
        <w:jc w:val="center"/>
        <w:rPr>
          <w:b/>
        </w:rPr>
      </w:pPr>
    </w:p>
    <w:p w14:paraId="3A2A14FD" w14:textId="2D1C1643" w:rsidR="007C548F" w:rsidRDefault="007C548F" w:rsidP="00494DB2">
      <w:pPr>
        <w:pStyle w:val="TeksIsi"/>
        <w:jc w:val="center"/>
        <w:rPr>
          <w:b/>
        </w:rPr>
      </w:pPr>
    </w:p>
    <w:p w14:paraId="2B54B9B4" w14:textId="5E95EF50" w:rsidR="007C548F" w:rsidRDefault="007C548F" w:rsidP="00494DB2">
      <w:pPr>
        <w:pStyle w:val="TeksIsi"/>
        <w:jc w:val="center"/>
        <w:rPr>
          <w:b/>
        </w:rPr>
      </w:pPr>
    </w:p>
    <w:p w14:paraId="277F0A1C" w14:textId="77777777" w:rsidR="007C548F" w:rsidRDefault="007C548F" w:rsidP="00494DB2">
      <w:pPr>
        <w:pStyle w:val="TeksIsi"/>
        <w:jc w:val="center"/>
        <w:rPr>
          <w:b/>
        </w:rPr>
      </w:pPr>
    </w:p>
    <w:p w14:paraId="3858DB18" w14:textId="77777777" w:rsidR="007C548F" w:rsidRDefault="007C548F" w:rsidP="00494DB2">
      <w:pPr>
        <w:pStyle w:val="TeksIsi"/>
        <w:jc w:val="center"/>
        <w:rPr>
          <w:b/>
        </w:rPr>
      </w:pPr>
    </w:p>
    <w:p w14:paraId="5D2C163F" w14:textId="4FB39B47" w:rsidR="00494DB2" w:rsidRPr="00FA2A32" w:rsidRDefault="00494DB2" w:rsidP="00494DB2">
      <w:pPr>
        <w:pStyle w:val="TeksIsi"/>
        <w:jc w:val="center"/>
        <w:rPr>
          <w:b/>
        </w:rPr>
      </w:pPr>
      <w:r w:rsidRPr="00FA2A32">
        <w:rPr>
          <w:b/>
        </w:rPr>
        <w:t>Gambar 2.1</w:t>
      </w:r>
      <w:r>
        <w:rPr>
          <w:b/>
          <w:lang w:val="en-US"/>
        </w:rPr>
        <w:t>4</w:t>
      </w:r>
      <w:r w:rsidRPr="00FA2A32">
        <w:rPr>
          <w:b/>
        </w:rPr>
        <w:t xml:space="preserve"> </w:t>
      </w:r>
      <w:r w:rsidRPr="00FA2A32">
        <w:rPr>
          <w:b/>
          <w:lang w:val="en-US"/>
        </w:rPr>
        <w:t xml:space="preserve">Mekanisme </w:t>
      </w:r>
      <w:r w:rsidRPr="00FA2A32">
        <w:rPr>
          <w:b/>
        </w:rPr>
        <w:t>Alat POCT Asam Urat</w:t>
      </w:r>
    </w:p>
    <w:p w14:paraId="7F5E5A41" w14:textId="77777777" w:rsidR="00494DB2" w:rsidRPr="00080C1F" w:rsidRDefault="00494DB2" w:rsidP="00494DB2">
      <w:pPr>
        <w:pStyle w:val="TeksIsi"/>
        <w:spacing w:line="480" w:lineRule="auto"/>
        <w:jc w:val="center"/>
        <w:rPr>
          <w:b/>
          <w:bCs/>
          <w:lang w:val="en-US"/>
        </w:rPr>
      </w:pPr>
      <w:r w:rsidRPr="00080C1F">
        <w:rPr>
          <w:b/>
          <w:color w:val="000000" w:themeColor="text1"/>
          <w:lang w:val="en-US"/>
        </w:rPr>
        <w:t>(Sumber :</w:t>
      </w:r>
      <w:r w:rsidRPr="00080C1F">
        <w:rPr>
          <w:b/>
        </w:rPr>
        <w:t xml:space="preserve"> </w:t>
      </w:r>
      <w:r w:rsidRPr="00080C1F">
        <w:rPr>
          <w:b/>
          <w:bCs/>
          <w:lang w:val="en-US"/>
        </w:rPr>
        <w:fldChar w:fldCharType="begin"/>
      </w:r>
      <w:r w:rsidRPr="00080C1F">
        <w:rPr>
          <w:b/>
          <w:bCs/>
          <w:lang w:val="en-US"/>
        </w:rPr>
        <w:instrText xml:space="preserve"> ADDIN ZOTERO_ITEM CSL_CITATION {"citationID":"heuHmHii","properties":{"formattedCitation":"(Achkar et al., 2011)","plainCitation":"(Achkar et al., 2011)","dontUpdate":true,"noteIndex":0},"citationItems":[{"id":276,"uris":["http://zotero.org/users/11185266/items/HNN7H8II"],"itemData":{"id":276,"type":"article-journal","container-title":"Journal of Infectious Diseases","DOI":"10.1093/infdis/jir450","ISSN":"0022-1899, 1537-6613","issue":"suppl 4","journalAbbreviation":"Journal of Infectious Diseases","language":"en","page":"S1130-S1141","source":"DOI.org (Crossref)","title":"Adjunctive Tests for Diagnosis of Tuberculosis: Serology, ELISPOT for Site-Specific Lymphocytes, Urinary Lipoarabinomannan, String Test, and Fine Needle Aspiration","title-short":"Adjunctive Tests for Diagnosis of Tuberculosis","volume":"204","author":[{"family":"Achkar","given":"J. M."},{"family":"Lawn","given":"S. D."},{"family":"Moosa","given":"M.-Y. S."},{"family":"Wright","given":"C. A."},{"family":"Kasprowicz","given":"V. O."}],"issued":{"date-parts":[["2011",11,15]]}}}],"schema":"https://github.com/citation-style-language/schema/raw/master/csl-citation.json"} </w:instrText>
      </w:r>
      <w:r w:rsidRPr="00080C1F">
        <w:rPr>
          <w:b/>
          <w:bCs/>
          <w:lang w:val="en-US"/>
        </w:rPr>
        <w:fldChar w:fldCharType="separate"/>
      </w:r>
      <w:r w:rsidRPr="00080C1F">
        <w:rPr>
          <w:b/>
          <w:bCs/>
          <w:lang w:val="en-US"/>
        </w:rPr>
        <w:t xml:space="preserve">Achkar </w:t>
      </w:r>
      <w:r w:rsidRPr="00080C1F">
        <w:rPr>
          <w:b/>
          <w:bCs/>
          <w:i/>
          <w:lang w:val="en-US"/>
        </w:rPr>
        <w:t>et al</w:t>
      </w:r>
      <w:r w:rsidRPr="00080C1F">
        <w:rPr>
          <w:b/>
          <w:bCs/>
          <w:lang w:val="en-US"/>
        </w:rPr>
        <w:t>., 2011)</w:t>
      </w:r>
      <w:r w:rsidRPr="00080C1F">
        <w:rPr>
          <w:b/>
          <w:bCs/>
          <w:lang w:val="en-US"/>
        </w:rPr>
        <w:fldChar w:fldCharType="end"/>
      </w:r>
    </w:p>
    <w:p w14:paraId="61B97AFA" w14:textId="77777777" w:rsidR="00494DB2" w:rsidRPr="00077361" w:rsidRDefault="00494DB2" w:rsidP="00494DB2">
      <w:pPr>
        <w:pStyle w:val="TeksIsi"/>
        <w:numPr>
          <w:ilvl w:val="0"/>
          <w:numId w:val="37"/>
        </w:numPr>
        <w:spacing w:line="480" w:lineRule="auto"/>
        <w:ind w:left="0" w:firstLine="0"/>
        <w:jc w:val="both"/>
        <w:rPr>
          <w:bCs/>
        </w:rPr>
      </w:pPr>
      <w:r w:rsidRPr="00077361">
        <w:rPr>
          <w:bCs/>
          <w:lang w:val="en-US"/>
        </w:rPr>
        <w:t xml:space="preserve"> </w:t>
      </w:r>
      <w:r w:rsidRPr="00077361">
        <w:rPr>
          <w:bCs/>
        </w:rPr>
        <w:t xml:space="preserve">Metode Rapid Test </w:t>
      </w:r>
    </w:p>
    <w:p w14:paraId="23AFC355" w14:textId="77777777" w:rsidR="00494DB2" w:rsidRPr="002905DD" w:rsidRDefault="00494DB2" w:rsidP="00494DB2">
      <w:pPr>
        <w:pStyle w:val="TeksIsi"/>
        <w:spacing w:line="480" w:lineRule="auto"/>
        <w:ind w:firstLine="567"/>
        <w:jc w:val="both"/>
      </w:pPr>
      <w:r>
        <w:t>Salah satu metode</w:t>
      </w:r>
      <w:r w:rsidRPr="00B00700">
        <w:rPr>
          <w:lang w:val="en-US"/>
        </w:rPr>
        <w:t xml:space="preserve"> </w:t>
      </w:r>
      <w:r>
        <w:t xml:space="preserve">yang dapat digunakan untuk mengetahui </w:t>
      </w:r>
      <w:r w:rsidRPr="00B00700">
        <w:rPr>
          <w:lang w:val="en-US"/>
        </w:rPr>
        <w:t xml:space="preserve">kadar asam urat </w:t>
      </w:r>
      <w:r>
        <w:t xml:space="preserve"> di dalam tubuh adalah rapid test. Rapid test</w:t>
      </w:r>
      <w:r w:rsidRPr="00B00700">
        <w:rPr>
          <w:lang w:val="en-US"/>
        </w:rPr>
        <w:t xml:space="preserve"> pada dasarnya digunakan untuk mengetahui antibody dalam tubuh </w:t>
      </w:r>
      <w:r>
        <w:t xml:space="preserve"> menggunakan</w:t>
      </w:r>
      <w:r w:rsidRPr="00B00700">
        <w:rPr>
          <w:lang w:val="en-US"/>
        </w:rPr>
        <w:t xml:space="preserve"> </w:t>
      </w:r>
      <w:r>
        <w:t>prinsip lateral flow assay, yang mampu</w:t>
      </w:r>
      <w:r w:rsidRPr="00B00700">
        <w:rPr>
          <w:lang w:val="en-US"/>
        </w:rPr>
        <w:t xml:space="preserve"> </w:t>
      </w:r>
      <w:r>
        <w:t>mendeteksi antibodi dalam waktu 5−30 menit</w:t>
      </w:r>
      <w:r w:rsidRPr="00B00700">
        <w:rPr>
          <w:lang w:val="en-US"/>
        </w:rPr>
        <w:t xml:space="preserve">. Akan tetapi, Rapid Test juga dapat digunakan sebagai alternatif untuk mengetahui kadar asam urat dalam tubuh namun memiliki banyak keterbatasan </w:t>
      </w:r>
      <w:r>
        <w:rPr>
          <w:lang w:val="en-US"/>
        </w:rPr>
        <w:fldChar w:fldCharType="begin"/>
      </w:r>
      <w:r>
        <w:rPr>
          <w:lang w:val="en-US"/>
        </w:rPr>
        <w:instrText xml:space="preserve"> ADDIN ZOTERO_ITEM CSL_CITATION {"citationID":"Ol79XZPo","properties":{"formattedCitation":"(Agustina and Fajrunni\\uc0\\u8217{}mah, 2020)","plainCitation":"(Agustina and Fajrunni’mah, 2020)","noteIndex":0},"citationItems":[{"id":350,"uris":["http://zotero.org/users/11185266/items/HT3GXAB8"],"itemData":{"id":350,"type":"article-journal","abstract":"COVID-19 is caused by SARS-CoV-2, which can spread rapidly from human to human. There are several laboratory tests to detect COVID-19, including the Reverse Transcription-Polymerase Chain Reaction (RT-PCR) method and a rapid test antibody test to detect antibody reactions to SARS-CoV-2. The type of research used is library research. We conducted library research of information to summarize knowledge about the pros and cons of RT-PCR and rapid test antibody testing to detect COVID-19. Research materials have been collected from various journals, books, and guidelines, in line with the research topic, to obtain 24 library sources. The results of the literature study indicate that the target genes that can be used to detect COVID-19 RT-PCR methods include the N, E, RdRp, and ORF1a/b genes. The sensitivity of rapid antibody tests is known to range from 68−89%, while the specificity of rapid antibody tests ranges from 91−100%. RT-PCR has the advantage of being able to detect lowconcentration antigens, but RT-PCR has weaknesses such as requiring expensive equipment and inspection fees, specially trained laboratory personnel, long working time, and high risk of exposure. Rapid antibody testing has advantages, including ease of sampling, lower testing costs, reduced risk of exposure to officers, does not require special equipment and space, but has the potential for cross-reactivity with other coronaviruses. Both the RT-PCR and rapid test antibody have their respective advantages and disadvantages. The results of the rapid antibody test are qualitative, so any reactive results should be confirmed by PCR. Antibody rapid test accompanied by RT-PCR is taken into consideration to show exposure to infection and improve the diagnostic detection of COVID-19. The results of this literature study are expected to be continued as a basis for further research on RT-PCR examination and antibody rapid test for COVID-19 detection in Indonesia, accompanied by information on onset time and time-testing with a large sample of research.","container-title":"Jurnal Kesehatan Manarang","DOI":"10.33490/jkm.v6iKhusus.317","ISSN":"2528-5602, 2443-3861","issue":"Khusus","journalAbbreviation":"JKM","language":"id","page":"47","source":"DOI.org (Crossref)","title":"Perbandingan Metode RT-PCR dan Tes Rapid Antibodi untuk Deteksi COVID-19","volume":"6","author":[{"family":"Agustina","given":"Anita Suswanti"},{"family":"Fajrunni'mah","given":"Rizana"}],"issued":{"date-parts":[["2020",10,30]]}}}],"schema":"https://github.com/citation-style-language/schema/raw/master/csl-citation.json"} </w:instrText>
      </w:r>
      <w:r>
        <w:rPr>
          <w:lang w:val="en-US"/>
        </w:rPr>
        <w:fldChar w:fldCharType="separate"/>
      </w:r>
      <w:r w:rsidRPr="003104CF">
        <w:t>(Agustina and Fajrunni’mah, 2020)</w:t>
      </w:r>
      <w:r>
        <w:rPr>
          <w:lang w:val="en-US"/>
        </w:rPr>
        <w:fldChar w:fldCharType="end"/>
      </w:r>
      <w:r>
        <w:rPr>
          <w:lang w:val="en-US"/>
        </w:rPr>
        <w:t>.</w:t>
      </w:r>
    </w:p>
    <w:p w14:paraId="28E546AF" w14:textId="77777777" w:rsidR="00494DB2" w:rsidRPr="002905DD" w:rsidRDefault="00494DB2" w:rsidP="00494DB2">
      <w:pPr>
        <w:pStyle w:val="TeksIsi"/>
        <w:spacing w:line="480" w:lineRule="auto"/>
        <w:ind w:firstLine="567"/>
        <w:jc w:val="both"/>
      </w:pPr>
      <w:bookmarkStart w:id="27" w:name="_Hlk175686960"/>
      <w:r>
        <w:t xml:space="preserve">Keuntungan </w:t>
      </w:r>
      <w:r>
        <w:rPr>
          <w:lang w:val="en-US"/>
        </w:rPr>
        <w:t>dari metode ini adalah pada p</w:t>
      </w:r>
      <w:r>
        <w:t xml:space="preserve">emeriksaan </w:t>
      </w:r>
      <w:bookmarkEnd w:id="27"/>
      <w:r>
        <w:t>dapat segera diketahui, hanya butuh sampel sedikit, tidak membutuhkan reagen khusus, praktis dan mudah dipergunakan. Jadi dapat dilakukam oleh siapa saja tanpa butuh keahlian khusus.</w:t>
      </w:r>
      <w:r>
        <w:rPr>
          <w:lang w:val="en-US"/>
        </w:rPr>
        <w:t xml:space="preserve"> Sedangkan kekurangan nya adalah</w:t>
      </w:r>
      <w:r>
        <w:t xml:space="preserve"> </w:t>
      </w:r>
      <w:r>
        <w:rPr>
          <w:lang w:val="en-US"/>
        </w:rPr>
        <w:t>a</w:t>
      </w:r>
      <w:r>
        <w:t>kurasinya belum diketahui, dan memiliki keterbatasan yang dipengaruhi oleh kadar Hematokrit, interfensi zat lain (vit.C, lipid, bilirubin, dan Hb) suhu, volume sampel yang kurang, dan metode rapid test bukan untuk menegakkan diagnosa klinis melainkan hanya untuk pemantauan</w:t>
      </w:r>
      <w:r>
        <w:rPr>
          <w:lang w:val="en-US"/>
        </w:rPr>
        <w:t xml:space="preserve"> </w:t>
      </w:r>
      <w:r>
        <w:t>kadar asam urat</w:t>
      </w:r>
      <w:r w:rsidRPr="00B725E0">
        <w:rPr>
          <w:lang w:val="en-US"/>
        </w:rPr>
        <w:t xml:space="preserve"> </w:t>
      </w:r>
      <w:r>
        <w:rPr>
          <w:lang w:val="en-US"/>
        </w:rPr>
        <w:fldChar w:fldCharType="begin"/>
      </w:r>
      <w:r>
        <w:rPr>
          <w:lang w:val="en-US"/>
        </w:rPr>
        <w:instrText xml:space="preserve"> ADDIN ZOTERO_ITEM CSL_CITATION {"citationID":"Ol79XZPo","properties":{"formattedCitation":"(Agustina and Fajrunni\\uc0\\u8217{}mah, 2020)","plainCitation":"(Agustina and Fajrunni’mah, 2020)","noteIndex":0},"citationItems":[{"id":350,"uris":["http://zotero.org/users/11185266/items/HT3GXAB8"],"itemData":{"id":350,"type":"article-journal","abstract":"COVID-19 is caused by SARS-CoV-2, which can spread rapidly from human to human. There are several laboratory tests to detect COVID-19, including the Reverse Transcription-Polymerase Chain Reaction (RT-PCR) method and a rapid test antibody test to detect antibody reactions to SARS-CoV-2. The type of research used is library research. We conducted library research of information to summarize knowledge about the pros and cons of RT-PCR and rapid test antibody testing to detect COVID-19. Research materials have been collected from various journals, books, and guidelines, in line with the research topic, to obtain 24 library sources. The results of the literature study indicate that the target genes that can be used to detect COVID-19 RT-PCR methods include the N, E, RdRp, and ORF1a/b genes. The sensitivity of rapid antibody tests is known to range from 68−89%, while the specificity of rapid antibody tests ranges from 91−100%. RT-PCR has the advantage of being able to detect lowconcentration antigens, but RT-PCR has weaknesses such as requiring expensive equipment and inspection fees, specially trained laboratory personnel, long working time, and high risk of exposure. Rapid antibody testing has advantages, including ease of sampling, lower testing costs, reduced risk of exposure to officers, does not require special equipment and space, but has the potential for cross-reactivity with other coronaviruses. Both the RT-PCR and rapid test antibody have their respective advantages and disadvantages. The results of the rapid antibody test are qualitative, so any reactive results should be confirmed by PCR. Antibody rapid test accompanied by RT-PCR is taken into consideration to show exposure to infection and improve the diagnostic detection of COVID-19. The results of this literature study are expected to be continued as a basis for further research on RT-PCR examination and antibody rapid test for COVID-19 detection in Indonesia, accompanied by information on onset time and time-testing with a large sample of research.","container-title":"Jurnal Kesehatan Manarang","DOI":"10.33490/jkm.v6iKhusus.317","ISSN":"2528-5602, 2443-3861","issue":"Khusus","journalAbbreviation":"JKM","language":"id","page":"47","source":"DOI.org (Crossref)","title":"Perbandingan Metode RT-PCR dan Tes Rapid Antibodi untuk Deteksi COVID-19","volume":"6","author":[{"family":"Agustina","given":"Anita Suswanti"},{"family":"Fajrunni'mah","given":"Rizana"}],"issued":{"date-parts":[["2020",10,30]]}}}],"schema":"https://github.com/citation-style-language/schema/raw/master/csl-citation.json"} </w:instrText>
      </w:r>
      <w:r>
        <w:rPr>
          <w:lang w:val="en-US"/>
        </w:rPr>
        <w:fldChar w:fldCharType="separate"/>
      </w:r>
      <w:r w:rsidRPr="003104CF">
        <w:t>(Agustina and Fajrunni’mah, 2020)</w:t>
      </w:r>
      <w:r>
        <w:rPr>
          <w:lang w:val="en-US"/>
        </w:rPr>
        <w:fldChar w:fldCharType="end"/>
      </w:r>
      <w:r>
        <w:rPr>
          <w:lang w:val="en-US"/>
        </w:rPr>
        <w:t>.</w:t>
      </w:r>
    </w:p>
    <w:p w14:paraId="7ED560E4" w14:textId="77777777" w:rsidR="00494DB2" w:rsidRDefault="00494DB2" w:rsidP="00494DB2">
      <w:pPr>
        <w:pStyle w:val="TeksIsi"/>
        <w:spacing w:line="480" w:lineRule="auto"/>
        <w:ind w:firstLine="567"/>
        <w:jc w:val="both"/>
      </w:pPr>
      <w:r>
        <w:rPr>
          <w:noProof/>
          <w:lang w:val="en-US"/>
        </w:rPr>
        <w:lastRenderedPageBreak/>
        <w:drawing>
          <wp:anchor distT="0" distB="0" distL="114300" distR="114300" simplePos="0" relativeHeight="251831296" behindDoc="1" locked="0" layoutInCell="1" allowOverlap="1" wp14:anchorId="23846332" wp14:editId="28DE4C5F">
            <wp:simplePos x="0" y="0"/>
            <wp:positionH relativeFrom="margin">
              <wp:align>center</wp:align>
            </wp:positionH>
            <wp:positionV relativeFrom="paragraph">
              <wp:posOffset>63500</wp:posOffset>
            </wp:positionV>
            <wp:extent cx="3437890" cy="1349375"/>
            <wp:effectExtent l="57150" t="57150" r="105410" b="117475"/>
            <wp:wrapTight wrapText="bothSides">
              <wp:wrapPolygon edited="0">
                <wp:start x="-120" y="-915"/>
                <wp:lineTo x="-359" y="-610"/>
                <wp:lineTo x="-359" y="21956"/>
                <wp:lineTo x="-120" y="23176"/>
                <wp:lineTo x="21903" y="23176"/>
                <wp:lineTo x="22143" y="19211"/>
                <wp:lineTo x="22143" y="4269"/>
                <wp:lineTo x="21784" y="-305"/>
                <wp:lineTo x="21784" y="-915"/>
                <wp:lineTo x="-120" y="-915"/>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0">
                      <a:extLst>
                        <a:ext uri="{28A0092B-C50C-407E-A947-70E740481C1C}">
                          <a14:useLocalDpi xmlns:a14="http://schemas.microsoft.com/office/drawing/2010/main" val="0"/>
                        </a:ext>
                      </a:extLst>
                    </a:blip>
                    <a:stretch>
                      <a:fillRect/>
                    </a:stretch>
                  </pic:blipFill>
                  <pic:spPr>
                    <a:xfrm>
                      <a:off x="0" y="0"/>
                      <a:ext cx="3437890" cy="1349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F3094E" w14:textId="77777777" w:rsidR="00494DB2" w:rsidRDefault="00494DB2" w:rsidP="00494DB2">
      <w:pPr>
        <w:pStyle w:val="TeksIsi"/>
      </w:pPr>
    </w:p>
    <w:p w14:paraId="38B8E68E" w14:textId="77777777" w:rsidR="00494DB2" w:rsidRDefault="00494DB2" w:rsidP="001652E3">
      <w:pPr>
        <w:pStyle w:val="TeksIsi"/>
        <w:rPr>
          <w:b/>
        </w:rPr>
      </w:pPr>
    </w:p>
    <w:p w14:paraId="28719AAC" w14:textId="77777777" w:rsidR="00494DB2" w:rsidRDefault="00494DB2" w:rsidP="00494DB2">
      <w:pPr>
        <w:pStyle w:val="TeksIsi"/>
        <w:jc w:val="center"/>
        <w:rPr>
          <w:b/>
        </w:rPr>
      </w:pPr>
    </w:p>
    <w:p w14:paraId="29477E18" w14:textId="77777777" w:rsidR="00494DB2" w:rsidRDefault="00494DB2" w:rsidP="00494DB2">
      <w:pPr>
        <w:pStyle w:val="TeksIsi"/>
        <w:jc w:val="center"/>
        <w:rPr>
          <w:b/>
        </w:rPr>
      </w:pPr>
    </w:p>
    <w:p w14:paraId="36BD2EBE" w14:textId="77777777" w:rsidR="00494DB2" w:rsidRDefault="00494DB2" w:rsidP="00494DB2">
      <w:pPr>
        <w:pStyle w:val="TeksIsi"/>
        <w:jc w:val="center"/>
        <w:rPr>
          <w:b/>
        </w:rPr>
      </w:pPr>
    </w:p>
    <w:p w14:paraId="12B70891" w14:textId="77777777" w:rsidR="00494DB2" w:rsidRDefault="00494DB2" w:rsidP="00494DB2">
      <w:pPr>
        <w:pStyle w:val="TeksIsi"/>
        <w:jc w:val="center"/>
        <w:rPr>
          <w:b/>
        </w:rPr>
      </w:pPr>
    </w:p>
    <w:p w14:paraId="12D0587A" w14:textId="77777777" w:rsidR="00494DB2" w:rsidRPr="00EB544A" w:rsidRDefault="00494DB2" w:rsidP="00494DB2">
      <w:pPr>
        <w:pStyle w:val="TeksIsi"/>
        <w:jc w:val="center"/>
        <w:rPr>
          <w:b/>
          <w:lang w:val="en-US"/>
        </w:rPr>
      </w:pPr>
      <w:r>
        <w:rPr>
          <w:b/>
          <w:lang w:val="en-US"/>
        </w:rPr>
        <w:t xml:space="preserve">                  </w:t>
      </w:r>
    </w:p>
    <w:p w14:paraId="5DDF03D4" w14:textId="77777777" w:rsidR="00494DB2" w:rsidRPr="00FA2A32" w:rsidRDefault="00494DB2" w:rsidP="00494DB2">
      <w:pPr>
        <w:pStyle w:val="TeksIsi"/>
        <w:jc w:val="center"/>
        <w:rPr>
          <w:b/>
          <w:lang w:val="en-US"/>
        </w:rPr>
      </w:pPr>
      <w:r w:rsidRPr="00FA2A32">
        <w:rPr>
          <w:b/>
        </w:rPr>
        <w:t>Gambar 2.1</w:t>
      </w:r>
      <w:r>
        <w:rPr>
          <w:b/>
        </w:rPr>
        <w:t>5</w:t>
      </w:r>
      <w:r w:rsidRPr="00FA2A32">
        <w:rPr>
          <w:b/>
        </w:rPr>
        <w:t xml:space="preserve"> </w:t>
      </w:r>
      <w:r w:rsidRPr="00FA2A32">
        <w:rPr>
          <w:b/>
          <w:lang w:val="en-US"/>
        </w:rPr>
        <w:t xml:space="preserve">Mekanisme </w:t>
      </w:r>
      <w:r w:rsidRPr="00FA2A32">
        <w:rPr>
          <w:b/>
        </w:rPr>
        <w:t xml:space="preserve">Alat </w:t>
      </w:r>
      <w:r w:rsidRPr="00FA2A32">
        <w:rPr>
          <w:b/>
          <w:lang w:val="en-US"/>
        </w:rPr>
        <w:t>Rapid Test</w:t>
      </w:r>
    </w:p>
    <w:p w14:paraId="4FA2CF1B" w14:textId="77777777" w:rsidR="00494DB2" w:rsidRPr="00080C1F" w:rsidRDefault="00494DB2" w:rsidP="00494DB2">
      <w:pPr>
        <w:pStyle w:val="TeksIsi"/>
        <w:spacing w:line="480" w:lineRule="auto"/>
        <w:jc w:val="center"/>
        <w:rPr>
          <w:b/>
          <w:i/>
          <w:iCs/>
        </w:rPr>
      </w:pPr>
      <w:r w:rsidRPr="00080C1F">
        <w:rPr>
          <w:b/>
          <w:lang w:val="en-US"/>
        </w:rPr>
        <w:t>(Sumber</w:t>
      </w:r>
      <w:r w:rsidRPr="00080C1F">
        <w:rPr>
          <w:b/>
          <w:i/>
          <w:iCs/>
          <w:lang w:val="en-US"/>
        </w:rPr>
        <w:t xml:space="preserve"> </w:t>
      </w:r>
      <w:r w:rsidRPr="00080C1F">
        <w:rPr>
          <w:b/>
          <w:lang w:val="en-US"/>
        </w:rPr>
        <w:t xml:space="preserve">: </w:t>
      </w:r>
      <w:r w:rsidRPr="00080C1F">
        <w:rPr>
          <w:b/>
          <w:lang w:val="en-US"/>
        </w:rPr>
        <w:fldChar w:fldCharType="begin"/>
      </w:r>
      <w:r w:rsidRPr="00080C1F">
        <w:rPr>
          <w:b/>
          <w:lang w:val="en-US"/>
        </w:rPr>
        <w:instrText xml:space="preserve"> ADDIN ZOTERO_ITEM CSL_CITATION {"citationID":"Ol79XZPo","properties":{"formattedCitation":"(Agustina and Fajrunni\\uc0\\u8217{}mah, 2020)","plainCitation":"(Agustina and Fajrunni’mah, 2020)","noteIndex":0},"citationItems":[{"id":350,"uris":["http://zotero.org/users/11185266/items/HT3GXAB8"],"itemData":{"id":350,"type":"article-journal","abstract":"COVID-19 is caused by SARS-CoV-2, which can spread rapidly from human to human. There are several laboratory tests to detect COVID-19, including the Reverse Transcription-Polymerase Chain Reaction (RT-PCR) method and a rapid test antibody test to detect antibody reactions to SARS-CoV-2. The type of research used is library research. We conducted library research of information to summarize knowledge about the pros and cons of RT-PCR and rapid test antibody testing to detect COVID-19. Research materials have been collected from various journals, books, and guidelines, in line with the research topic, to obtain 24 library sources. The results of the literature study indicate that the target genes that can be used to detect COVID-19 RT-PCR methods include the N, E, RdRp, and ORF1a/b genes. The sensitivity of rapid antibody tests is known to range from 68−89%, while the specificity of rapid antibody tests ranges from 91−100%. RT-PCR has the advantage of being able to detect lowconcentration antigens, but RT-PCR has weaknesses such as requiring expensive equipment and inspection fees, specially trained laboratory personnel, long working time, and high risk of exposure. Rapid antibody testing has advantages, including ease of sampling, lower testing costs, reduced risk of exposure to officers, does not require special equipment and space, but has the potential for cross-reactivity with other coronaviruses. Both the RT-PCR and rapid test antibody have their respective advantages and disadvantages. The results of the rapid antibody test are qualitative, so any reactive results should be confirmed by PCR. Antibody rapid test accompanied by RT-PCR is taken into consideration to show exposure to infection and improve the diagnostic detection of COVID-19. The results of this literature study are expected to be continued as a basis for further research on RT-PCR examination and antibody rapid test for COVID-19 detection in Indonesia, accompanied by information on onset time and time-testing with a large sample of research.","container-title":"Jurnal Kesehatan Manarang","DOI":"10.33490/jkm.v6iKhusus.317","ISSN":"2528-5602, 2443-3861","issue":"Khusus","journalAbbreviation":"JKM","language":"id","page":"47","source":"DOI.org (Crossref)","title":"Perbandingan Metode RT-PCR dan Tes Rapid Antibodi untuk Deteksi COVID-19","volume":"6","author":[{"family":"Agustina","given":"Anita Suswanti"},{"family":"Fajrunni'mah","given":"Rizana"}],"issued":{"date-parts":[["2020",10,30]]}}}],"schema":"https://github.com/citation-style-language/schema/raw/master/csl-citation.json"} </w:instrText>
      </w:r>
      <w:r w:rsidRPr="00080C1F">
        <w:rPr>
          <w:b/>
          <w:lang w:val="en-US"/>
        </w:rPr>
        <w:fldChar w:fldCharType="separate"/>
      </w:r>
      <w:r w:rsidRPr="00080C1F">
        <w:rPr>
          <w:b/>
        </w:rPr>
        <w:t>Agustina and Fajrunni’mah, 2020)</w:t>
      </w:r>
      <w:r w:rsidRPr="00080C1F">
        <w:rPr>
          <w:b/>
          <w:lang w:val="en-US"/>
        </w:rPr>
        <w:fldChar w:fldCharType="end"/>
      </w:r>
      <w:r w:rsidRPr="00080C1F">
        <w:rPr>
          <w:b/>
          <w:lang w:val="en-US"/>
        </w:rPr>
        <w:t>.</w:t>
      </w:r>
    </w:p>
    <w:p w14:paraId="33F018A6" w14:textId="77777777" w:rsidR="00494DB2" w:rsidRDefault="00494DB2" w:rsidP="00494DB2">
      <w:pPr>
        <w:pStyle w:val="Judul3"/>
        <w:keepNext w:val="0"/>
        <w:keepLines w:val="0"/>
        <w:widowControl w:val="0"/>
        <w:numPr>
          <w:ilvl w:val="0"/>
          <w:numId w:val="31"/>
        </w:numPr>
        <w:tabs>
          <w:tab w:val="left" w:pos="2224"/>
        </w:tabs>
        <w:autoSpaceDE w:val="0"/>
        <w:autoSpaceDN w:val="0"/>
        <w:spacing w:before="0" w:line="720" w:lineRule="auto"/>
        <w:ind w:left="360"/>
        <w:rPr>
          <w:rFonts w:ascii="Times New Roman" w:hAnsi="Times New Roman" w:cs="Times New Roman"/>
          <w:b/>
          <w:color w:val="auto"/>
          <w:spacing w:val="-4"/>
          <w:lang w:val="en-US"/>
        </w:rPr>
      </w:pPr>
      <w:bookmarkStart w:id="28" w:name="_bookmark23"/>
      <w:bookmarkStart w:id="29" w:name="_Toc171934479"/>
      <w:bookmarkEnd w:id="28"/>
      <w:proofErr w:type="spellStart"/>
      <w:r>
        <w:rPr>
          <w:rFonts w:ascii="Times New Roman" w:hAnsi="Times New Roman" w:cs="Times New Roman"/>
          <w:b/>
          <w:color w:val="auto"/>
          <w:spacing w:val="-4"/>
          <w:lang w:val="en-US"/>
        </w:rPr>
        <w:t>Kerangka</w:t>
      </w:r>
      <w:proofErr w:type="spellEnd"/>
      <w:r>
        <w:rPr>
          <w:rFonts w:ascii="Times New Roman" w:hAnsi="Times New Roman" w:cs="Times New Roman"/>
          <w:b/>
          <w:color w:val="auto"/>
          <w:spacing w:val="-4"/>
          <w:lang w:val="en-US"/>
        </w:rPr>
        <w:t xml:space="preserve"> </w:t>
      </w:r>
      <w:proofErr w:type="spellStart"/>
      <w:r>
        <w:rPr>
          <w:rFonts w:ascii="Times New Roman" w:hAnsi="Times New Roman" w:cs="Times New Roman"/>
          <w:b/>
          <w:color w:val="auto"/>
          <w:spacing w:val="-4"/>
          <w:lang w:val="en-US"/>
        </w:rPr>
        <w:t>Teori</w:t>
      </w:r>
      <w:proofErr w:type="spellEnd"/>
    </w:p>
    <w:p w14:paraId="364A38B4" w14:textId="4FF28EE7" w:rsidR="00A66EB6" w:rsidRPr="003F271E" w:rsidRDefault="00494DB2" w:rsidP="001652E3">
      <w:pPr>
        <w:spacing w:line="480" w:lineRule="auto"/>
        <w:ind w:firstLine="567"/>
        <w:jc w:val="both"/>
        <w:rPr>
          <w:rFonts w:ascii="Times New Roman" w:hAnsi="Times New Roman" w:cs="Times New Roman"/>
          <w:sz w:val="24"/>
          <w:szCs w:val="24"/>
          <w:lang w:val="en-US"/>
        </w:rPr>
      </w:pPr>
      <w:r w:rsidRPr="008B76F8">
        <w:rPr>
          <w:rFonts w:ascii="Times New Roman" w:hAnsi="Times New Roman" w:cs="Times New Roman"/>
          <w:i/>
          <w:iCs/>
          <w:sz w:val="24"/>
          <w:szCs w:val="24"/>
          <w:lang w:val="en-US"/>
        </w:rPr>
        <w:t>Mycobacterium tuberculosis</w:t>
      </w:r>
      <w:r>
        <w:rPr>
          <w:rFonts w:ascii="Times New Roman" w:hAnsi="Times New Roman" w:cs="Times New Roman"/>
          <w:sz w:val="24"/>
          <w:szCs w:val="24"/>
          <w:lang w:val="en-US"/>
        </w:rPr>
        <w:t xml:space="preserve"> merupakan bakteri utama penyebab terjadinya penyakit tuberkulosis yang dimana pemicu atau faktor resiko seperti adanya indikasi HIV, secara rutin mengkomsumsi minuman beralkohol, dan juga sering di sebabkan oleh lingkungan yang kurang bersih. </w:t>
      </w:r>
      <w:r w:rsidRPr="008B76F8">
        <w:rPr>
          <w:rFonts w:ascii="Times New Roman" w:hAnsi="Times New Roman" w:cs="Times New Roman"/>
          <w:i/>
          <w:iCs/>
          <w:sz w:val="24"/>
          <w:szCs w:val="24"/>
          <w:lang w:val="en-US"/>
        </w:rPr>
        <w:t>Mycobacterium tuberculosis</w:t>
      </w:r>
      <w:r>
        <w:rPr>
          <w:rFonts w:ascii="Times New Roman" w:hAnsi="Times New Roman" w:cs="Times New Roman"/>
          <w:sz w:val="24"/>
          <w:szCs w:val="24"/>
          <w:lang w:val="en-US"/>
        </w:rPr>
        <w:t xml:space="preserve"> merupakan bakteri yang menyebar melalui udara atau </w:t>
      </w:r>
      <w:r w:rsidRPr="00D528B1">
        <w:rPr>
          <w:rFonts w:ascii="Times New Roman" w:hAnsi="Times New Roman" w:cs="Times New Roman"/>
          <w:i/>
          <w:iCs/>
          <w:sz w:val="24"/>
          <w:szCs w:val="24"/>
          <w:lang w:val="en-US"/>
        </w:rPr>
        <w:t>droplet nuclei</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dan dihirup oleh manusia sehat dan masuk ke paru-paru setelah itu </w:t>
      </w:r>
      <w:r w:rsidRPr="008B76F8">
        <w:rPr>
          <w:rFonts w:ascii="Times New Roman" w:hAnsi="Times New Roman" w:cs="Times New Roman"/>
          <w:i/>
          <w:iCs/>
          <w:sz w:val="24"/>
          <w:szCs w:val="24"/>
          <w:lang w:val="en-US"/>
        </w:rPr>
        <w:t>mycobacterium tuberculosis</w:t>
      </w:r>
      <w:r>
        <w:rPr>
          <w:rFonts w:ascii="Times New Roman" w:hAnsi="Times New Roman" w:cs="Times New Roman"/>
          <w:sz w:val="24"/>
          <w:szCs w:val="24"/>
          <w:lang w:val="en-US"/>
        </w:rPr>
        <w:t xml:space="preserve"> menginfeksi paru-paru sehingga terjadilah penyakit tuberkulosis. Pasien yang telah  di diagnosa penyakit tuberkulosis akan  dilakukan tahap pengobatan yaitu dengan  pemberian obat anti tuberkulosis (OAT) yang dimana pengobatan ini dibagi dua fase yaitu fase intensif dan fase lanjutan. Fase intensif diberikan obat berupa isoniazid, rifampisin, pirazinamid, dan etambutol dan fase lanjutan diberikan obat berupa isoniazid, dan rifampisin. Pemberian pirazinamid dan etambutol pada fase intensif dapat meningkatkan kadar asam urat dalam darah itu dikarenakan pirazinamid, dan etambutol mengandung asam pirazoat yang dimana asam pirazoat ini dapat menghambat ekskresi asam urat di tubulus proksimal ginjal dan terjadi pertukaran ion di tubulus proksimal ginjal sehingga penyerapan atau reabsorbsi asam urat terjadi secara </w:t>
      </w:r>
      <w:proofErr w:type="gramStart"/>
      <w:r>
        <w:rPr>
          <w:rFonts w:ascii="Times New Roman" w:hAnsi="Times New Roman" w:cs="Times New Roman"/>
          <w:sz w:val="24"/>
          <w:szCs w:val="24"/>
          <w:lang w:val="en-US"/>
        </w:rPr>
        <w:t>berlebihan  di</w:t>
      </w:r>
      <w:proofErr w:type="gramEnd"/>
      <w:r>
        <w:rPr>
          <w:rFonts w:ascii="Times New Roman" w:hAnsi="Times New Roman" w:cs="Times New Roman"/>
          <w:sz w:val="24"/>
          <w:szCs w:val="24"/>
          <w:lang w:val="en-US"/>
        </w:rPr>
        <w:t xml:space="preserve"> dalam darah, atau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bookmarkEnd w:id="29"/>
      <w:proofErr w:type="spellEnd"/>
      <w:r w:rsidR="001652E3">
        <w:rPr>
          <w:rFonts w:ascii="Times New Roman" w:hAnsi="Times New Roman" w:cs="Times New Roman"/>
          <w:sz w:val="24"/>
          <w:szCs w:val="24"/>
          <w:lang w:val="en-US"/>
        </w:rPr>
        <w:t>.</w:t>
      </w:r>
    </w:p>
    <w:p w14:paraId="0029D13C" w14:textId="46B5173A" w:rsidR="00494DB2" w:rsidRDefault="00A66EB6" w:rsidP="00494DB2">
      <w:pPr>
        <w:tabs>
          <w:tab w:val="left" w:pos="2997"/>
        </w:tabs>
        <w:rPr>
          <w:rFonts w:ascii="Times New Roman" w:hAnsi="Times New Roman" w:cs="Times New Roman"/>
          <w:sz w:val="24"/>
          <w:szCs w:val="24"/>
        </w:rPr>
      </w:pPr>
      <w:r w:rsidRPr="008D2DF3">
        <w:rPr>
          <w:noProof/>
          <w:lang w:val="en-US"/>
        </w:rPr>
        <w:lastRenderedPageBreak/>
        <mc:AlternateContent>
          <mc:Choice Requires="wps">
            <w:drawing>
              <wp:anchor distT="0" distB="0" distL="114300" distR="114300" simplePos="0" relativeHeight="251858944" behindDoc="1" locked="0" layoutInCell="1" allowOverlap="1" wp14:anchorId="4400DAD9" wp14:editId="4EEC5153">
                <wp:simplePos x="0" y="0"/>
                <wp:positionH relativeFrom="margin">
                  <wp:posOffset>3809365</wp:posOffset>
                </wp:positionH>
                <wp:positionV relativeFrom="paragraph">
                  <wp:posOffset>292100</wp:posOffset>
                </wp:positionV>
                <wp:extent cx="1662430" cy="567690"/>
                <wp:effectExtent l="0" t="0" r="13970" b="22860"/>
                <wp:wrapTight wrapText="bothSides">
                  <wp:wrapPolygon edited="0">
                    <wp:start x="248" y="0"/>
                    <wp:lineTo x="0" y="725"/>
                    <wp:lineTo x="0" y="21745"/>
                    <wp:lineTo x="21534" y="21745"/>
                    <wp:lineTo x="21534" y="725"/>
                    <wp:lineTo x="21286" y="0"/>
                    <wp:lineTo x="248" y="0"/>
                  </wp:wrapPolygon>
                </wp:wrapTight>
                <wp:docPr id="1833732152" name="Rounded Rectangle 1528131626"/>
                <wp:cNvGraphicFramePr/>
                <a:graphic xmlns:a="http://schemas.openxmlformats.org/drawingml/2006/main">
                  <a:graphicData uri="http://schemas.microsoft.com/office/word/2010/wordprocessingShape">
                    <wps:wsp>
                      <wps:cNvSpPr/>
                      <wps:spPr>
                        <a:xfrm>
                          <a:off x="0" y="0"/>
                          <a:ext cx="1662430" cy="5676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C25CA03" w14:textId="77777777" w:rsidR="00494DB2" w:rsidRPr="003B0DCD" w:rsidRDefault="00494DB2" w:rsidP="00494DB2">
                            <w:pPr>
                              <w:rPr>
                                <w:rFonts w:ascii="Times New Roman" w:hAnsi="Times New Roman" w:cs="Times New Roman"/>
                                <w:iCs/>
                                <w:lang w:val="en-US"/>
                              </w:rPr>
                            </w:pPr>
                            <w:r w:rsidRPr="003B0DCD">
                              <w:rPr>
                                <w:rFonts w:ascii="Times New Roman" w:hAnsi="Times New Roman" w:cs="Times New Roman"/>
                                <w:iCs/>
                                <w:lang w:val="en-US"/>
                              </w:rPr>
                              <w:t>Faktor resiko : HIV,</w:t>
                            </w:r>
                            <w:r>
                              <w:rPr>
                                <w:rFonts w:ascii="Times New Roman" w:hAnsi="Times New Roman" w:cs="Times New Roman"/>
                                <w:iCs/>
                                <w:lang w:val="en-US"/>
                              </w:rPr>
                              <w:t xml:space="preserve"> </w:t>
                            </w:r>
                            <w:r w:rsidRPr="003B0DCD">
                              <w:rPr>
                                <w:rFonts w:ascii="Times New Roman" w:hAnsi="Times New Roman" w:cs="Times New Roman"/>
                                <w:iCs/>
                                <w:lang w:val="en-US"/>
                              </w:rPr>
                              <w:t>DM,</w:t>
                            </w:r>
                            <w:r>
                              <w:rPr>
                                <w:rFonts w:ascii="Times New Roman" w:hAnsi="Times New Roman" w:cs="Times New Roman"/>
                                <w:iCs/>
                                <w:lang w:val="en-US"/>
                              </w:rPr>
                              <w:t xml:space="preserve"> </w:t>
                            </w:r>
                            <w:r w:rsidRPr="003B0DCD">
                              <w:rPr>
                                <w:rFonts w:ascii="Times New Roman" w:hAnsi="Times New Roman" w:cs="Times New Roman"/>
                                <w:iCs/>
                                <w:lang w:val="en-US"/>
                              </w:rPr>
                              <w:t>Alkohol,</w:t>
                            </w:r>
                            <w:r>
                              <w:rPr>
                                <w:rFonts w:ascii="Times New Roman" w:hAnsi="Times New Roman" w:cs="Times New Roman"/>
                                <w:iCs/>
                                <w:lang w:val="en-US"/>
                              </w:rPr>
                              <w:t xml:space="preserve"> </w:t>
                            </w:r>
                            <w:r w:rsidRPr="003B0DCD">
                              <w:rPr>
                                <w:rFonts w:ascii="Times New Roman" w:hAnsi="Times New Roman" w:cs="Times New Roman"/>
                                <w:iCs/>
                                <w:lang w:val="en-US"/>
                              </w:rPr>
                              <w:t>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4400DAD9" id="Rounded Rectangle 1528131626" o:spid="_x0000_s1026" style="position:absolute;margin-left:299.95pt;margin-top:23pt;width:130.9pt;height:44.7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" fillcolor="window" strokecolor="windowText" strokeweight="1pt">
                <v:stroke joinstyle="miter"/>
                <v:textbox>
                  <w:txbxContent>
                    <w:p w14:paraId="2C25CA03" w14:textId="77777777" w:rsidR="00494DB2" w:rsidRPr="003B0DCD" w:rsidRDefault="00494DB2" w:rsidP="00494DB2">
                      <w:pPr>
                        <w:rPr>
                          <w:rFonts w:ascii="Times New Roman" w:hAnsi="Times New Roman" w:cs="Times New Roman"/>
                          <w:iCs/>
                          <w:lang w:val="en-US"/>
                        </w:rPr>
                      </w:pPr>
                      <w:r w:rsidRPr="003B0DCD">
                        <w:rPr>
                          <w:rFonts w:ascii="Times New Roman" w:hAnsi="Times New Roman" w:cs="Times New Roman"/>
                          <w:iCs/>
                          <w:lang w:val="en-US"/>
                        </w:rPr>
                        <w:t xml:space="preserve">Faktor </w:t>
                      </w:r>
                      <w:proofErr w:type="spellStart"/>
                      <w:r w:rsidRPr="003B0DCD">
                        <w:rPr>
                          <w:rFonts w:ascii="Times New Roman" w:hAnsi="Times New Roman" w:cs="Times New Roman"/>
                          <w:iCs/>
                          <w:lang w:val="en-US"/>
                        </w:rPr>
                        <w:t>resiko</w:t>
                      </w:r>
                      <w:proofErr w:type="spellEnd"/>
                      <w:r w:rsidRPr="003B0DCD">
                        <w:rPr>
                          <w:rFonts w:ascii="Times New Roman" w:hAnsi="Times New Roman" w:cs="Times New Roman"/>
                          <w:iCs/>
                          <w:lang w:val="en-US"/>
                        </w:rPr>
                        <w:t xml:space="preserve"> : HIV,</w:t>
                      </w:r>
                      <w:r>
                        <w:rPr>
                          <w:rFonts w:ascii="Times New Roman" w:hAnsi="Times New Roman" w:cs="Times New Roman"/>
                          <w:iCs/>
                          <w:lang w:val="en-US"/>
                        </w:rPr>
                        <w:t xml:space="preserve"> </w:t>
                      </w:r>
                      <w:r w:rsidRPr="003B0DCD">
                        <w:rPr>
                          <w:rFonts w:ascii="Times New Roman" w:hAnsi="Times New Roman" w:cs="Times New Roman"/>
                          <w:iCs/>
                          <w:lang w:val="en-US"/>
                        </w:rPr>
                        <w:t>DM,</w:t>
                      </w:r>
                      <w:r>
                        <w:rPr>
                          <w:rFonts w:ascii="Times New Roman" w:hAnsi="Times New Roman" w:cs="Times New Roman"/>
                          <w:iCs/>
                          <w:lang w:val="en-US"/>
                        </w:rPr>
                        <w:t xml:space="preserve"> </w:t>
                      </w:r>
                      <w:r w:rsidRPr="003B0DCD">
                        <w:rPr>
                          <w:rFonts w:ascii="Times New Roman" w:hAnsi="Times New Roman" w:cs="Times New Roman"/>
                          <w:iCs/>
                          <w:lang w:val="en-US"/>
                        </w:rPr>
                        <w:t>Alkohol,</w:t>
                      </w:r>
                      <w:r>
                        <w:rPr>
                          <w:rFonts w:ascii="Times New Roman" w:hAnsi="Times New Roman" w:cs="Times New Roman"/>
                          <w:iCs/>
                          <w:lang w:val="en-US"/>
                        </w:rPr>
                        <w:t xml:space="preserve"> </w:t>
                      </w:r>
                      <w:proofErr w:type="spellStart"/>
                      <w:r w:rsidRPr="003B0DCD">
                        <w:rPr>
                          <w:rFonts w:ascii="Times New Roman" w:hAnsi="Times New Roman" w:cs="Times New Roman"/>
                          <w:iCs/>
                          <w:lang w:val="en-US"/>
                        </w:rPr>
                        <w:t>Lingkungan</w:t>
                      </w:r>
                      <w:proofErr w:type="spellEnd"/>
                    </w:p>
                  </w:txbxContent>
                </v:textbox>
                <w10:wrap type="tight" anchorx="margin"/>
              </v:roundrect>
            </w:pict>
          </mc:Fallback>
        </mc:AlternateContent>
      </w:r>
      <w:r w:rsidR="00494DB2" w:rsidRPr="008D2DF3">
        <w:rPr>
          <w:noProof/>
          <w:lang w:val="en-US"/>
        </w:rPr>
        <mc:AlternateContent>
          <mc:Choice Requires="wps">
            <w:drawing>
              <wp:anchor distT="0" distB="0" distL="114300" distR="114300" simplePos="0" relativeHeight="251812864" behindDoc="1" locked="0" layoutInCell="1" allowOverlap="1" wp14:anchorId="7324B396" wp14:editId="4E641696">
                <wp:simplePos x="0" y="0"/>
                <wp:positionH relativeFrom="margin">
                  <wp:posOffset>1609725</wp:posOffset>
                </wp:positionH>
                <wp:positionV relativeFrom="paragraph">
                  <wp:posOffset>288290</wp:posOffset>
                </wp:positionV>
                <wp:extent cx="1813560" cy="568960"/>
                <wp:effectExtent l="0" t="0" r="15240" b="21590"/>
                <wp:wrapTight wrapText="bothSides">
                  <wp:wrapPolygon edited="0">
                    <wp:start x="227" y="0"/>
                    <wp:lineTo x="0" y="723"/>
                    <wp:lineTo x="0" y="21696"/>
                    <wp:lineTo x="21555" y="21696"/>
                    <wp:lineTo x="21555" y="723"/>
                    <wp:lineTo x="21328" y="0"/>
                    <wp:lineTo x="227" y="0"/>
                  </wp:wrapPolygon>
                </wp:wrapTight>
                <wp:docPr id="1528131626" name="Rounded Rectangle 1528131626"/>
                <wp:cNvGraphicFramePr/>
                <a:graphic xmlns:a="http://schemas.openxmlformats.org/drawingml/2006/main">
                  <a:graphicData uri="http://schemas.microsoft.com/office/word/2010/wordprocessingShape">
                    <wps:wsp>
                      <wps:cNvSpPr/>
                      <wps:spPr>
                        <a:xfrm>
                          <a:off x="0" y="0"/>
                          <a:ext cx="1813560" cy="5689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A51A82" w14:textId="77777777" w:rsidR="00494DB2" w:rsidRPr="00BB79A5" w:rsidRDefault="00494DB2" w:rsidP="00494DB2">
                            <w:pPr>
                              <w:spacing w:before="96"/>
                              <w:ind w:left="274"/>
                              <w:jc w:val="center"/>
                              <w:rPr>
                                <w:rFonts w:ascii="Times New Roman" w:hAnsi="Times New Roman" w:cs="Times New Roman"/>
                                <w:i/>
                                <w:sz w:val="24"/>
                              </w:rPr>
                            </w:pPr>
                            <w:r w:rsidRPr="00BB79A5">
                              <w:rPr>
                                <w:rFonts w:ascii="Times New Roman" w:hAnsi="Times New Roman" w:cs="Times New Roman"/>
                                <w:i/>
                                <w:sz w:val="24"/>
                              </w:rPr>
                              <w:t>Mycobacterium</w:t>
                            </w:r>
                            <w:r w:rsidRPr="00BB79A5">
                              <w:rPr>
                                <w:rFonts w:ascii="Times New Roman" w:hAnsi="Times New Roman" w:cs="Times New Roman"/>
                                <w:i/>
                                <w:spacing w:val="-3"/>
                                <w:sz w:val="24"/>
                              </w:rPr>
                              <w:t xml:space="preserve"> </w:t>
                            </w:r>
                            <w:r w:rsidRPr="00BB79A5">
                              <w:rPr>
                                <w:rFonts w:ascii="Times New Roman" w:hAnsi="Times New Roman" w:cs="Times New Roman"/>
                                <w:i/>
                                <w:spacing w:val="-2"/>
                                <w:sz w:val="24"/>
                              </w:rPr>
                              <w:t>Tuberculosis</w:t>
                            </w:r>
                          </w:p>
                          <w:p w14:paraId="0EF6C665" w14:textId="77777777" w:rsidR="00494DB2" w:rsidRDefault="00494DB2" w:rsidP="00494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7324B396" id="_x0000_s1027" style="position:absolute;margin-left:126.75pt;margin-top:22.7pt;width:142.8pt;height:44.8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" fillcolor="window" strokecolor="windowText" strokeweight="1pt">
                <v:stroke joinstyle="miter"/>
                <v:textbox>
                  <w:txbxContent>
                    <w:p w14:paraId="2EA51A82" w14:textId="77777777" w:rsidR="00494DB2" w:rsidRPr="00BB79A5" w:rsidRDefault="00494DB2" w:rsidP="00494DB2">
                      <w:pPr>
                        <w:spacing w:before="96"/>
                        <w:ind w:left="274"/>
                        <w:jc w:val="center"/>
                        <w:rPr>
                          <w:rFonts w:ascii="Times New Roman" w:hAnsi="Times New Roman" w:cs="Times New Roman"/>
                          <w:i/>
                          <w:sz w:val="24"/>
                        </w:rPr>
                      </w:pPr>
                      <w:r w:rsidRPr="00BB79A5">
                        <w:rPr>
                          <w:rFonts w:ascii="Times New Roman" w:hAnsi="Times New Roman" w:cs="Times New Roman"/>
                          <w:i/>
                          <w:sz w:val="24"/>
                        </w:rPr>
                        <w:t>Mycobacterium</w:t>
                      </w:r>
                      <w:r w:rsidRPr="00BB79A5">
                        <w:rPr>
                          <w:rFonts w:ascii="Times New Roman" w:hAnsi="Times New Roman" w:cs="Times New Roman"/>
                          <w:i/>
                          <w:spacing w:val="-3"/>
                          <w:sz w:val="24"/>
                        </w:rPr>
                        <w:t xml:space="preserve"> </w:t>
                      </w:r>
                      <w:r w:rsidRPr="00BB79A5">
                        <w:rPr>
                          <w:rFonts w:ascii="Times New Roman" w:hAnsi="Times New Roman" w:cs="Times New Roman"/>
                          <w:i/>
                          <w:spacing w:val="-2"/>
                          <w:sz w:val="24"/>
                        </w:rPr>
                        <w:t>Tuberculosis</w:t>
                      </w:r>
                    </w:p>
                    <w:p w14:paraId="0EF6C665" w14:textId="77777777" w:rsidR="00494DB2" w:rsidRDefault="00494DB2" w:rsidP="00494DB2">
                      <w:pPr>
                        <w:jc w:val="center"/>
                      </w:pPr>
                    </w:p>
                  </w:txbxContent>
                </v:textbox>
                <w10:wrap type="tight" anchorx="margin"/>
              </v:roundrect>
            </w:pict>
          </mc:Fallback>
        </mc:AlternateContent>
      </w:r>
    </w:p>
    <w:p w14:paraId="3F62F121" w14:textId="31C21403" w:rsidR="00A66EB6" w:rsidRDefault="00A66EB6" w:rsidP="00494DB2">
      <w:pPr>
        <w:tabs>
          <w:tab w:val="left" w:pos="2997"/>
        </w:tabs>
        <w:rPr>
          <w:rFonts w:ascii="Times New Roman" w:hAnsi="Times New Roman" w:cs="Times New Roman"/>
          <w:sz w:val="24"/>
          <w:szCs w:val="24"/>
        </w:rPr>
      </w:pPr>
    </w:p>
    <w:p w14:paraId="5F4CA5B0" w14:textId="77510D79" w:rsidR="00494DB2" w:rsidRPr="008D2DF3" w:rsidRDefault="00A66EB6" w:rsidP="00494DB2">
      <w:pPr>
        <w:tabs>
          <w:tab w:val="left" w:pos="2997"/>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11840" behindDoc="0" locked="0" layoutInCell="1" allowOverlap="1" wp14:anchorId="14DE1883" wp14:editId="6D61914C">
                <wp:simplePos x="0" y="0"/>
                <wp:positionH relativeFrom="column">
                  <wp:posOffset>3224530</wp:posOffset>
                </wp:positionH>
                <wp:positionV relativeFrom="paragraph">
                  <wp:posOffset>15240</wp:posOffset>
                </wp:positionV>
                <wp:extent cx="609600" cy="0"/>
                <wp:effectExtent l="0" t="76200" r="19050" b="95250"/>
                <wp:wrapNone/>
                <wp:docPr id="1833732151" name="Straight Arrow Connector 1833732151"/>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A340398" id="_x0000_t32" coordsize="21600,21600" o:spt="32" o:oned="t" path="m,l21600,21600e" filled="f">
                <v:path arrowok="t" fillok="f" o:connecttype="none"/>
                <o:lock v:ext="edit" shapetype="t"/>
              </v:shapetype>
              <v:shape id="Straight Arrow Connector 1833732151" o:spid="_x0000_s1026" type="#_x0000_t32" style="position:absolute;margin-left:253.9pt;margin-top:1.2pt;width:48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" strokecolor="black [3200]" strokeweight=".5pt">
                <v:stroke endarrow="block" joinstyle="miter"/>
              </v:shape>
            </w:pict>
          </mc:Fallback>
        </mc:AlternateContent>
      </w:r>
      <w:r w:rsidR="00494DB2" w:rsidRPr="008D2DF3">
        <w:rPr>
          <w:noProof/>
          <w:lang w:val="en-US"/>
        </w:rPr>
        <mc:AlternateContent>
          <mc:Choice Requires="wps">
            <w:drawing>
              <wp:anchor distT="0" distB="0" distL="114300" distR="114300" simplePos="0" relativeHeight="251871232" behindDoc="0" locked="0" layoutInCell="1" allowOverlap="1" wp14:anchorId="6013A099" wp14:editId="346C207C">
                <wp:simplePos x="0" y="0"/>
                <wp:positionH relativeFrom="margin">
                  <wp:posOffset>2531110</wp:posOffset>
                </wp:positionH>
                <wp:positionV relativeFrom="paragraph">
                  <wp:posOffset>271780</wp:posOffset>
                </wp:positionV>
                <wp:extent cx="9525" cy="305435"/>
                <wp:effectExtent l="76200" t="0" r="66675" b="56515"/>
                <wp:wrapThrough wrapText="bothSides">
                  <wp:wrapPolygon edited="0">
                    <wp:start x="-86400" y="0"/>
                    <wp:lineTo x="-172800" y="21555"/>
                    <wp:lineTo x="-86400" y="24249"/>
                    <wp:lineTo x="86400" y="24249"/>
                    <wp:lineTo x="86400" y="21555"/>
                    <wp:lineTo x="129600" y="1347"/>
                    <wp:lineTo x="129600" y="0"/>
                    <wp:lineTo x="-86400" y="0"/>
                  </wp:wrapPolygon>
                </wp:wrapThrough>
                <wp:docPr id="64" name="Straight Arrow Connector 64"/>
                <wp:cNvGraphicFramePr/>
                <a:graphic xmlns:a="http://schemas.openxmlformats.org/drawingml/2006/main">
                  <a:graphicData uri="http://schemas.microsoft.com/office/word/2010/wordprocessingShape">
                    <wps:wsp>
                      <wps:cNvCnPr/>
                      <wps:spPr>
                        <a:xfrm flipH="1">
                          <a:off x="0" y="0"/>
                          <a:ext cx="9525" cy="3054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6294744" id="Straight Arrow Connector 64" o:spid="_x0000_s1026" type="#_x0000_t32" style="position:absolute;margin-left:199.3pt;margin-top:21.4pt;width:.75pt;height:24.05pt;flip:x;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" strokecolor="windowText" strokeweight=".5pt">
                <v:stroke endarrow="open" joinstyle="miter"/>
                <w10:wrap type="through" anchorx="margin"/>
              </v:shape>
            </w:pict>
          </mc:Fallback>
        </mc:AlternateContent>
      </w:r>
    </w:p>
    <w:p w14:paraId="1A7D484D" w14:textId="77777777" w:rsidR="00494DB2" w:rsidRPr="00BF029C" w:rsidRDefault="00494DB2" w:rsidP="00494DB2"/>
    <w:p w14:paraId="534B8165" w14:textId="77777777" w:rsidR="00494DB2" w:rsidRDefault="00494DB2" w:rsidP="00494DB2">
      <w:pPr>
        <w:pStyle w:val="TeksIsi"/>
        <w:rPr>
          <w:b/>
          <w:sz w:val="20"/>
        </w:rPr>
      </w:pPr>
      <w:r w:rsidRPr="008D2DF3">
        <w:rPr>
          <w:noProof/>
          <w:lang w:val="en-US"/>
        </w:rPr>
        <mc:AlternateContent>
          <mc:Choice Requires="wps">
            <w:drawing>
              <wp:anchor distT="0" distB="0" distL="114300" distR="114300" simplePos="0" relativeHeight="251814912" behindDoc="0" locked="0" layoutInCell="1" allowOverlap="1" wp14:anchorId="03CD1F21" wp14:editId="6F2FE337">
                <wp:simplePos x="0" y="0"/>
                <wp:positionH relativeFrom="margin">
                  <wp:posOffset>1618706</wp:posOffset>
                </wp:positionH>
                <wp:positionV relativeFrom="paragraph">
                  <wp:posOffset>113665</wp:posOffset>
                </wp:positionV>
                <wp:extent cx="1842135" cy="335915"/>
                <wp:effectExtent l="0" t="0" r="24765" b="26035"/>
                <wp:wrapThrough wrapText="bothSides">
                  <wp:wrapPolygon edited="0">
                    <wp:start x="0" y="0"/>
                    <wp:lineTo x="0" y="22049"/>
                    <wp:lineTo x="21667" y="22049"/>
                    <wp:lineTo x="21667" y="0"/>
                    <wp:lineTo x="0" y="0"/>
                  </wp:wrapPolygon>
                </wp:wrapThrough>
                <wp:docPr id="1528131628" name="Rounded Rectangle 1528131628"/>
                <wp:cNvGraphicFramePr/>
                <a:graphic xmlns:a="http://schemas.openxmlformats.org/drawingml/2006/main">
                  <a:graphicData uri="http://schemas.microsoft.com/office/word/2010/wordprocessingShape">
                    <wps:wsp>
                      <wps:cNvSpPr/>
                      <wps:spPr>
                        <a:xfrm>
                          <a:off x="0" y="0"/>
                          <a:ext cx="1842135" cy="3359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C3AD35" w14:textId="77777777" w:rsidR="00494DB2" w:rsidRPr="009D768A" w:rsidRDefault="00494DB2" w:rsidP="00494DB2">
                            <w:pPr>
                              <w:jc w:val="center"/>
                              <w:rPr>
                                <w:rFonts w:ascii="Times New Roman" w:hAnsi="Times New Roman" w:cs="Times New Roman"/>
                                <w:sz w:val="24"/>
                                <w:szCs w:val="24"/>
                                <w:lang w:val="en-US"/>
                              </w:rPr>
                            </w:pPr>
                            <w:r w:rsidRPr="009D768A">
                              <w:rPr>
                                <w:rFonts w:ascii="Times New Roman" w:hAnsi="Times New Roman" w:cs="Times New Roman"/>
                                <w:sz w:val="24"/>
                                <w:szCs w:val="24"/>
                                <w:lang w:val="en-US"/>
                              </w:rPr>
                              <w:t>Inhalasi</w:t>
                            </w:r>
                            <w:r>
                              <w:rPr>
                                <w:rFonts w:ascii="Times New Roman" w:hAnsi="Times New Roman" w:cs="Times New Roman"/>
                                <w:sz w:val="24"/>
                                <w:szCs w:val="24"/>
                                <w:lang w:val="en-US"/>
                              </w:rPr>
                              <w:t>/</w:t>
                            </w:r>
                            <w:r w:rsidRPr="009D768A">
                              <w:rPr>
                                <w:rFonts w:ascii="Times New Roman" w:hAnsi="Times New Roman" w:cs="Times New Roman"/>
                                <w:i/>
                                <w:iCs/>
                                <w:sz w:val="24"/>
                                <w:szCs w:val="24"/>
                                <w:lang w:val="en-US"/>
                              </w:rPr>
                              <w:t>Droplet Nuclei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03CD1F21" id="Rounded Rectangle 1528131628" o:spid="_x0000_s1028" style="position:absolute;margin-left:127.45pt;margin-top:8.95pt;width:145.05pt;height:26.4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" fillcolor="window" strokecolor="windowText" strokeweight="1pt">
                <v:stroke joinstyle="miter"/>
                <v:textbox>
                  <w:txbxContent>
                    <w:p w14:paraId="40C3AD35" w14:textId="77777777" w:rsidR="00494DB2" w:rsidRPr="009D768A" w:rsidRDefault="00494DB2" w:rsidP="00494DB2">
                      <w:pPr>
                        <w:jc w:val="center"/>
                        <w:rPr>
                          <w:rFonts w:ascii="Times New Roman" w:hAnsi="Times New Roman" w:cs="Times New Roman"/>
                          <w:sz w:val="24"/>
                          <w:szCs w:val="24"/>
                          <w:lang w:val="en-US"/>
                        </w:rPr>
                      </w:pPr>
                      <w:proofErr w:type="spellStart"/>
                      <w:r w:rsidRPr="009D768A">
                        <w:rPr>
                          <w:rFonts w:ascii="Times New Roman" w:hAnsi="Times New Roman" w:cs="Times New Roman"/>
                          <w:sz w:val="24"/>
                          <w:szCs w:val="24"/>
                          <w:lang w:val="en-US"/>
                        </w:rPr>
                        <w:t>Inhalasi</w:t>
                      </w:r>
                      <w:proofErr w:type="spellEnd"/>
                      <w:r>
                        <w:rPr>
                          <w:rFonts w:ascii="Times New Roman" w:hAnsi="Times New Roman" w:cs="Times New Roman"/>
                          <w:sz w:val="24"/>
                          <w:szCs w:val="24"/>
                          <w:lang w:val="en-US"/>
                        </w:rPr>
                        <w:t>/</w:t>
                      </w:r>
                      <w:r w:rsidRPr="009D768A">
                        <w:rPr>
                          <w:rFonts w:ascii="Times New Roman" w:hAnsi="Times New Roman" w:cs="Times New Roman"/>
                          <w:i/>
                          <w:iCs/>
                          <w:sz w:val="24"/>
                          <w:szCs w:val="24"/>
                          <w:lang w:val="en-US"/>
                        </w:rPr>
                        <w:t>Droplet Nuclei</w:t>
                      </w:r>
                    </w:p>
                  </w:txbxContent>
                </v:textbox>
                <w10:wrap type="through" anchorx="margin"/>
              </v:roundrect>
            </w:pict>
          </mc:Fallback>
        </mc:AlternateContent>
      </w:r>
    </w:p>
    <w:p w14:paraId="12AFEE37" w14:textId="77777777" w:rsidR="00494DB2" w:rsidRDefault="00494DB2" w:rsidP="00494DB2">
      <w:pPr>
        <w:pStyle w:val="TeksIsi"/>
        <w:spacing w:before="72"/>
      </w:pPr>
    </w:p>
    <w:p w14:paraId="02526463" w14:textId="77777777"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35392" behindDoc="0" locked="0" layoutInCell="1" allowOverlap="1" wp14:anchorId="1B2CB7F5" wp14:editId="1D99F8F7">
                <wp:simplePos x="0" y="0"/>
                <wp:positionH relativeFrom="column">
                  <wp:posOffset>2530384</wp:posOffset>
                </wp:positionH>
                <wp:positionV relativeFrom="paragraph">
                  <wp:posOffset>84092</wp:posOffset>
                </wp:positionV>
                <wp:extent cx="1" cy="210426"/>
                <wp:effectExtent l="95250" t="0" r="57150" b="56515"/>
                <wp:wrapThrough wrapText="bothSides">
                  <wp:wrapPolygon edited="0">
                    <wp:start x="-1" y="0"/>
                    <wp:lineTo x="-1" y="21535"/>
                    <wp:lineTo x="-1" y="25450"/>
                    <wp:lineTo x="-1" y="25450"/>
                    <wp:lineTo x="-1" y="0"/>
                    <wp:lineTo x="-1" y="0"/>
                  </wp:wrapPolygon>
                </wp:wrapThrough>
                <wp:docPr id="58" name="Straight Arrow Connector 58"/>
                <wp:cNvGraphicFramePr/>
                <a:graphic xmlns:a="http://schemas.openxmlformats.org/drawingml/2006/main">
                  <a:graphicData uri="http://schemas.microsoft.com/office/word/2010/wordprocessingShape">
                    <wps:wsp>
                      <wps:cNvCnPr/>
                      <wps:spPr>
                        <a:xfrm>
                          <a:off x="0" y="0"/>
                          <a:ext cx="1" cy="210426"/>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54FED6E" id="Straight Arrow Connector 58" o:spid="_x0000_s1026" type="#_x0000_t32" style="position:absolute;margin-left:199.25pt;margin-top:6.6pt;width:0;height:16.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" strokecolor="windowText" strokeweight=".5pt">
                <v:stroke endarrow="open" joinstyle="miter"/>
                <w10:wrap type="through"/>
              </v:shape>
            </w:pict>
          </mc:Fallback>
        </mc:AlternateContent>
      </w:r>
    </w:p>
    <w:p w14:paraId="2DE1EA7B" w14:textId="77777777"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46656" behindDoc="0" locked="0" layoutInCell="1" allowOverlap="1" wp14:anchorId="36F0CFBB" wp14:editId="4F5E1505">
                <wp:simplePos x="0" y="0"/>
                <wp:positionH relativeFrom="margin">
                  <wp:posOffset>1640477</wp:posOffset>
                </wp:positionH>
                <wp:positionV relativeFrom="paragraph">
                  <wp:posOffset>91712</wp:posOffset>
                </wp:positionV>
                <wp:extent cx="1835727" cy="336331"/>
                <wp:effectExtent l="0" t="0" r="12700" b="26035"/>
                <wp:wrapThrough wrapText="bothSides">
                  <wp:wrapPolygon edited="0">
                    <wp:start x="0" y="0"/>
                    <wp:lineTo x="0" y="22049"/>
                    <wp:lineTo x="21525" y="22049"/>
                    <wp:lineTo x="21525" y="0"/>
                    <wp:lineTo x="0" y="0"/>
                  </wp:wrapPolygon>
                </wp:wrapThrough>
                <wp:docPr id="1833732099" name="Rounded Rectangle 1528131628"/>
                <wp:cNvGraphicFramePr/>
                <a:graphic xmlns:a="http://schemas.openxmlformats.org/drawingml/2006/main">
                  <a:graphicData uri="http://schemas.microsoft.com/office/word/2010/wordprocessingShape">
                    <wps:wsp>
                      <wps:cNvSpPr/>
                      <wps:spPr>
                        <a:xfrm>
                          <a:off x="0" y="0"/>
                          <a:ext cx="1835727" cy="3363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DD8951C" w14:textId="77777777" w:rsidR="00494DB2" w:rsidRPr="009D768A" w:rsidRDefault="00494DB2" w:rsidP="00494DB2">
                            <w:pPr>
                              <w:jc w:val="center"/>
                              <w:rPr>
                                <w:rFonts w:ascii="Times New Roman" w:hAnsi="Times New Roman" w:cs="Times New Roman"/>
                                <w:sz w:val="24"/>
                                <w:szCs w:val="24"/>
                                <w:lang w:val="en-US"/>
                              </w:rPr>
                            </w:pPr>
                            <w:r w:rsidRPr="009D768A">
                              <w:rPr>
                                <w:rFonts w:ascii="Times New Roman" w:hAnsi="Times New Roman" w:cs="Times New Roman"/>
                                <w:sz w:val="24"/>
                                <w:szCs w:val="24"/>
                                <w:lang w:val="en-US"/>
                              </w:rPr>
                              <w:t>Masuk ke paru-paru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36F0CFBB" id="_x0000_s1029" style="position:absolute;margin-left:129.15pt;margin-top:7.2pt;width:144.55pt;height:2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" fillcolor="window" strokecolor="windowText" strokeweight="1pt">
                <v:stroke joinstyle="miter"/>
                <v:textbox>
                  <w:txbxContent>
                    <w:p w14:paraId="2DD8951C" w14:textId="77777777" w:rsidR="00494DB2" w:rsidRPr="009D768A" w:rsidRDefault="00494DB2" w:rsidP="00494DB2">
                      <w:pPr>
                        <w:jc w:val="center"/>
                        <w:rPr>
                          <w:rFonts w:ascii="Times New Roman" w:hAnsi="Times New Roman" w:cs="Times New Roman"/>
                          <w:sz w:val="24"/>
                          <w:szCs w:val="24"/>
                          <w:lang w:val="en-US"/>
                        </w:rPr>
                      </w:pPr>
                      <w:r w:rsidRPr="009D768A">
                        <w:rPr>
                          <w:rFonts w:ascii="Times New Roman" w:hAnsi="Times New Roman" w:cs="Times New Roman"/>
                          <w:sz w:val="24"/>
                          <w:szCs w:val="24"/>
                          <w:lang w:val="en-US"/>
                        </w:rPr>
                        <w:t xml:space="preserve">Masuk </w:t>
                      </w:r>
                      <w:proofErr w:type="spellStart"/>
                      <w:r w:rsidRPr="009D768A">
                        <w:rPr>
                          <w:rFonts w:ascii="Times New Roman" w:hAnsi="Times New Roman" w:cs="Times New Roman"/>
                          <w:sz w:val="24"/>
                          <w:szCs w:val="24"/>
                          <w:lang w:val="en-US"/>
                        </w:rPr>
                        <w:t>ke</w:t>
                      </w:r>
                      <w:proofErr w:type="spellEnd"/>
                      <w:r w:rsidRPr="009D768A">
                        <w:rPr>
                          <w:rFonts w:ascii="Times New Roman" w:hAnsi="Times New Roman" w:cs="Times New Roman"/>
                          <w:sz w:val="24"/>
                          <w:szCs w:val="24"/>
                          <w:lang w:val="en-US"/>
                        </w:rPr>
                        <w:t xml:space="preserve"> </w:t>
                      </w:r>
                      <w:proofErr w:type="spellStart"/>
                      <w:r w:rsidRPr="009D768A">
                        <w:rPr>
                          <w:rFonts w:ascii="Times New Roman" w:hAnsi="Times New Roman" w:cs="Times New Roman"/>
                          <w:sz w:val="24"/>
                          <w:szCs w:val="24"/>
                          <w:lang w:val="en-US"/>
                        </w:rPr>
                        <w:t>paru-paru</w:t>
                      </w:r>
                      <w:proofErr w:type="spellEnd"/>
                    </w:p>
                  </w:txbxContent>
                </v:textbox>
                <w10:wrap type="through" anchorx="margin"/>
              </v:roundrect>
            </w:pict>
          </mc:Fallback>
        </mc:AlternateContent>
      </w:r>
    </w:p>
    <w:p w14:paraId="4EED3339" w14:textId="77777777"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48704" behindDoc="0" locked="0" layoutInCell="1" allowOverlap="1" wp14:anchorId="675943B8" wp14:editId="6687E10D">
                <wp:simplePos x="0" y="0"/>
                <wp:positionH relativeFrom="margin">
                  <wp:posOffset>2550102</wp:posOffset>
                </wp:positionH>
                <wp:positionV relativeFrom="paragraph">
                  <wp:posOffset>196850</wp:posOffset>
                </wp:positionV>
                <wp:extent cx="1" cy="210426"/>
                <wp:effectExtent l="95250" t="0" r="57150" b="56515"/>
                <wp:wrapNone/>
                <wp:docPr id="1833732102" name="Straight Arrow Connector 1833732102"/>
                <wp:cNvGraphicFramePr/>
                <a:graphic xmlns:a="http://schemas.openxmlformats.org/drawingml/2006/main">
                  <a:graphicData uri="http://schemas.microsoft.com/office/word/2010/wordprocessingShape">
                    <wps:wsp>
                      <wps:cNvCnPr/>
                      <wps:spPr>
                        <a:xfrm>
                          <a:off x="0" y="0"/>
                          <a:ext cx="1" cy="210426"/>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43009AD" id="Straight Arrow Connector 1833732102" o:spid="_x0000_s1026" type="#_x0000_t32" style="position:absolute;margin-left:200.8pt;margin-top:15.5pt;width:0;height:16.5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" strokecolor="windowText" strokeweight=".5pt">
                <v:stroke endarrow="open" joinstyle="miter"/>
                <w10:wrap anchorx="margin"/>
              </v:shape>
            </w:pict>
          </mc:Fallback>
        </mc:AlternateContent>
      </w:r>
    </w:p>
    <w:p w14:paraId="7CD2E792" w14:textId="77777777"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47680" behindDoc="0" locked="0" layoutInCell="1" allowOverlap="1" wp14:anchorId="05D1AF8E" wp14:editId="5848896A">
                <wp:simplePos x="0" y="0"/>
                <wp:positionH relativeFrom="margin">
                  <wp:posOffset>1638935</wp:posOffset>
                </wp:positionH>
                <wp:positionV relativeFrom="paragraph">
                  <wp:posOffset>217170</wp:posOffset>
                </wp:positionV>
                <wp:extent cx="1862051" cy="540327"/>
                <wp:effectExtent l="0" t="0" r="24130" b="12700"/>
                <wp:wrapThrough wrapText="bothSides">
                  <wp:wrapPolygon edited="0">
                    <wp:start x="0" y="0"/>
                    <wp:lineTo x="0" y="21346"/>
                    <wp:lineTo x="21659" y="21346"/>
                    <wp:lineTo x="21659" y="0"/>
                    <wp:lineTo x="0" y="0"/>
                  </wp:wrapPolygon>
                </wp:wrapThrough>
                <wp:docPr id="1833732100" name="Rounded Rectangle 1528131628"/>
                <wp:cNvGraphicFramePr/>
                <a:graphic xmlns:a="http://schemas.openxmlformats.org/drawingml/2006/main">
                  <a:graphicData uri="http://schemas.microsoft.com/office/word/2010/wordprocessingShape">
                    <wps:wsp>
                      <wps:cNvSpPr/>
                      <wps:spPr>
                        <a:xfrm>
                          <a:off x="0" y="0"/>
                          <a:ext cx="1862051" cy="54032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DD1841" w14:textId="77777777" w:rsidR="00494DB2" w:rsidRPr="009D768A" w:rsidRDefault="00494DB2" w:rsidP="00494DB2">
                            <w:pPr>
                              <w:jc w:val="center"/>
                              <w:rPr>
                                <w:rFonts w:ascii="Times New Roman" w:hAnsi="Times New Roman" w:cs="Times New Roman"/>
                                <w:sz w:val="24"/>
                                <w:szCs w:val="24"/>
                                <w:lang w:val="en-US"/>
                              </w:rPr>
                            </w:pPr>
                            <w:r>
                              <w:rPr>
                                <w:rFonts w:ascii="Times New Roman" w:hAnsi="Times New Roman" w:cs="Times New Roman"/>
                                <w:sz w:val="24"/>
                                <w:szCs w:val="24"/>
                                <w:lang w:val="en-US"/>
                              </w:rPr>
                              <w:t>Terjadi Infeksi Bakteri Tuberkulosis di paru-paru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05D1AF8E" id="_x0000_s1030" style="position:absolute;margin-left:129.05pt;margin-top:17.1pt;width:146.6pt;height:42.5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" fillcolor="window" strokecolor="windowText" strokeweight="1pt">
                <v:stroke joinstyle="miter"/>
                <v:textbox>
                  <w:txbxContent>
                    <w:p w14:paraId="68DD1841" w14:textId="77777777" w:rsidR="00494DB2" w:rsidRPr="009D768A" w:rsidRDefault="00494DB2" w:rsidP="00494DB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Infeksi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Bakteri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Tuberkulosis</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paru-paru</w:t>
                      </w:r>
                      <w:proofErr w:type="spellEnd"/>
                    </w:p>
                  </w:txbxContent>
                </v:textbox>
                <w10:wrap type="through" anchorx="margin"/>
              </v:roundrect>
            </w:pict>
          </mc:Fallback>
        </mc:AlternateContent>
      </w:r>
    </w:p>
    <w:p w14:paraId="420AD263" w14:textId="77777777" w:rsidR="00494DB2" w:rsidRDefault="00494DB2" w:rsidP="00494DB2">
      <w:pPr>
        <w:pStyle w:val="TeksIsi"/>
        <w:spacing w:before="72"/>
      </w:pPr>
    </w:p>
    <w:p w14:paraId="3435EDAB" w14:textId="77777777" w:rsidR="00494DB2" w:rsidRDefault="00494DB2" w:rsidP="00494DB2">
      <w:pPr>
        <w:pStyle w:val="TeksIsi"/>
        <w:spacing w:before="72"/>
      </w:pPr>
    </w:p>
    <w:p w14:paraId="13EB7A76" w14:textId="77777777"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56896" behindDoc="0" locked="0" layoutInCell="1" allowOverlap="1" wp14:anchorId="71CC9580" wp14:editId="50904237">
                <wp:simplePos x="0" y="0"/>
                <wp:positionH relativeFrom="margin">
                  <wp:posOffset>2555875</wp:posOffset>
                </wp:positionH>
                <wp:positionV relativeFrom="paragraph">
                  <wp:posOffset>108527</wp:posOffset>
                </wp:positionV>
                <wp:extent cx="1" cy="210426"/>
                <wp:effectExtent l="95250" t="0" r="57150" b="56515"/>
                <wp:wrapNone/>
                <wp:docPr id="1833732103" name="Straight Arrow Connector 1833732103"/>
                <wp:cNvGraphicFramePr/>
                <a:graphic xmlns:a="http://schemas.openxmlformats.org/drawingml/2006/main">
                  <a:graphicData uri="http://schemas.microsoft.com/office/word/2010/wordprocessingShape">
                    <wps:wsp>
                      <wps:cNvCnPr/>
                      <wps:spPr>
                        <a:xfrm>
                          <a:off x="0" y="0"/>
                          <a:ext cx="1" cy="210426"/>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5D8182B" id="Straight Arrow Connector 1833732103" o:spid="_x0000_s1026" type="#_x0000_t32" style="position:absolute;margin-left:201.25pt;margin-top:8.55pt;width:0;height:16.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" strokecolor="windowText" strokeweight=".5pt">
                <v:stroke endarrow="open" joinstyle="miter"/>
                <w10:wrap anchorx="margin"/>
              </v:shape>
            </w:pict>
          </mc:Fallback>
        </mc:AlternateContent>
      </w:r>
    </w:p>
    <w:p w14:paraId="4BC5C354" w14:textId="77777777" w:rsidR="00494DB2" w:rsidRDefault="00494DB2" w:rsidP="00494DB2">
      <w:r w:rsidRPr="008D2DF3">
        <w:rPr>
          <w:noProof/>
          <w:lang w:val="en-US"/>
        </w:rPr>
        <mc:AlternateContent>
          <mc:Choice Requires="wps">
            <w:drawing>
              <wp:anchor distT="0" distB="0" distL="114300" distR="114300" simplePos="0" relativeHeight="251849728" behindDoc="0" locked="0" layoutInCell="1" allowOverlap="1" wp14:anchorId="4949156A" wp14:editId="13C770C2">
                <wp:simplePos x="0" y="0"/>
                <wp:positionH relativeFrom="margin">
                  <wp:posOffset>2048510</wp:posOffset>
                </wp:positionH>
                <wp:positionV relativeFrom="paragraph">
                  <wp:posOffset>83185</wp:posOffset>
                </wp:positionV>
                <wp:extent cx="1029970" cy="346710"/>
                <wp:effectExtent l="0" t="0" r="17780" b="15240"/>
                <wp:wrapNone/>
                <wp:docPr id="6" name="Rounded Rectangle 6"/>
                <wp:cNvGraphicFramePr/>
                <a:graphic xmlns:a="http://schemas.openxmlformats.org/drawingml/2006/main">
                  <a:graphicData uri="http://schemas.microsoft.com/office/word/2010/wordprocessingShape">
                    <wps:wsp>
                      <wps:cNvSpPr/>
                      <wps:spPr>
                        <a:xfrm>
                          <a:off x="0" y="0"/>
                          <a:ext cx="1029970" cy="3467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F86197" w14:textId="77777777" w:rsidR="00494DB2" w:rsidRPr="00BB79A5" w:rsidRDefault="00494DB2" w:rsidP="00494DB2">
                            <w:pPr>
                              <w:jc w:val="center"/>
                              <w:rPr>
                                <w:rFonts w:ascii="Times New Roman" w:hAnsi="Times New Roman" w:cs="Times New Roman"/>
                              </w:rPr>
                            </w:pPr>
                            <w:r w:rsidRPr="00BB79A5">
                              <w:rPr>
                                <w:rFonts w:ascii="Times New Roman" w:hAnsi="Times New Roman" w:cs="Times New Roman"/>
                              </w:rPr>
                              <w:t>Pengobatan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4949156A" id="Rounded Rectangle 6" o:spid="_x0000_s1031" style="position:absolute;margin-left:161.3pt;margin-top:6.55pt;width:81.1pt;height:27.3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" fillcolor="window" strokecolor="windowText" strokeweight="1pt">
                <v:stroke joinstyle="miter"/>
                <v:textbox>
                  <w:txbxContent>
                    <w:p w14:paraId="04F86197" w14:textId="77777777" w:rsidR="00494DB2" w:rsidRPr="00BB79A5" w:rsidRDefault="00494DB2" w:rsidP="00494DB2">
                      <w:pPr>
                        <w:jc w:val="center"/>
                        <w:rPr>
                          <w:rFonts w:ascii="Times New Roman" w:hAnsi="Times New Roman" w:cs="Times New Roman"/>
                        </w:rPr>
                      </w:pPr>
                      <w:r w:rsidRPr="00BB79A5">
                        <w:rPr>
                          <w:rFonts w:ascii="Times New Roman" w:hAnsi="Times New Roman" w:cs="Times New Roman"/>
                        </w:rPr>
                        <w:t>Pengobatan</w:t>
                      </w:r>
                    </w:p>
                  </w:txbxContent>
                </v:textbox>
                <w10:wrap anchorx="margin"/>
              </v:roundrect>
            </w:pict>
          </mc:Fallback>
        </mc:AlternateContent>
      </w:r>
      <w:r w:rsidRPr="008D2DF3">
        <w:rPr>
          <w:noProof/>
          <w:lang w:val="en-US"/>
        </w:rPr>
        <mc:AlternateContent>
          <mc:Choice Requires="wps">
            <w:drawing>
              <wp:anchor distT="0" distB="0" distL="114300" distR="114300" simplePos="0" relativeHeight="251853824" behindDoc="0" locked="0" layoutInCell="1" allowOverlap="1" wp14:anchorId="653D6F82" wp14:editId="00EBAE70">
                <wp:simplePos x="0" y="0"/>
                <wp:positionH relativeFrom="column">
                  <wp:posOffset>1423302</wp:posOffset>
                </wp:positionH>
                <wp:positionV relativeFrom="paragraph">
                  <wp:posOffset>308610</wp:posOffset>
                </wp:positionV>
                <wp:extent cx="0" cy="210185"/>
                <wp:effectExtent l="95250" t="0" r="57150" b="56515"/>
                <wp:wrapNone/>
                <wp:docPr id="61" name="Straight Arrow Connector 61"/>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F14D600" id="Straight Arrow Connector 61" o:spid="_x0000_s1026" type="#_x0000_t32" style="position:absolute;margin-left:112.05pt;margin-top:24.3pt;width:0;height:16.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" strokecolor="windowText" strokeweight=".5pt">
                <v:stroke endarrow="open" joinstyle="miter"/>
              </v:shape>
            </w:pict>
          </mc:Fallback>
        </mc:AlternateContent>
      </w:r>
      <w:r w:rsidRPr="008D2DF3">
        <w:rPr>
          <w:noProof/>
          <w:lang w:val="en-US"/>
        </w:rPr>
        <mc:AlternateContent>
          <mc:Choice Requires="wps">
            <w:drawing>
              <wp:anchor distT="0" distB="0" distL="114300" distR="114300" simplePos="0" relativeHeight="251855872" behindDoc="0" locked="0" layoutInCell="1" allowOverlap="1" wp14:anchorId="6C8FBADA" wp14:editId="610037ED">
                <wp:simplePos x="0" y="0"/>
                <wp:positionH relativeFrom="column">
                  <wp:posOffset>3696703</wp:posOffset>
                </wp:positionH>
                <wp:positionV relativeFrom="paragraph">
                  <wp:posOffset>293370</wp:posOffset>
                </wp:positionV>
                <wp:extent cx="0" cy="210185"/>
                <wp:effectExtent l="95250" t="0" r="57150" b="56515"/>
                <wp:wrapNone/>
                <wp:docPr id="1833732097" name="Straight Arrow Connector 1833732097"/>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B500E56" id="Straight Arrow Connector 1833732097" o:spid="_x0000_s1026" type="#_x0000_t32" style="position:absolute;margin-left:291.1pt;margin-top:23.1pt;width:0;height:16.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" strokecolor="windowText" strokeweight=".5pt">
                <v:stroke endarrow="open" joinstyle="miter"/>
              </v:shape>
            </w:pict>
          </mc:Fallback>
        </mc:AlternateContent>
      </w:r>
      <w:r w:rsidRPr="008D2DF3">
        <w:rPr>
          <w:noProof/>
          <w:lang w:val="en-US"/>
        </w:rPr>
        <mc:AlternateContent>
          <mc:Choice Requires="wps">
            <w:drawing>
              <wp:anchor distT="0" distB="0" distL="114300" distR="114300" simplePos="0" relativeHeight="251852800" behindDoc="0" locked="0" layoutInCell="1" allowOverlap="1" wp14:anchorId="606E78B4" wp14:editId="09198A07">
                <wp:simplePos x="0" y="0"/>
                <wp:positionH relativeFrom="column">
                  <wp:posOffset>1433195</wp:posOffset>
                </wp:positionH>
                <wp:positionV relativeFrom="paragraph">
                  <wp:posOffset>307340</wp:posOffset>
                </wp:positionV>
                <wp:extent cx="598805" cy="0"/>
                <wp:effectExtent l="0" t="0" r="0" b="0"/>
                <wp:wrapNone/>
                <wp:docPr id="59" name="Straight Connector 59"/>
                <wp:cNvGraphicFramePr/>
                <a:graphic xmlns:a="http://schemas.openxmlformats.org/drawingml/2006/main">
                  <a:graphicData uri="http://schemas.microsoft.com/office/word/2010/wordprocessingShape">
                    <wps:wsp>
                      <wps:cNvCnPr/>
                      <wps:spPr>
                        <a:xfrm flipH="1">
                          <a:off x="0" y="0"/>
                          <a:ext cx="5988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4A14DE0" id="Straight Connector 59"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24.2pt" to="160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" strokecolor="windowText" strokeweight=".5pt">
                <v:stroke joinstyle="miter"/>
              </v:line>
            </w:pict>
          </mc:Fallback>
        </mc:AlternateContent>
      </w:r>
      <w:r w:rsidRPr="008D2DF3">
        <w:rPr>
          <w:noProof/>
          <w:lang w:val="en-US"/>
        </w:rPr>
        <mc:AlternateContent>
          <mc:Choice Requires="wps">
            <w:drawing>
              <wp:anchor distT="0" distB="0" distL="114300" distR="114300" simplePos="0" relativeHeight="251854848" behindDoc="0" locked="0" layoutInCell="1" allowOverlap="1" wp14:anchorId="33D0F2F4" wp14:editId="72054E42">
                <wp:simplePos x="0" y="0"/>
                <wp:positionH relativeFrom="column">
                  <wp:posOffset>3095625</wp:posOffset>
                </wp:positionH>
                <wp:positionV relativeFrom="paragraph">
                  <wp:posOffset>292367</wp:posOffset>
                </wp:positionV>
                <wp:extent cx="598805" cy="0"/>
                <wp:effectExtent l="0" t="0" r="0" b="0"/>
                <wp:wrapNone/>
                <wp:docPr id="1833732096" name="Straight Connector 1833732096"/>
                <wp:cNvGraphicFramePr/>
                <a:graphic xmlns:a="http://schemas.openxmlformats.org/drawingml/2006/main">
                  <a:graphicData uri="http://schemas.microsoft.com/office/word/2010/wordprocessingShape">
                    <wps:wsp>
                      <wps:cNvCnPr/>
                      <wps:spPr>
                        <a:xfrm flipH="1">
                          <a:off x="0" y="0"/>
                          <a:ext cx="5988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AD4DA9C" id="Straight Connector 1833732096"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23pt" to="290.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" strokecolor="windowText" strokeweight=".5pt">
                <v:stroke joinstyle="miter"/>
              </v:line>
            </w:pict>
          </mc:Fallback>
        </mc:AlternateContent>
      </w:r>
    </w:p>
    <w:p w14:paraId="7CE34BC6" w14:textId="6467FF86" w:rsidR="00494DB2" w:rsidRPr="00E809C3" w:rsidRDefault="00907864" w:rsidP="00494DB2">
      <w:pPr>
        <w:rPr>
          <w:lang w:val="en-US"/>
        </w:rPr>
      </w:pPr>
      <w:r w:rsidRPr="008D2DF3">
        <w:rPr>
          <w:rFonts w:ascii="Times New Roman" w:hAnsi="Times New Roman" w:cs="Times New Roman"/>
          <w:noProof/>
          <w:sz w:val="24"/>
          <w:szCs w:val="24"/>
          <w:lang w:val="en-US"/>
        </w:rPr>
        <mc:AlternateContent>
          <mc:Choice Requires="wps">
            <w:drawing>
              <wp:anchor distT="0" distB="0" distL="114300" distR="114300" simplePos="0" relativeHeight="251850752" behindDoc="0" locked="0" layoutInCell="1" allowOverlap="1" wp14:anchorId="0DEDD90C" wp14:editId="69613AE8">
                <wp:simplePos x="0" y="0"/>
                <wp:positionH relativeFrom="column">
                  <wp:posOffset>264795</wp:posOffset>
                </wp:positionH>
                <wp:positionV relativeFrom="paragraph">
                  <wp:posOffset>257810</wp:posOffset>
                </wp:positionV>
                <wp:extent cx="1271270" cy="381000"/>
                <wp:effectExtent l="0" t="0" r="24130" b="19050"/>
                <wp:wrapNone/>
                <wp:docPr id="14" name="Rounded Rectangle 14"/>
                <wp:cNvGraphicFramePr/>
                <a:graphic xmlns:a="http://schemas.openxmlformats.org/drawingml/2006/main">
                  <a:graphicData uri="http://schemas.microsoft.com/office/word/2010/wordprocessingShape">
                    <wps:wsp>
                      <wps:cNvSpPr/>
                      <wps:spPr>
                        <a:xfrm>
                          <a:off x="0" y="0"/>
                          <a:ext cx="127127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D939EF" w14:textId="77777777" w:rsidR="00494DB2" w:rsidRPr="00BB79A5" w:rsidRDefault="00494DB2" w:rsidP="00494DB2">
                            <w:pPr>
                              <w:spacing w:before="102"/>
                              <w:ind w:left="138"/>
                              <w:rPr>
                                <w:rFonts w:ascii="Times New Roman" w:hAnsi="Times New Roman" w:cs="Times New Roman"/>
                                <w:sz w:val="24"/>
                              </w:rPr>
                            </w:pPr>
                            <w:r w:rsidRPr="00BB79A5">
                              <w:rPr>
                                <w:rFonts w:ascii="Times New Roman" w:hAnsi="Times New Roman" w:cs="Times New Roman"/>
                                <w:sz w:val="24"/>
                              </w:rPr>
                              <w:t>Fase</w:t>
                            </w:r>
                            <w:r w:rsidRPr="00BB79A5">
                              <w:rPr>
                                <w:rFonts w:ascii="Times New Roman" w:hAnsi="Times New Roman" w:cs="Times New Roman"/>
                                <w:spacing w:val="-2"/>
                                <w:sz w:val="24"/>
                              </w:rPr>
                              <w:t xml:space="preserve"> Intensif</w:t>
                            </w:r>
                          </w:p>
                          <w:p w14:paraId="63906FB2" w14:textId="77777777" w:rsidR="00494DB2" w:rsidRDefault="00494DB2" w:rsidP="00494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0DEDD90C" id="Rounded Rectangle 14" o:spid="_x0000_s1032" style="position:absolute;margin-left:20.85pt;margin-top:20.3pt;width:100.1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" fillcolor="window" strokecolor="windowText" strokeweight="1pt">
                <v:stroke joinstyle="miter"/>
                <v:textbox>
                  <w:txbxContent>
                    <w:p w14:paraId="77D939EF" w14:textId="77777777" w:rsidR="00494DB2" w:rsidRPr="00BB79A5" w:rsidRDefault="00494DB2" w:rsidP="00494DB2">
                      <w:pPr>
                        <w:spacing w:before="102"/>
                        <w:ind w:left="138"/>
                        <w:rPr>
                          <w:rFonts w:ascii="Times New Roman" w:hAnsi="Times New Roman" w:cs="Times New Roman"/>
                          <w:sz w:val="24"/>
                        </w:rPr>
                      </w:pPr>
                      <w:r w:rsidRPr="00BB79A5">
                        <w:rPr>
                          <w:rFonts w:ascii="Times New Roman" w:hAnsi="Times New Roman" w:cs="Times New Roman"/>
                          <w:sz w:val="24"/>
                        </w:rPr>
                        <w:t>Fase</w:t>
                      </w:r>
                      <w:r w:rsidRPr="00BB79A5">
                        <w:rPr>
                          <w:rFonts w:ascii="Times New Roman" w:hAnsi="Times New Roman" w:cs="Times New Roman"/>
                          <w:spacing w:val="-2"/>
                          <w:sz w:val="24"/>
                        </w:rPr>
                        <w:t xml:space="preserve"> Intensif</w:t>
                      </w:r>
                    </w:p>
                    <w:p w14:paraId="63906FB2" w14:textId="77777777" w:rsidR="00494DB2" w:rsidRDefault="00494DB2" w:rsidP="00494DB2">
                      <w:pPr>
                        <w:jc w:val="center"/>
                      </w:pPr>
                    </w:p>
                  </w:txbxContent>
                </v:textbox>
              </v:roundrect>
            </w:pict>
          </mc:Fallback>
        </mc:AlternateContent>
      </w:r>
      <w:r w:rsidR="00494DB2" w:rsidRPr="008D2DF3">
        <w:rPr>
          <w:noProof/>
          <w:lang w:val="en-US"/>
        </w:rPr>
        <mc:AlternateContent>
          <mc:Choice Requires="wps">
            <w:drawing>
              <wp:anchor distT="0" distB="0" distL="114300" distR="114300" simplePos="0" relativeHeight="251851776" behindDoc="0" locked="0" layoutInCell="1" allowOverlap="1" wp14:anchorId="50982F17" wp14:editId="2D880FC8">
                <wp:simplePos x="0" y="0"/>
                <wp:positionH relativeFrom="margin">
                  <wp:posOffset>3227070</wp:posOffset>
                </wp:positionH>
                <wp:positionV relativeFrom="paragraph">
                  <wp:posOffset>238760</wp:posOffset>
                </wp:positionV>
                <wp:extent cx="1333500" cy="375920"/>
                <wp:effectExtent l="0" t="0" r="19050" b="24130"/>
                <wp:wrapNone/>
                <wp:docPr id="15" name="Rounded Rectangle 15"/>
                <wp:cNvGraphicFramePr/>
                <a:graphic xmlns:a="http://schemas.openxmlformats.org/drawingml/2006/main">
                  <a:graphicData uri="http://schemas.microsoft.com/office/word/2010/wordprocessingShape">
                    <wps:wsp>
                      <wps:cNvSpPr/>
                      <wps:spPr>
                        <a:xfrm>
                          <a:off x="0" y="0"/>
                          <a:ext cx="1333500" cy="375920"/>
                        </a:xfrm>
                        <a:prstGeom prst="roundRect">
                          <a:avLst/>
                        </a:prstGeom>
                        <a:solidFill>
                          <a:sysClr val="window" lastClr="FFFFFF"/>
                        </a:solidFill>
                        <a:ln w="12700" cap="flat" cmpd="sng" algn="ctr">
                          <a:solidFill>
                            <a:sysClr val="windowText" lastClr="000000"/>
                          </a:solidFill>
                          <a:prstDash val="lgDashDot"/>
                          <a:miter lim="800000"/>
                        </a:ln>
                        <a:effectLst/>
                      </wps:spPr>
                      <wps:txbx>
                        <w:txbxContent>
                          <w:p w14:paraId="47C48784" w14:textId="77777777" w:rsidR="00494DB2" w:rsidRDefault="00494DB2" w:rsidP="00494DB2">
                            <w:pPr>
                              <w:pStyle w:val="TeksIsi"/>
                              <w:spacing w:before="99"/>
                              <w:ind w:left="158"/>
                            </w:pPr>
                            <w:r>
                              <w:t>Fase</w:t>
                            </w:r>
                            <w:r>
                              <w:rPr>
                                <w:spacing w:val="1"/>
                              </w:rPr>
                              <w:t xml:space="preserve"> </w:t>
                            </w:r>
                            <w:r>
                              <w:rPr>
                                <w:spacing w:val="-2"/>
                              </w:rPr>
                              <w:t>Lanjutan</w:t>
                            </w:r>
                          </w:p>
                          <w:p w14:paraId="598FAC7E" w14:textId="77777777" w:rsidR="00494DB2" w:rsidRDefault="00494DB2" w:rsidP="00494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50982F17" id="Rounded Rectangle 15" o:spid="_x0000_s1033" style="position:absolute;margin-left:254.1pt;margin-top:18.8pt;width:105pt;height:29.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" fillcolor="window" strokecolor="windowText" strokeweight="1pt">
                <v:stroke dashstyle="longDashDot" joinstyle="miter"/>
                <v:textbox>
                  <w:txbxContent>
                    <w:p w14:paraId="47C48784" w14:textId="77777777" w:rsidR="00494DB2" w:rsidRDefault="00494DB2" w:rsidP="00494DB2">
                      <w:pPr>
                        <w:pStyle w:val="BodyText"/>
                        <w:spacing w:before="99"/>
                        <w:ind w:left="158"/>
                      </w:pPr>
                      <w:r>
                        <w:t>Fase</w:t>
                      </w:r>
                      <w:r>
                        <w:rPr>
                          <w:spacing w:val="1"/>
                        </w:rPr>
                        <w:t xml:space="preserve"> </w:t>
                      </w:r>
                      <w:r>
                        <w:rPr>
                          <w:spacing w:val="-2"/>
                        </w:rPr>
                        <w:t>Lanjutan</w:t>
                      </w:r>
                    </w:p>
                    <w:p w14:paraId="598FAC7E" w14:textId="77777777" w:rsidR="00494DB2" w:rsidRDefault="00494DB2" w:rsidP="00494DB2">
                      <w:pPr>
                        <w:jc w:val="center"/>
                      </w:pPr>
                    </w:p>
                  </w:txbxContent>
                </v:textbox>
                <w10:wrap anchorx="margin"/>
              </v:roundrect>
            </w:pict>
          </mc:Fallback>
        </mc:AlternateContent>
      </w:r>
    </w:p>
    <w:p w14:paraId="36DED81A" w14:textId="77777777" w:rsidR="00494DB2" w:rsidRDefault="00494DB2" w:rsidP="00494DB2"/>
    <w:p w14:paraId="1E1529F3" w14:textId="1B35D1AB"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22080" behindDoc="0" locked="0" layoutInCell="1" allowOverlap="1" wp14:anchorId="78B508ED" wp14:editId="7AB95247">
                <wp:simplePos x="0" y="0"/>
                <wp:positionH relativeFrom="column">
                  <wp:posOffset>-738505</wp:posOffset>
                </wp:positionH>
                <wp:positionV relativeFrom="paragraph">
                  <wp:posOffset>230046</wp:posOffset>
                </wp:positionV>
                <wp:extent cx="1" cy="210426"/>
                <wp:effectExtent l="95250" t="0" r="57150" b="56515"/>
                <wp:wrapNone/>
                <wp:docPr id="26" name="Straight Arrow Connector 26"/>
                <wp:cNvGraphicFramePr/>
                <a:graphic xmlns:a="http://schemas.openxmlformats.org/drawingml/2006/main">
                  <a:graphicData uri="http://schemas.microsoft.com/office/word/2010/wordprocessingShape">
                    <wps:wsp>
                      <wps:cNvCnPr/>
                      <wps:spPr>
                        <a:xfrm>
                          <a:off x="0" y="0"/>
                          <a:ext cx="1" cy="210426"/>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CE0A63B" id="_x0000_t32" coordsize="21600,21600" o:spt="32" o:oned="t" path="m,l21600,21600e" filled="f">
                <v:path arrowok="t" fillok="f" o:connecttype="none"/>
                <o:lock v:ext="edit" shapetype="t"/>
              </v:shapetype>
              <v:shape id="Straight Arrow Connector 26" o:spid="_x0000_s1026" type="#_x0000_t32" style="position:absolute;margin-left:-58.15pt;margin-top:18.1pt;width:0;height:16.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" strokecolor="windowText" strokeweight=".5pt">
                <v:stroke endarrow="open" joinstyle="miter"/>
              </v:shape>
            </w:pict>
          </mc:Fallback>
        </mc:AlternateContent>
      </w:r>
      <w:r w:rsidRPr="008D2DF3">
        <w:rPr>
          <w:noProof/>
          <w:lang w:val="en-US"/>
        </w:rPr>
        <mc:AlternateContent>
          <mc:Choice Requires="wps">
            <w:drawing>
              <wp:anchor distT="0" distB="0" distL="114300" distR="114300" simplePos="0" relativeHeight="251821056" behindDoc="0" locked="0" layoutInCell="1" allowOverlap="1" wp14:anchorId="13B4DF39" wp14:editId="1CE4508C">
                <wp:simplePos x="0" y="0"/>
                <wp:positionH relativeFrom="column">
                  <wp:posOffset>-739775</wp:posOffset>
                </wp:positionH>
                <wp:positionV relativeFrom="paragraph">
                  <wp:posOffset>227615</wp:posOffset>
                </wp:positionV>
                <wp:extent cx="3268717" cy="0"/>
                <wp:effectExtent l="0" t="0" r="27305" b="19050"/>
                <wp:wrapNone/>
                <wp:docPr id="23" name="Straight Connector 23"/>
                <wp:cNvGraphicFramePr/>
                <a:graphic xmlns:a="http://schemas.openxmlformats.org/drawingml/2006/main">
                  <a:graphicData uri="http://schemas.microsoft.com/office/word/2010/wordprocessingShape">
                    <wps:wsp>
                      <wps:cNvCnPr/>
                      <wps:spPr>
                        <a:xfrm flipH="1">
                          <a:off x="0" y="0"/>
                          <a:ext cx="326871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2F7AF20D" id="Straight Connector 23" o:spid="_x0000_s1026" style="position:absolute;flip:x;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25pt,17.9pt" to="199.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" strokecolor="windowText" strokeweight=".5pt">
                <v:stroke joinstyle="miter"/>
              </v:line>
            </w:pict>
          </mc:Fallback>
        </mc:AlternateContent>
      </w:r>
      <w:r w:rsidRPr="008D2DF3">
        <w:rPr>
          <w:noProof/>
          <w:lang w:val="en-US"/>
        </w:rPr>
        <mc:AlternateContent>
          <mc:Choice Requires="wps">
            <w:drawing>
              <wp:anchor distT="0" distB="0" distL="114300" distR="114300" simplePos="0" relativeHeight="251820032" behindDoc="0" locked="0" layoutInCell="1" allowOverlap="1" wp14:anchorId="7DF2BF3B" wp14:editId="649F395C">
                <wp:simplePos x="0" y="0"/>
                <wp:positionH relativeFrom="column">
                  <wp:posOffset>906145</wp:posOffset>
                </wp:positionH>
                <wp:positionV relativeFrom="paragraph">
                  <wp:posOffset>63303</wp:posOffset>
                </wp:positionV>
                <wp:extent cx="0" cy="167640"/>
                <wp:effectExtent l="0" t="0" r="38100" b="22860"/>
                <wp:wrapNone/>
                <wp:docPr id="22" name="Straight Connector 22"/>
                <wp:cNvGraphicFramePr/>
                <a:graphic xmlns:a="http://schemas.openxmlformats.org/drawingml/2006/main">
                  <a:graphicData uri="http://schemas.microsoft.com/office/word/2010/wordprocessingShape">
                    <wps:wsp>
                      <wps:cNvCnPr/>
                      <wps:spPr>
                        <a:xfrm>
                          <a:off x="0" y="0"/>
                          <a:ext cx="0" cy="1676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ACAC27C" id="Straight Connector 2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5pt,5pt" to="71.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" strokecolor="windowText" strokeweight=".5pt">
                <v:stroke joinstyle="miter"/>
              </v:line>
            </w:pict>
          </mc:Fallback>
        </mc:AlternateContent>
      </w:r>
    </w:p>
    <w:p w14:paraId="2CF71436" w14:textId="6465CFFE"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33344" behindDoc="0" locked="0" layoutInCell="1" allowOverlap="1" wp14:anchorId="4FED391E" wp14:editId="30E93371">
                <wp:simplePos x="0" y="0"/>
                <wp:positionH relativeFrom="column">
                  <wp:posOffset>2532095</wp:posOffset>
                </wp:positionH>
                <wp:positionV relativeFrom="paragraph">
                  <wp:posOffset>65296</wp:posOffset>
                </wp:positionV>
                <wp:extent cx="0" cy="210185"/>
                <wp:effectExtent l="95250" t="0" r="57150" b="56515"/>
                <wp:wrapNone/>
                <wp:docPr id="35" name="Straight Arrow Connector 35"/>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548A92" id="Straight Arrow Connector 35" o:spid="_x0000_s1026" type="#_x0000_t32" style="position:absolute;margin-left:199.4pt;margin-top:5.15pt;width:0;height:1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" strokecolor="windowText" strokeweight=".5pt">
                <v:stroke endarrow="open" joinstyle="miter"/>
              </v:shape>
            </w:pict>
          </mc:Fallback>
        </mc:AlternateContent>
      </w:r>
      <w:r w:rsidRPr="008D2DF3">
        <w:rPr>
          <w:noProof/>
          <w:lang w:val="en-US"/>
        </w:rPr>
        <mc:AlternateContent>
          <mc:Choice Requires="wps">
            <w:drawing>
              <wp:anchor distT="0" distB="0" distL="114300" distR="114300" simplePos="0" relativeHeight="251834368" behindDoc="0" locked="0" layoutInCell="1" allowOverlap="1" wp14:anchorId="70163AB2" wp14:editId="1FD6C191">
                <wp:simplePos x="0" y="0"/>
                <wp:positionH relativeFrom="column">
                  <wp:posOffset>1664204</wp:posOffset>
                </wp:positionH>
                <wp:positionV relativeFrom="paragraph">
                  <wp:posOffset>59865</wp:posOffset>
                </wp:positionV>
                <wp:extent cx="0" cy="210185"/>
                <wp:effectExtent l="95250" t="0" r="57150" b="56515"/>
                <wp:wrapNone/>
                <wp:docPr id="46" name="Straight Arrow Connector 46"/>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090F34" id="Straight Arrow Connector 46" o:spid="_x0000_s1026" type="#_x0000_t32" style="position:absolute;margin-left:131.05pt;margin-top:4.7pt;width:0;height:16.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" strokecolor="windowText" strokeweight=".5pt">
                <v:stroke endarrow="open" joinstyle="miter"/>
              </v:shape>
            </w:pict>
          </mc:Fallback>
        </mc:AlternateContent>
      </w:r>
      <w:r w:rsidRPr="008D2DF3">
        <w:rPr>
          <w:noProof/>
          <w:lang w:val="en-US"/>
        </w:rPr>
        <mc:AlternateContent>
          <mc:Choice Requires="wps">
            <w:drawing>
              <wp:anchor distT="0" distB="0" distL="114300" distR="114300" simplePos="0" relativeHeight="251832320" behindDoc="0" locked="0" layoutInCell="1" allowOverlap="1" wp14:anchorId="0CCC97BE" wp14:editId="1FE6131E">
                <wp:simplePos x="0" y="0"/>
                <wp:positionH relativeFrom="column">
                  <wp:posOffset>550545</wp:posOffset>
                </wp:positionH>
                <wp:positionV relativeFrom="paragraph">
                  <wp:posOffset>79003</wp:posOffset>
                </wp:positionV>
                <wp:extent cx="0" cy="210185"/>
                <wp:effectExtent l="95250" t="0" r="57150" b="56515"/>
                <wp:wrapNone/>
                <wp:docPr id="32" name="Straight Arrow Connector 32"/>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40F985C" id="Straight Arrow Connector 32" o:spid="_x0000_s1026" type="#_x0000_t32" style="position:absolute;margin-left:43.35pt;margin-top:6.2pt;width:0;height:16.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" strokecolor="windowText" strokeweight=".5pt">
                <v:stroke endarrow="open" joinstyle="miter"/>
              </v:shape>
            </w:pict>
          </mc:Fallback>
        </mc:AlternateContent>
      </w:r>
      <w:r w:rsidRPr="008D2DF3">
        <w:rPr>
          <w:noProof/>
          <w:lang w:val="en-US"/>
        </w:rPr>
        <mc:AlternateContent>
          <mc:Choice Requires="wps">
            <w:drawing>
              <wp:anchor distT="0" distB="0" distL="114300" distR="114300" simplePos="0" relativeHeight="251815936" behindDoc="0" locked="0" layoutInCell="1" allowOverlap="1" wp14:anchorId="58781720" wp14:editId="121C0D6E">
                <wp:simplePos x="0" y="0"/>
                <wp:positionH relativeFrom="leftMargin">
                  <wp:align>right</wp:align>
                </wp:positionH>
                <wp:positionV relativeFrom="paragraph">
                  <wp:posOffset>281458</wp:posOffset>
                </wp:positionV>
                <wp:extent cx="882650" cy="367665"/>
                <wp:effectExtent l="0" t="0" r="12700" b="13335"/>
                <wp:wrapNone/>
                <wp:docPr id="16" name="Rectangle 16"/>
                <wp:cNvGraphicFramePr/>
                <a:graphic xmlns:a="http://schemas.openxmlformats.org/drawingml/2006/main">
                  <a:graphicData uri="http://schemas.microsoft.com/office/word/2010/wordprocessingShape">
                    <wps:wsp>
                      <wps:cNvSpPr/>
                      <wps:spPr>
                        <a:xfrm>
                          <a:off x="0" y="0"/>
                          <a:ext cx="882650" cy="3676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19F2D4" w14:textId="77777777" w:rsidR="00494DB2" w:rsidRPr="00BB79A5" w:rsidRDefault="00494DB2" w:rsidP="00494DB2">
                            <w:pPr>
                              <w:spacing w:before="97"/>
                              <w:ind w:left="156"/>
                              <w:jc w:val="center"/>
                              <w:rPr>
                                <w:rFonts w:ascii="Times New Roman" w:hAnsi="Times New Roman" w:cs="Times New Roman"/>
                                <w:sz w:val="24"/>
                              </w:rPr>
                            </w:pPr>
                            <w:r w:rsidRPr="00BB79A5">
                              <w:rPr>
                                <w:rFonts w:ascii="Times New Roman" w:hAnsi="Times New Roman" w:cs="Times New Roman"/>
                                <w:spacing w:val="-2"/>
                                <w:sz w:val="24"/>
                              </w:rPr>
                              <w:t>Isoniazid</w:t>
                            </w:r>
                          </w:p>
                          <w:p w14:paraId="79858FD2" w14:textId="77777777" w:rsidR="00494DB2" w:rsidRDefault="00494DB2" w:rsidP="00494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8781720" id="Rectangle 16" o:spid="_x0000_s1034" style="position:absolute;margin-left:18.3pt;margin-top:22.15pt;width:69.5pt;height:28.95pt;z-index:251815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" fillcolor="window" strokecolor="windowText" strokeweight="1pt">
                <v:textbox>
                  <w:txbxContent>
                    <w:p w14:paraId="3719F2D4" w14:textId="77777777" w:rsidR="00494DB2" w:rsidRPr="00BB79A5" w:rsidRDefault="00494DB2" w:rsidP="00494DB2">
                      <w:pPr>
                        <w:spacing w:before="97"/>
                        <w:ind w:left="156"/>
                        <w:jc w:val="center"/>
                        <w:rPr>
                          <w:rFonts w:ascii="Times New Roman" w:hAnsi="Times New Roman" w:cs="Times New Roman"/>
                          <w:sz w:val="24"/>
                        </w:rPr>
                      </w:pPr>
                      <w:r w:rsidRPr="00BB79A5">
                        <w:rPr>
                          <w:rFonts w:ascii="Times New Roman" w:hAnsi="Times New Roman" w:cs="Times New Roman"/>
                          <w:spacing w:val="-2"/>
                          <w:sz w:val="24"/>
                        </w:rPr>
                        <w:t>Isoniazid</w:t>
                      </w:r>
                    </w:p>
                    <w:p w14:paraId="79858FD2" w14:textId="77777777" w:rsidR="00494DB2" w:rsidRDefault="00494DB2" w:rsidP="00494DB2">
                      <w:pPr>
                        <w:jc w:val="center"/>
                      </w:pPr>
                    </w:p>
                  </w:txbxContent>
                </v:textbox>
                <w10:wrap anchorx="margin"/>
              </v:rect>
            </w:pict>
          </mc:Fallback>
        </mc:AlternateContent>
      </w:r>
    </w:p>
    <w:p w14:paraId="1DCF39A8" w14:textId="7D674CAA" w:rsidR="00494DB2" w:rsidRDefault="00494DB2" w:rsidP="00494DB2">
      <w:pPr>
        <w:pStyle w:val="TeksIsi"/>
        <w:spacing w:before="72"/>
      </w:pPr>
      <w:r w:rsidRPr="008D2DF3">
        <w:rPr>
          <w:noProof/>
          <w:lang w:val="en-US"/>
        </w:rPr>
        <mc:AlternateContent>
          <mc:Choice Requires="wps">
            <w:drawing>
              <wp:anchor distT="0" distB="0" distL="114300" distR="114300" simplePos="0" relativeHeight="251817984" behindDoc="0" locked="0" layoutInCell="1" allowOverlap="1" wp14:anchorId="593BF087" wp14:editId="6B875464">
                <wp:simplePos x="0" y="0"/>
                <wp:positionH relativeFrom="column">
                  <wp:posOffset>2322195</wp:posOffset>
                </wp:positionH>
                <wp:positionV relativeFrom="paragraph">
                  <wp:posOffset>59055</wp:posOffset>
                </wp:positionV>
                <wp:extent cx="1016635" cy="350520"/>
                <wp:effectExtent l="0" t="0" r="12065" b="11430"/>
                <wp:wrapNone/>
                <wp:docPr id="20" name="Rectangle 20"/>
                <wp:cNvGraphicFramePr/>
                <a:graphic xmlns:a="http://schemas.openxmlformats.org/drawingml/2006/main">
                  <a:graphicData uri="http://schemas.microsoft.com/office/word/2010/wordprocessingShape">
                    <wps:wsp>
                      <wps:cNvSpPr/>
                      <wps:spPr>
                        <a:xfrm>
                          <a:off x="0" y="0"/>
                          <a:ext cx="1016635" cy="3505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EB5F35" w14:textId="77777777" w:rsidR="00494DB2" w:rsidRPr="00BB79A5" w:rsidRDefault="00494DB2" w:rsidP="00494DB2">
                            <w:pPr>
                              <w:spacing w:before="81"/>
                              <w:ind w:left="232"/>
                              <w:jc w:val="center"/>
                              <w:rPr>
                                <w:rFonts w:ascii="Times New Roman" w:hAnsi="Times New Roman" w:cs="Times New Roman"/>
                                <w:sz w:val="24"/>
                              </w:rPr>
                            </w:pPr>
                            <w:r w:rsidRPr="00BB79A5">
                              <w:rPr>
                                <w:rFonts w:ascii="Times New Roman" w:hAnsi="Times New Roman" w:cs="Times New Roman"/>
                                <w:spacing w:val="-2"/>
                                <w:sz w:val="24"/>
                              </w:rPr>
                              <w:t>Etambutol</w:t>
                            </w:r>
                          </w:p>
                          <w:p w14:paraId="47B027BB" w14:textId="77777777" w:rsidR="00494DB2" w:rsidRPr="00BB79A5" w:rsidRDefault="00494DB2" w:rsidP="00494DB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93BF087" id="Rectangle 20" o:spid="_x0000_s1035" style="position:absolute;margin-left:182.85pt;margin-top:4.65pt;width:80.05pt;height:27.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" fillcolor="window" strokecolor="windowText" strokeweight="1pt">
                <v:textbox>
                  <w:txbxContent>
                    <w:p w14:paraId="13EB5F35" w14:textId="77777777" w:rsidR="00494DB2" w:rsidRPr="00BB79A5" w:rsidRDefault="00494DB2" w:rsidP="00494DB2">
                      <w:pPr>
                        <w:spacing w:before="81"/>
                        <w:ind w:left="232"/>
                        <w:jc w:val="center"/>
                        <w:rPr>
                          <w:rFonts w:ascii="Times New Roman" w:hAnsi="Times New Roman" w:cs="Times New Roman"/>
                          <w:sz w:val="24"/>
                        </w:rPr>
                      </w:pPr>
                      <w:r w:rsidRPr="00BB79A5">
                        <w:rPr>
                          <w:rFonts w:ascii="Times New Roman" w:hAnsi="Times New Roman" w:cs="Times New Roman"/>
                          <w:spacing w:val="-2"/>
                          <w:sz w:val="24"/>
                        </w:rPr>
                        <w:t>Etambutol</w:t>
                      </w:r>
                    </w:p>
                    <w:p w14:paraId="47B027BB" w14:textId="77777777" w:rsidR="00494DB2" w:rsidRPr="00BB79A5" w:rsidRDefault="00494DB2" w:rsidP="00494DB2">
                      <w:pPr>
                        <w:jc w:val="center"/>
                        <w:rPr>
                          <w:lang w:val="en-US"/>
                        </w:rPr>
                      </w:pPr>
                    </w:p>
                  </w:txbxContent>
                </v:textbox>
              </v:rect>
            </w:pict>
          </mc:Fallback>
        </mc:AlternateContent>
      </w:r>
      <w:r w:rsidRPr="008D2DF3">
        <w:rPr>
          <w:noProof/>
          <w:lang w:val="en-US"/>
        </w:rPr>
        <mc:AlternateContent>
          <mc:Choice Requires="wps">
            <w:drawing>
              <wp:anchor distT="0" distB="0" distL="114300" distR="114300" simplePos="0" relativeHeight="251819008" behindDoc="0" locked="0" layoutInCell="1" allowOverlap="1" wp14:anchorId="41BD6901" wp14:editId="1A721BC4">
                <wp:simplePos x="0" y="0"/>
                <wp:positionH relativeFrom="column">
                  <wp:posOffset>1122045</wp:posOffset>
                </wp:positionH>
                <wp:positionV relativeFrom="paragraph">
                  <wp:posOffset>59054</wp:posOffset>
                </wp:positionV>
                <wp:extent cx="1143000" cy="344805"/>
                <wp:effectExtent l="0" t="0" r="19050" b="17145"/>
                <wp:wrapNone/>
                <wp:docPr id="21" name="Rectangle 21"/>
                <wp:cNvGraphicFramePr/>
                <a:graphic xmlns:a="http://schemas.openxmlformats.org/drawingml/2006/main">
                  <a:graphicData uri="http://schemas.microsoft.com/office/word/2010/wordprocessingShape">
                    <wps:wsp>
                      <wps:cNvSpPr/>
                      <wps:spPr>
                        <a:xfrm>
                          <a:off x="0" y="0"/>
                          <a:ext cx="1143000" cy="3448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F1029B" w14:textId="77777777" w:rsidR="00494DB2" w:rsidRPr="00BB79A5" w:rsidRDefault="00494DB2" w:rsidP="00494DB2">
                            <w:pPr>
                              <w:spacing w:before="97"/>
                              <w:ind w:left="223"/>
                              <w:jc w:val="center"/>
                              <w:rPr>
                                <w:rFonts w:ascii="Times New Roman" w:hAnsi="Times New Roman" w:cs="Times New Roman"/>
                                <w:sz w:val="24"/>
                              </w:rPr>
                            </w:pPr>
                            <w:r w:rsidRPr="00BB79A5">
                              <w:rPr>
                                <w:rFonts w:ascii="Times New Roman" w:hAnsi="Times New Roman" w:cs="Times New Roman"/>
                                <w:spacing w:val="-2"/>
                                <w:sz w:val="24"/>
                              </w:rPr>
                              <w:t>Pirazinamid</w:t>
                            </w:r>
                          </w:p>
                          <w:p w14:paraId="77FDCDB2" w14:textId="77777777" w:rsidR="00494DB2" w:rsidRDefault="00494DB2" w:rsidP="00494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1BD6901" id="Rectangle 21" o:spid="_x0000_s1036" style="position:absolute;margin-left:88.35pt;margin-top:4.65pt;width:90pt;height:2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" fillcolor="window" strokecolor="windowText" strokeweight="1pt">
                <v:textbox>
                  <w:txbxContent>
                    <w:p w14:paraId="4BF1029B" w14:textId="77777777" w:rsidR="00494DB2" w:rsidRPr="00BB79A5" w:rsidRDefault="00494DB2" w:rsidP="00494DB2">
                      <w:pPr>
                        <w:spacing w:before="97"/>
                        <w:ind w:left="223"/>
                        <w:jc w:val="center"/>
                        <w:rPr>
                          <w:rFonts w:ascii="Times New Roman" w:hAnsi="Times New Roman" w:cs="Times New Roman"/>
                          <w:sz w:val="24"/>
                        </w:rPr>
                      </w:pPr>
                      <w:r w:rsidRPr="00BB79A5">
                        <w:rPr>
                          <w:rFonts w:ascii="Times New Roman" w:hAnsi="Times New Roman" w:cs="Times New Roman"/>
                          <w:spacing w:val="-2"/>
                          <w:sz w:val="24"/>
                        </w:rPr>
                        <w:t>Pirazinamid</w:t>
                      </w:r>
                    </w:p>
                    <w:p w14:paraId="77FDCDB2" w14:textId="77777777" w:rsidR="00494DB2" w:rsidRDefault="00494DB2" w:rsidP="00494DB2">
                      <w:pPr>
                        <w:jc w:val="center"/>
                      </w:pPr>
                    </w:p>
                  </w:txbxContent>
                </v:textbox>
              </v:rect>
            </w:pict>
          </mc:Fallback>
        </mc:AlternateContent>
      </w:r>
      <w:r w:rsidRPr="008D2DF3">
        <w:rPr>
          <w:noProof/>
          <w:lang w:val="en-US"/>
        </w:rPr>
        <mc:AlternateContent>
          <mc:Choice Requires="wps">
            <w:drawing>
              <wp:anchor distT="0" distB="0" distL="114300" distR="114300" simplePos="0" relativeHeight="251816960" behindDoc="0" locked="0" layoutInCell="1" allowOverlap="1" wp14:anchorId="075DA7F1" wp14:editId="7EF5150F">
                <wp:simplePos x="0" y="0"/>
                <wp:positionH relativeFrom="margin">
                  <wp:posOffset>56515</wp:posOffset>
                </wp:positionH>
                <wp:positionV relativeFrom="paragraph">
                  <wp:posOffset>60872</wp:posOffset>
                </wp:positionV>
                <wp:extent cx="1006475" cy="354330"/>
                <wp:effectExtent l="0" t="0" r="22225" b="26670"/>
                <wp:wrapNone/>
                <wp:docPr id="17" name="Rectangle 17"/>
                <wp:cNvGraphicFramePr/>
                <a:graphic xmlns:a="http://schemas.openxmlformats.org/drawingml/2006/main">
                  <a:graphicData uri="http://schemas.microsoft.com/office/word/2010/wordprocessingShape">
                    <wps:wsp>
                      <wps:cNvSpPr/>
                      <wps:spPr>
                        <a:xfrm>
                          <a:off x="0" y="0"/>
                          <a:ext cx="1006475" cy="3543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2624BE" w14:textId="77777777" w:rsidR="00494DB2" w:rsidRPr="00BB79A5" w:rsidRDefault="00494DB2" w:rsidP="00494DB2">
                            <w:pPr>
                              <w:spacing w:before="97"/>
                              <w:ind w:left="168"/>
                              <w:jc w:val="center"/>
                              <w:rPr>
                                <w:rFonts w:ascii="Times New Roman" w:hAnsi="Times New Roman" w:cs="Times New Roman"/>
                                <w:sz w:val="24"/>
                              </w:rPr>
                            </w:pPr>
                            <w:r w:rsidRPr="00BB79A5">
                              <w:rPr>
                                <w:rFonts w:ascii="Times New Roman" w:hAnsi="Times New Roman" w:cs="Times New Roman"/>
                                <w:spacing w:val="-2"/>
                                <w:sz w:val="24"/>
                              </w:rPr>
                              <w:t>Rifampisin</w:t>
                            </w:r>
                          </w:p>
                          <w:p w14:paraId="1A5C8908" w14:textId="77777777" w:rsidR="00494DB2" w:rsidRDefault="00494DB2" w:rsidP="00494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75DA7F1" id="Rectangle 17" o:spid="_x0000_s1037" style="position:absolute;margin-left:4.45pt;margin-top:4.8pt;width:79.25pt;height:27.9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" fillcolor="window" strokecolor="windowText" strokeweight="1pt">
                <v:textbox>
                  <w:txbxContent>
                    <w:p w14:paraId="682624BE" w14:textId="77777777" w:rsidR="00494DB2" w:rsidRPr="00BB79A5" w:rsidRDefault="00494DB2" w:rsidP="00494DB2">
                      <w:pPr>
                        <w:spacing w:before="97"/>
                        <w:ind w:left="168"/>
                        <w:jc w:val="center"/>
                        <w:rPr>
                          <w:rFonts w:ascii="Times New Roman" w:hAnsi="Times New Roman" w:cs="Times New Roman"/>
                          <w:sz w:val="24"/>
                        </w:rPr>
                      </w:pPr>
                      <w:r w:rsidRPr="00BB79A5">
                        <w:rPr>
                          <w:rFonts w:ascii="Times New Roman" w:hAnsi="Times New Roman" w:cs="Times New Roman"/>
                          <w:spacing w:val="-2"/>
                          <w:sz w:val="24"/>
                        </w:rPr>
                        <w:t>Rifampisin</w:t>
                      </w:r>
                    </w:p>
                    <w:p w14:paraId="1A5C8908" w14:textId="77777777" w:rsidR="00494DB2" w:rsidRDefault="00494DB2" w:rsidP="00494DB2">
                      <w:pPr>
                        <w:jc w:val="center"/>
                      </w:pPr>
                    </w:p>
                  </w:txbxContent>
                </v:textbox>
                <w10:wrap anchorx="margin"/>
              </v:rect>
            </w:pict>
          </mc:Fallback>
        </mc:AlternateContent>
      </w:r>
    </w:p>
    <w:p w14:paraId="31E393EF" w14:textId="77777777" w:rsidR="00494DB2" w:rsidRDefault="00494DB2" w:rsidP="00494DB2">
      <w:pPr>
        <w:pStyle w:val="TeksIsi"/>
        <w:spacing w:before="72"/>
      </w:pPr>
      <w:r>
        <w:rPr>
          <w:noProof/>
          <w:lang w:val="en-US"/>
        </w:rPr>
        <mc:AlternateContent>
          <mc:Choice Requires="wps">
            <w:drawing>
              <wp:anchor distT="0" distB="0" distL="114300" distR="114300" simplePos="0" relativeHeight="251825152" behindDoc="0" locked="0" layoutInCell="1" allowOverlap="1" wp14:anchorId="3E8374AC" wp14:editId="541FB364">
                <wp:simplePos x="0" y="0"/>
                <wp:positionH relativeFrom="column">
                  <wp:posOffset>2708910</wp:posOffset>
                </wp:positionH>
                <wp:positionV relativeFrom="paragraph">
                  <wp:posOffset>188880</wp:posOffset>
                </wp:positionV>
                <wp:extent cx="0" cy="147320"/>
                <wp:effectExtent l="0" t="0" r="38100" b="24130"/>
                <wp:wrapNone/>
                <wp:docPr id="34" name="Straight Connector 34"/>
                <wp:cNvGraphicFramePr/>
                <a:graphic xmlns:a="http://schemas.openxmlformats.org/drawingml/2006/main">
                  <a:graphicData uri="http://schemas.microsoft.com/office/word/2010/wordprocessingShape">
                    <wps:wsp>
                      <wps:cNvCnPr/>
                      <wps:spPr>
                        <a:xfrm>
                          <a:off x="0" y="0"/>
                          <a:ext cx="0" cy="14732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C1FCDAC" id="Straight Connector 34"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pt,14.85pt" to="213.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" strokecolor="black [3213]" strokeweight=".5pt">
                <v:stroke joinstyle="miter"/>
              </v:line>
            </w:pict>
          </mc:Fallback>
        </mc:AlternateContent>
      </w:r>
      <w:r>
        <w:rPr>
          <w:noProof/>
          <w:lang w:val="en-US"/>
        </w:rPr>
        <mc:AlternateContent>
          <mc:Choice Requires="wps">
            <w:drawing>
              <wp:anchor distT="0" distB="0" distL="114300" distR="114300" simplePos="0" relativeHeight="251824128" behindDoc="0" locked="0" layoutInCell="1" allowOverlap="1" wp14:anchorId="5F31D30D" wp14:editId="157A7DC1">
                <wp:simplePos x="0" y="0"/>
                <wp:positionH relativeFrom="column">
                  <wp:posOffset>1424940</wp:posOffset>
                </wp:positionH>
                <wp:positionV relativeFrom="paragraph">
                  <wp:posOffset>178150</wp:posOffset>
                </wp:positionV>
                <wp:extent cx="0" cy="156845"/>
                <wp:effectExtent l="0" t="0" r="38100" b="33655"/>
                <wp:wrapNone/>
                <wp:docPr id="33" name="Straight Connector 33"/>
                <wp:cNvGraphicFramePr/>
                <a:graphic xmlns:a="http://schemas.openxmlformats.org/drawingml/2006/main">
                  <a:graphicData uri="http://schemas.microsoft.com/office/word/2010/wordprocessingShape">
                    <wps:wsp>
                      <wps:cNvCnPr/>
                      <wps:spPr>
                        <a:xfrm>
                          <a:off x="0" y="0"/>
                          <a:ext cx="0" cy="15684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F18F35F" id="Straight Connector 3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pt,14.05pt" to="112.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" strokecolor="black [3213]" strokeweight=".5pt">
                <v:stroke joinstyle="miter"/>
              </v:line>
            </w:pict>
          </mc:Fallback>
        </mc:AlternateContent>
      </w:r>
    </w:p>
    <w:p w14:paraId="02AF109E" w14:textId="77777777" w:rsidR="00494DB2" w:rsidRDefault="00494DB2" w:rsidP="00494DB2">
      <w:pPr>
        <w:pStyle w:val="TeksIsi"/>
        <w:spacing w:before="72"/>
        <w:rPr>
          <w:lang w:val="en-US"/>
        </w:rPr>
      </w:pPr>
      <w:r>
        <w:rPr>
          <w:noProof/>
          <w:lang w:val="en-US"/>
        </w:rPr>
        <mc:AlternateContent>
          <mc:Choice Requires="wps">
            <w:drawing>
              <wp:anchor distT="0" distB="0" distL="114300" distR="114300" simplePos="0" relativeHeight="251829248" behindDoc="0" locked="0" layoutInCell="1" allowOverlap="1" wp14:anchorId="17371B66" wp14:editId="3822DA11">
                <wp:simplePos x="0" y="0"/>
                <wp:positionH relativeFrom="margin">
                  <wp:posOffset>2115689</wp:posOffset>
                </wp:positionH>
                <wp:positionV relativeFrom="paragraph">
                  <wp:posOffset>91353</wp:posOffset>
                </wp:positionV>
                <wp:extent cx="0" cy="173355"/>
                <wp:effectExtent l="95250" t="0" r="57150" b="55245"/>
                <wp:wrapNone/>
                <wp:docPr id="44" name="Straight Arrow Connector 44"/>
                <wp:cNvGraphicFramePr/>
                <a:graphic xmlns:a="http://schemas.openxmlformats.org/drawingml/2006/main">
                  <a:graphicData uri="http://schemas.microsoft.com/office/word/2010/wordprocessingShape">
                    <wps:wsp>
                      <wps:cNvCnPr/>
                      <wps:spPr>
                        <a:xfrm>
                          <a:off x="0" y="0"/>
                          <a:ext cx="0" cy="1733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6DFF93C" id="Straight Arrow Connector 44" o:spid="_x0000_s1026" type="#_x0000_t32" style="position:absolute;margin-left:166.6pt;margin-top:7.2pt;width:0;height:13.6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" strokecolor="windowText" strokeweight=".5pt">
                <v:stroke endarrow="open" joinstyle="miter"/>
                <w10:wrap anchorx="margin"/>
              </v:shape>
            </w:pict>
          </mc:Fallback>
        </mc:AlternateContent>
      </w:r>
      <w:r>
        <w:rPr>
          <w:noProof/>
          <w:lang w:val="en-US"/>
        </w:rPr>
        <mc:AlternateContent>
          <mc:Choice Requires="wps">
            <w:drawing>
              <wp:anchor distT="0" distB="0" distL="114300" distR="114300" simplePos="0" relativeHeight="251823104" behindDoc="0" locked="0" layoutInCell="1" allowOverlap="1" wp14:anchorId="2C1498FE" wp14:editId="2D3E0172">
                <wp:simplePos x="0" y="0"/>
                <wp:positionH relativeFrom="column">
                  <wp:posOffset>1420495</wp:posOffset>
                </wp:positionH>
                <wp:positionV relativeFrom="paragraph">
                  <wp:posOffset>93104</wp:posOffset>
                </wp:positionV>
                <wp:extent cx="128587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285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84F0AD0" id="Straight Connector 31"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7.35pt" to="213.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" strokecolor="windowText" strokeweight=".5pt">
                <v:stroke joinstyle="miter"/>
              </v:line>
            </w:pict>
          </mc:Fallback>
        </mc:AlternateContent>
      </w:r>
      <w:r>
        <w:rPr>
          <w:lang w:val="en-US"/>
        </w:rPr>
        <w:t xml:space="preserve">          </w:t>
      </w:r>
    </w:p>
    <w:p w14:paraId="111D3A3E" w14:textId="77777777" w:rsidR="00494DB2" w:rsidRDefault="00494DB2" w:rsidP="00494DB2">
      <w:pPr>
        <w:pStyle w:val="TeksIsi"/>
        <w:spacing w:before="72"/>
        <w:jc w:val="center"/>
        <w:rPr>
          <w:lang w:val="en-US"/>
        </w:rPr>
      </w:pPr>
      <w:r>
        <w:rPr>
          <w:noProof/>
          <w:lang w:val="en-US"/>
        </w:rPr>
        <mc:AlternateContent>
          <mc:Choice Requires="wps">
            <w:drawing>
              <wp:anchor distT="0" distB="0" distL="114300" distR="114300" simplePos="0" relativeHeight="251857920" behindDoc="1" locked="0" layoutInCell="1" allowOverlap="1" wp14:anchorId="3ECA3C98" wp14:editId="6F836650">
                <wp:simplePos x="0" y="0"/>
                <wp:positionH relativeFrom="column">
                  <wp:posOffset>1177268</wp:posOffset>
                </wp:positionH>
                <wp:positionV relativeFrom="paragraph">
                  <wp:posOffset>49596</wp:posOffset>
                </wp:positionV>
                <wp:extent cx="1925904" cy="372233"/>
                <wp:effectExtent l="0" t="0" r="17780" b="27940"/>
                <wp:wrapNone/>
                <wp:docPr id="1833732146" name="Rounded Rectangle 43"/>
                <wp:cNvGraphicFramePr/>
                <a:graphic xmlns:a="http://schemas.openxmlformats.org/drawingml/2006/main">
                  <a:graphicData uri="http://schemas.microsoft.com/office/word/2010/wordprocessingShape">
                    <wps:wsp>
                      <wps:cNvSpPr/>
                      <wps:spPr>
                        <a:xfrm>
                          <a:off x="0" y="0"/>
                          <a:ext cx="1925904" cy="3722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B01C2FB" w14:textId="77777777" w:rsidR="00494DB2" w:rsidRDefault="00494DB2" w:rsidP="00494DB2">
                            <w:pPr>
                              <w:jc w:val="center"/>
                            </w:pPr>
                            <w:r>
                              <w:rPr>
                                <w:rFonts w:ascii="Times New Roman" w:hAnsi="Times New Roman" w:cs="Times New Roman"/>
                                <w:spacing w:val="-2"/>
                                <w:sz w:val="24"/>
                                <w:lang w:val="en-US"/>
                              </w:rPr>
                              <w:t>Mengandung asam pirazoat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3ECA3C98" id="Rounded Rectangle 43" o:spid="_x0000_s1038" style="position:absolute;left:0;text-align:left;margin-left:92.7pt;margin-top:3.9pt;width:151.65pt;height:29.3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" fillcolor="window" strokecolor="windowText" strokeweight="1pt">
                <v:stroke joinstyle="miter"/>
                <v:textbox>
                  <w:txbxContent>
                    <w:p w14:paraId="6B01C2FB" w14:textId="77777777" w:rsidR="00494DB2" w:rsidRDefault="00494DB2" w:rsidP="00494DB2">
                      <w:pPr>
                        <w:jc w:val="center"/>
                      </w:pPr>
                      <w:proofErr w:type="spellStart"/>
                      <w:r>
                        <w:rPr>
                          <w:rFonts w:ascii="Times New Roman" w:hAnsi="Times New Roman" w:cs="Times New Roman"/>
                          <w:spacing w:val="-2"/>
                          <w:sz w:val="24"/>
                          <w:lang w:val="en-US"/>
                        </w:rPr>
                        <w:t>Mengandung</w:t>
                      </w:r>
                      <w:proofErr w:type="spellEnd"/>
                      <w:r>
                        <w:rPr>
                          <w:rFonts w:ascii="Times New Roman" w:hAnsi="Times New Roman" w:cs="Times New Roman"/>
                          <w:spacing w:val="-2"/>
                          <w:sz w:val="24"/>
                          <w:lang w:val="en-US"/>
                        </w:rPr>
                        <w:t xml:space="preserve"> </w:t>
                      </w:r>
                      <w:proofErr w:type="spellStart"/>
                      <w:r>
                        <w:rPr>
                          <w:rFonts w:ascii="Times New Roman" w:hAnsi="Times New Roman" w:cs="Times New Roman"/>
                          <w:spacing w:val="-2"/>
                          <w:sz w:val="24"/>
                          <w:lang w:val="en-US"/>
                        </w:rPr>
                        <w:t>asam</w:t>
                      </w:r>
                      <w:proofErr w:type="spellEnd"/>
                      <w:r>
                        <w:rPr>
                          <w:rFonts w:ascii="Times New Roman" w:hAnsi="Times New Roman" w:cs="Times New Roman"/>
                          <w:spacing w:val="-2"/>
                          <w:sz w:val="24"/>
                          <w:lang w:val="en-US"/>
                        </w:rPr>
                        <w:t xml:space="preserve"> </w:t>
                      </w:r>
                      <w:proofErr w:type="spellStart"/>
                      <w:r>
                        <w:rPr>
                          <w:rFonts w:ascii="Times New Roman" w:hAnsi="Times New Roman" w:cs="Times New Roman"/>
                          <w:spacing w:val="-2"/>
                          <w:sz w:val="24"/>
                          <w:lang w:val="en-US"/>
                        </w:rPr>
                        <w:t>pirazoat</w:t>
                      </w:r>
                      <w:proofErr w:type="spellEnd"/>
                    </w:p>
                  </w:txbxContent>
                </v:textbox>
              </v:roundrect>
            </w:pict>
          </mc:Fallback>
        </mc:AlternateContent>
      </w:r>
    </w:p>
    <w:p w14:paraId="295022E3" w14:textId="77777777" w:rsidR="00494DB2" w:rsidRDefault="00494DB2" w:rsidP="00494DB2">
      <w:pPr>
        <w:pStyle w:val="TeksIsi"/>
        <w:spacing w:before="72"/>
        <w:rPr>
          <w:lang w:val="en-US"/>
        </w:rPr>
      </w:pPr>
      <w:r>
        <w:rPr>
          <w:noProof/>
          <w:lang w:val="en-US"/>
        </w:rPr>
        <mc:AlternateContent>
          <mc:Choice Requires="wps">
            <w:drawing>
              <wp:anchor distT="0" distB="0" distL="114300" distR="114300" simplePos="0" relativeHeight="251827200" behindDoc="0" locked="0" layoutInCell="1" allowOverlap="1" wp14:anchorId="1EF8F5C3" wp14:editId="4FF9067E">
                <wp:simplePos x="0" y="0"/>
                <wp:positionH relativeFrom="column">
                  <wp:posOffset>2143125</wp:posOffset>
                </wp:positionH>
                <wp:positionV relativeFrom="paragraph">
                  <wp:posOffset>203200</wp:posOffset>
                </wp:positionV>
                <wp:extent cx="0" cy="173355"/>
                <wp:effectExtent l="95250" t="0" r="57150" b="55245"/>
                <wp:wrapNone/>
                <wp:docPr id="41" name="Straight Arrow Connector 41"/>
                <wp:cNvGraphicFramePr/>
                <a:graphic xmlns:a="http://schemas.openxmlformats.org/drawingml/2006/main">
                  <a:graphicData uri="http://schemas.microsoft.com/office/word/2010/wordprocessingShape">
                    <wps:wsp>
                      <wps:cNvCnPr/>
                      <wps:spPr>
                        <a:xfrm>
                          <a:off x="0" y="0"/>
                          <a:ext cx="0" cy="1733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DD98DFE" id="Straight Arrow Connector 41" o:spid="_x0000_s1026" type="#_x0000_t32" style="position:absolute;margin-left:168.75pt;margin-top:16pt;width:0;height:13.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" strokecolor="windowText" strokeweight=".5pt">
                <v:stroke endarrow="open" joinstyle="miter"/>
              </v:shape>
            </w:pict>
          </mc:Fallback>
        </mc:AlternateContent>
      </w:r>
    </w:p>
    <w:p w14:paraId="02571817" w14:textId="77777777" w:rsidR="00494DB2" w:rsidRDefault="00494DB2" w:rsidP="00494DB2">
      <w:pPr>
        <w:pStyle w:val="TeksIsi"/>
        <w:spacing w:before="72"/>
        <w:rPr>
          <w:lang w:val="en-US"/>
        </w:rPr>
      </w:pPr>
      <w:r w:rsidRPr="008D2DF3">
        <w:rPr>
          <w:noProof/>
          <w:lang w:val="en-US"/>
        </w:rPr>
        <mc:AlternateContent>
          <mc:Choice Requires="wps">
            <w:drawing>
              <wp:anchor distT="0" distB="0" distL="114300" distR="114300" simplePos="0" relativeHeight="251813888" behindDoc="0" locked="0" layoutInCell="1" allowOverlap="1" wp14:anchorId="1F7AE2A5" wp14:editId="4855A9BC">
                <wp:simplePos x="0" y="0"/>
                <wp:positionH relativeFrom="page">
                  <wp:posOffset>5153025</wp:posOffset>
                </wp:positionH>
                <wp:positionV relativeFrom="paragraph">
                  <wp:posOffset>154940</wp:posOffset>
                </wp:positionV>
                <wp:extent cx="1828800" cy="546384"/>
                <wp:effectExtent l="0" t="0" r="19050" b="25400"/>
                <wp:wrapNone/>
                <wp:docPr id="3" name="Rounded Rectangle 3"/>
                <wp:cNvGraphicFramePr/>
                <a:graphic xmlns:a="http://schemas.openxmlformats.org/drawingml/2006/main">
                  <a:graphicData uri="http://schemas.microsoft.com/office/word/2010/wordprocessingShape">
                    <wps:wsp>
                      <wps:cNvSpPr/>
                      <wps:spPr>
                        <a:xfrm>
                          <a:off x="0" y="0"/>
                          <a:ext cx="1828800" cy="54638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A21789" w14:textId="77777777" w:rsidR="00494DB2" w:rsidRPr="00371118" w:rsidRDefault="00494DB2" w:rsidP="00494DB2">
                            <w:pPr>
                              <w:jc w:val="center"/>
                              <w:rPr>
                                <w:rFonts w:ascii="Times New Roman" w:hAnsi="Times New Roman" w:cs="Times New Roman"/>
                                <w:sz w:val="24"/>
                                <w:lang w:val="en-US"/>
                              </w:rPr>
                            </w:pPr>
                            <w:r>
                              <w:rPr>
                                <w:rFonts w:ascii="Times New Roman" w:hAnsi="Times New Roman" w:cs="Times New Roman"/>
                                <w:sz w:val="24"/>
                                <w:lang w:val="en-US"/>
                              </w:rPr>
                              <w:t>Terjadi pertukaran ion di tubulus proksimal ginjal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1F7AE2A5" id="Rounded Rectangle 3" o:spid="_x0000_s1039" style="position:absolute;margin-left:405.75pt;margin-top:12.2pt;width:2in;height:43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" fillcolor="window" strokecolor="windowText" strokeweight="1pt">
                <v:stroke joinstyle="miter"/>
                <v:textbox>
                  <w:txbxContent>
                    <w:p w14:paraId="3DA21789" w14:textId="77777777" w:rsidR="00494DB2" w:rsidRPr="00371118" w:rsidRDefault="00494DB2" w:rsidP="00494DB2">
                      <w:pPr>
                        <w:jc w:val="center"/>
                        <w:rPr>
                          <w:rFonts w:ascii="Times New Roman" w:hAnsi="Times New Roman" w:cs="Times New Roman"/>
                          <w:sz w:val="24"/>
                          <w:lang w:val="en-US"/>
                        </w:rPr>
                      </w:pPr>
                      <w:proofErr w:type="spellStart"/>
                      <w:r>
                        <w:rPr>
                          <w:rFonts w:ascii="Times New Roman" w:hAnsi="Times New Roman" w:cs="Times New Roman"/>
                          <w:sz w:val="24"/>
                          <w:lang w:val="en-US"/>
                        </w:rPr>
                        <w:t>Terjadi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pertukaran</w:t>
                      </w:r>
                      <w:proofErr w:type="spellEnd"/>
                      <w:r>
                        <w:rPr>
                          <w:rFonts w:ascii="Times New Roman" w:hAnsi="Times New Roman" w:cs="Times New Roman"/>
                          <w:sz w:val="24"/>
                          <w:lang w:val="en-US"/>
                        </w:rPr>
                        <w:t xml:space="preserve"> ion di </w:t>
                      </w:r>
                      <w:proofErr w:type="spellStart"/>
                      <w:r>
                        <w:rPr>
                          <w:rFonts w:ascii="Times New Roman" w:hAnsi="Times New Roman" w:cs="Times New Roman"/>
                          <w:sz w:val="24"/>
                          <w:lang w:val="en-US"/>
                        </w:rPr>
                        <w:t>tubulus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proksimal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ginjal</w:t>
                      </w:r>
                      <w:proofErr w:type="spellEnd"/>
                    </w:p>
                  </w:txbxContent>
                </v:textbox>
                <w10:wrap anchorx="page"/>
              </v:roundrect>
            </w:pict>
          </mc:Fallback>
        </mc:AlternateContent>
      </w:r>
      <w:r>
        <w:rPr>
          <w:noProof/>
          <w:lang w:val="en-US"/>
        </w:rPr>
        <mc:AlternateContent>
          <mc:Choice Requires="wps">
            <w:drawing>
              <wp:anchor distT="0" distB="0" distL="114300" distR="114300" simplePos="0" relativeHeight="251830272" behindDoc="0" locked="0" layoutInCell="1" allowOverlap="1" wp14:anchorId="195D6A50" wp14:editId="2FC450D0">
                <wp:simplePos x="0" y="0"/>
                <wp:positionH relativeFrom="page">
                  <wp:posOffset>2165985</wp:posOffset>
                </wp:positionH>
                <wp:positionV relativeFrom="paragraph">
                  <wp:posOffset>156210</wp:posOffset>
                </wp:positionV>
                <wp:extent cx="2723515" cy="557049"/>
                <wp:effectExtent l="0" t="0" r="19685" b="14605"/>
                <wp:wrapNone/>
                <wp:docPr id="53" name="Rounded Rectangle 39"/>
                <wp:cNvGraphicFramePr/>
                <a:graphic xmlns:a="http://schemas.openxmlformats.org/drawingml/2006/main">
                  <a:graphicData uri="http://schemas.microsoft.com/office/word/2010/wordprocessingShape">
                    <wps:wsp>
                      <wps:cNvSpPr/>
                      <wps:spPr>
                        <a:xfrm>
                          <a:off x="0" y="0"/>
                          <a:ext cx="2723515" cy="557049"/>
                        </a:xfrm>
                        <a:prstGeom prst="roundRect">
                          <a:avLst>
                            <a:gd name="adj" fmla="val 20522"/>
                          </a:avLst>
                        </a:prstGeom>
                        <a:solidFill>
                          <a:sysClr val="window" lastClr="FFFFFF"/>
                        </a:solidFill>
                        <a:ln w="12700" cap="flat" cmpd="sng" algn="ctr">
                          <a:solidFill>
                            <a:sysClr val="windowText" lastClr="000000"/>
                          </a:solidFill>
                          <a:prstDash val="solid"/>
                          <a:miter lim="800000"/>
                        </a:ln>
                        <a:effectLst/>
                      </wps:spPr>
                      <wps:txbx>
                        <w:txbxContent>
                          <w:p w14:paraId="0E6DC275" w14:textId="77777777" w:rsidR="00494DB2" w:rsidRPr="00BB79A5" w:rsidRDefault="00494DB2" w:rsidP="00494DB2">
                            <w:pPr>
                              <w:spacing w:line="276" w:lineRule="auto"/>
                              <w:jc w:val="center"/>
                              <w:rPr>
                                <w:rFonts w:ascii="Times New Roman" w:hAnsi="Times New Roman" w:cs="Times New Roman"/>
                                <w:sz w:val="24"/>
                                <w:szCs w:val="24"/>
                                <w:lang w:val="en-US"/>
                              </w:rPr>
                            </w:pPr>
                            <w:r w:rsidRPr="00BB79A5">
                              <w:rPr>
                                <w:rFonts w:ascii="Times New Roman" w:hAnsi="Times New Roman" w:cs="Times New Roman"/>
                                <w:color w:val="000000"/>
                                <w:sz w:val="24"/>
                                <w:szCs w:val="24"/>
                                <w:lang w:val="en-US"/>
                              </w:rPr>
                              <w:t xml:space="preserve">Kandungan asam pirazoat </w:t>
                            </w:r>
                            <w:r w:rsidRPr="00BB79A5">
                              <w:rPr>
                                <w:rFonts w:ascii="Times New Roman" w:hAnsi="Times New Roman" w:cs="Times New Roman"/>
                                <w:color w:val="000000"/>
                                <w:sz w:val="24"/>
                                <w:szCs w:val="24"/>
                              </w:rPr>
                              <w:t xml:space="preserve">menghambat ekskresi </w:t>
                            </w:r>
                            <w:r w:rsidRPr="00BB79A5">
                              <w:rPr>
                                <w:rFonts w:ascii="Times New Roman" w:hAnsi="Times New Roman" w:cs="Times New Roman"/>
                                <w:color w:val="000000"/>
                                <w:sz w:val="24"/>
                                <w:szCs w:val="24"/>
                                <w:lang w:val="en-US"/>
                              </w:rPr>
                              <w:t>di tubulus proksimal</w:t>
                            </w:r>
                            <w:r>
                              <w:rPr>
                                <w:rFonts w:ascii="Times New Roman" w:hAnsi="Times New Roman" w:cs="Times New Roman"/>
                                <w:color w:val="000000"/>
                                <w:sz w:val="24"/>
                                <w:szCs w:val="24"/>
                                <w:lang w:val="en-US"/>
                              </w:rPr>
                              <w:t xml:space="preserve"> ginjal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195D6A50" id="Rounded Rectangle 39" o:spid="_x0000_s1040" style="position:absolute;margin-left:170.55pt;margin-top:12.3pt;width:214.45pt;height:43.8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" fillcolor="window" strokecolor="windowText" strokeweight="1pt">
                <v:stroke joinstyle="miter"/>
                <v:textbox>
                  <w:txbxContent>
                    <w:p w14:paraId="0E6DC275" w14:textId="77777777" w:rsidR="00494DB2" w:rsidRPr="00BB79A5" w:rsidRDefault="00494DB2" w:rsidP="00494DB2">
                      <w:pPr>
                        <w:spacing w:line="276" w:lineRule="auto"/>
                        <w:jc w:val="center"/>
                        <w:rPr>
                          <w:rFonts w:ascii="Times New Roman" w:hAnsi="Times New Roman" w:cs="Times New Roman"/>
                          <w:sz w:val="24"/>
                          <w:szCs w:val="24"/>
                          <w:lang w:val="en-US"/>
                        </w:rPr>
                      </w:pPr>
                      <w:proofErr w:type="spellStart"/>
                      <w:r w:rsidRPr="00BB79A5">
                        <w:rPr>
                          <w:rFonts w:ascii="Times New Roman" w:hAnsi="Times New Roman" w:cs="Times New Roman"/>
                          <w:color w:val="000000"/>
                          <w:sz w:val="24"/>
                          <w:szCs w:val="24"/>
                          <w:lang w:val="en-US"/>
                        </w:rPr>
                        <w:t>Kandungan</w:t>
                      </w:r>
                      <w:proofErr w:type="spellEnd"/>
                      <w:r w:rsidRPr="00BB79A5">
                        <w:rPr>
                          <w:rFonts w:ascii="Times New Roman" w:hAnsi="Times New Roman" w:cs="Times New Roman"/>
                          <w:color w:val="000000"/>
                          <w:sz w:val="24"/>
                          <w:szCs w:val="24"/>
                          <w:lang w:val="en-US"/>
                        </w:rPr>
                        <w:t xml:space="preserve"> </w:t>
                      </w:r>
                      <w:proofErr w:type="spellStart"/>
                      <w:r w:rsidRPr="00BB79A5">
                        <w:rPr>
                          <w:rFonts w:ascii="Times New Roman" w:hAnsi="Times New Roman" w:cs="Times New Roman"/>
                          <w:color w:val="000000"/>
                          <w:sz w:val="24"/>
                          <w:szCs w:val="24"/>
                          <w:lang w:val="en-US"/>
                        </w:rPr>
                        <w:t>asam</w:t>
                      </w:r>
                      <w:proofErr w:type="spellEnd"/>
                      <w:r w:rsidRPr="00BB79A5">
                        <w:rPr>
                          <w:rFonts w:ascii="Times New Roman" w:hAnsi="Times New Roman" w:cs="Times New Roman"/>
                          <w:color w:val="000000"/>
                          <w:sz w:val="24"/>
                          <w:szCs w:val="24"/>
                          <w:lang w:val="en-US"/>
                        </w:rPr>
                        <w:t xml:space="preserve"> </w:t>
                      </w:r>
                      <w:proofErr w:type="spellStart"/>
                      <w:r w:rsidRPr="00BB79A5">
                        <w:rPr>
                          <w:rFonts w:ascii="Times New Roman" w:hAnsi="Times New Roman" w:cs="Times New Roman"/>
                          <w:color w:val="000000"/>
                          <w:sz w:val="24"/>
                          <w:szCs w:val="24"/>
                          <w:lang w:val="en-US"/>
                        </w:rPr>
                        <w:t>pirazoat</w:t>
                      </w:r>
                      <w:proofErr w:type="spellEnd"/>
                      <w:r w:rsidRPr="00BB79A5">
                        <w:rPr>
                          <w:rFonts w:ascii="Times New Roman" w:hAnsi="Times New Roman" w:cs="Times New Roman"/>
                          <w:color w:val="000000"/>
                          <w:sz w:val="24"/>
                          <w:szCs w:val="24"/>
                          <w:lang w:val="en-US"/>
                        </w:rPr>
                        <w:t xml:space="preserve"> </w:t>
                      </w:r>
                      <w:r w:rsidRPr="00BB79A5">
                        <w:rPr>
                          <w:rFonts w:ascii="Times New Roman" w:hAnsi="Times New Roman" w:cs="Times New Roman"/>
                          <w:color w:val="000000"/>
                          <w:sz w:val="24"/>
                          <w:szCs w:val="24"/>
                        </w:rPr>
                        <w:t xml:space="preserve">menghambat ekskresi </w:t>
                      </w:r>
                      <w:r w:rsidRPr="00BB79A5">
                        <w:rPr>
                          <w:rFonts w:ascii="Times New Roman" w:hAnsi="Times New Roman" w:cs="Times New Roman"/>
                          <w:color w:val="000000"/>
                          <w:sz w:val="24"/>
                          <w:szCs w:val="24"/>
                          <w:lang w:val="en-US"/>
                        </w:rPr>
                        <w:t xml:space="preserve">di </w:t>
                      </w:r>
                      <w:proofErr w:type="spellStart"/>
                      <w:r w:rsidRPr="00BB79A5">
                        <w:rPr>
                          <w:rFonts w:ascii="Times New Roman" w:hAnsi="Times New Roman" w:cs="Times New Roman"/>
                          <w:color w:val="000000"/>
                          <w:sz w:val="24"/>
                          <w:szCs w:val="24"/>
                          <w:lang w:val="en-US"/>
                        </w:rPr>
                        <w:t>tubulus</w:t>
                      </w:r>
                      <w:proofErr w:type="spellEnd"/>
                      <w:r w:rsidRPr="00BB79A5">
                        <w:rPr>
                          <w:rFonts w:ascii="Times New Roman" w:hAnsi="Times New Roman" w:cs="Times New Roman"/>
                          <w:color w:val="000000"/>
                          <w:sz w:val="24"/>
                          <w:szCs w:val="24"/>
                          <w:lang w:val="en-US"/>
                        </w:rPr>
                        <w:t xml:space="preserve"> </w:t>
                      </w:r>
                      <w:proofErr w:type="spellStart"/>
                      <w:r w:rsidRPr="00BB79A5">
                        <w:rPr>
                          <w:rFonts w:ascii="Times New Roman" w:hAnsi="Times New Roman" w:cs="Times New Roman"/>
                          <w:color w:val="000000"/>
                          <w:sz w:val="24"/>
                          <w:szCs w:val="24"/>
                          <w:lang w:val="en-US"/>
                        </w:rPr>
                        <w:t>proksimal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ginjal</w:t>
                      </w:r>
                      <w:proofErr w:type="spellEnd"/>
                    </w:p>
                  </w:txbxContent>
                </v:textbox>
                <w10:wrap anchorx="page"/>
              </v:roundrect>
            </w:pict>
          </mc:Fallback>
        </mc:AlternateContent>
      </w:r>
    </w:p>
    <w:p w14:paraId="6243D19E" w14:textId="77777777" w:rsidR="00494DB2" w:rsidRDefault="00494DB2" w:rsidP="00494DB2">
      <w:pPr>
        <w:pStyle w:val="TeksIsi"/>
        <w:spacing w:before="72"/>
        <w:rPr>
          <w:lang w:val="en-US"/>
        </w:rPr>
      </w:pPr>
    </w:p>
    <w:p w14:paraId="5ECD7B22" w14:textId="77777777" w:rsidR="00494DB2" w:rsidRDefault="00494DB2" w:rsidP="00494DB2">
      <w:pPr>
        <w:pStyle w:val="TeksIsi"/>
        <w:spacing w:before="72"/>
        <w:rPr>
          <w:lang w:val="en-US"/>
        </w:rPr>
      </w:pPr>
      <w:r w:rsidRPr="008D2DF3">
        <w:rPr>
          <w:noProof/>
          <w:lang w:val="en-US"/>
        </w:rPr>
        <mc:AlternateContent>
          <mc:Choice Requires="wps">
            <w:drawing>
              <wp:anchor distT="0" distB="0" distL="114300" distR="114300" simplePos="0" relativeHeight="251865088" behindDoc="0" locked="0" layoutInCell="1" allowOverlap="1" wp14:anchorId="195CF58F" wp14:editId="1E45390E">
                <wp:simplePos x="0" y="0"/>
                <wp:positionH relativeFrom="column">
                  <wp:posOffset>3448634</wp:posOffset>
                </wp:positionH>
                <wp:positionV relativeFrom="paragraph">
                  <wp:posOffset>8152</wp:posOffset>
                </wp:positionV>
                <wp:extent cx="260884" cy="9525"/>
                <wp:effectExtent l="0" t="0" r="25400" b="28575"/>
                <wp:wrapNone/>
                <wp:docPr id="2082356357" name="Straight Connector 2082356357"/>
                <wp:cNvGraphicFramePr/>
                <a:graphic xmlns:a="http://schemas.openxmlformats.org/drawingml/2006/main">
                  <a:graphicData uri="http://schemas.microsoft.com/office/word/2010/wordprocessingShape">
                    <wps:wsp>
                      <wps:cNvCnPr/>
                      <wps:spPr>
                        <a:xfrm flipH="1" flipV="1">
                          <a:off x="0" y="0"/>
                          <a:ext cx="260884"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522F673" id="Straight Connector 2082356357"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5pt,.65pt" to="292.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" strokecolor="windowText" strokeweight=".5pt">
                <v:stroke joinstyle="miter"/>
              </v:line>
            </w:pict>
          </mc:Fallback>
        </mc:AlternateContent>
      </w:r>
    </w:p>
    <w:p w14:paraId="0BF9A4F1" w14:textId="77777777" w:rsidR="00494DB2" w:rsidRDefault="00494DB2" w:rsidP="00494DB2">
      <w:pPr>
        <w:pStyle w:val="TeksIsi"/>
        <w:spacing w:before="72"/>
        <w:rPr>
          <w:lang w:val="en-US"/>
        </w:rPr>
      </w:pPr>
      <w:r w:rsidRPr="008D2DF3">
        <w:rPr>
          <w:noProof/>
          <w:lang w:val="en-US"/>
        </w:rPr>
        <mc:AlternateContent>
          <mc:Choice Requires="wps">
            <w:drawing>
              <wp:anchor distT="0" distB="0" distL="114300" distR="114300" simplePos="0" relativeHeight="251863040" behindDoc="0" locked="0" layoutInCell="1" allowOverlap="1" wp14:anchorId="60AA9A36" wp14:editId="0BEAF871">
                <wp:simplePos x="0" y="0"/>
                <wp:positionH relativeFrom="column">
                  <wp:posOffset>4686300</wp:posOffset>
                </wp:positionH>
                <wp:positionV relativeFrom="paragraph">
                  <wp:posOffset>52070</wp:posOffset>
                </wp:positionV>
                <wp:extent cx="0" cy="210185"/>
                <wp:effectExtent l="95250" t="0" r="57150" b="56515"/>
                <wp:wrapNone/>
                <wp:docPr id="2022011471" name="Straight Arrow Connector 2022011471"/>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B75731A" id="Straight Arrow Connector 2022011471" o:spid="_x0000_s1026" type="#_x0000_t32" style="position:absolute;margin-left:369pt;margin-top:4.1pt;width:0;height:16.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" strokecolor="windowText" strokeweight=".5pt">
                <v:stroke endarrow="open" joinstyle="miter"/>
              </v:shape>
            </w:pict>
          </mc:Fallback>
        </mc:AlternateContent>
      </w:r>
    </w:p>
    <w:p w14:paraId="03396003" w14:textId="77777777" w:rsidR="00494DB2" w:rsidRDefault="00494DB2" w:rsidP="00494DB2">
      <w:pPr>
        <w:pStyle w:val="TeksIsi"/>
        <w:spacing w:before="72"/>
        <w:rPr>
          <w:lang w:val="en-US"/>
        </w:rPr>
      </w:pPr>
      <w:r>
        <w:rPr>
          <w:noProof/>
          <w:lang w:val="en-US"/>
        </w:rPr>
        <mc:AlternateContent>
          <mc:Choice Requires="wps">
            <w:drawing>
              <wp:anchor distT="0" distB="0" distL="114300" distR="114300" simplePos="0" relativeHeight="251826176" behindDoc="0" locked="0" layoutInCell="1" allowOverlap="1" wp14:anchorId="5049ACF7" wp14:editId="357D5620">
                <wp:simplePos x="0" y="0"/>
                <wp:positionH relativeFrom="page">
                  <wp:posOffset>4953000</wp:posOffset>
                </wp:positionH>
                <wp:positionV relativeFrom="paragraph">
                  <wp:posOffset>55245</wp:posOffset>
                </wp:positionV>
                <wp:extent cx="2381250" cy="714375"/>
                <wp:effectExtent l="0" t="0" r="19050" b="28575"/>
                <wp:wrapNone/>
                <wp:docPr id="38" name="Rounded Rectangle 38"/>
                <wp:cNvGraphicFramePr/>
                <a:graphic xmlns:a="http://schemas.openxmlformats.org/drawingml/2006/main">
                  <a:graphicData uri="http://schemas.microsoft.com/office/word/2010/wordprocessingShape">
                    <wps:wsp>
                      <wps:cNvSpPr/>
                      <wps:spPr>
                        <a:xfrm>
                          <a:off x="0" y="0"/>
                          <a:ext cx="2381250" cy="71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C9B442" w14:textId="77777777" w:rsidR="00494DB2" w:rsidRDefault="00494DB2" w:rsidP="00494DB2">
                            <w:pPr>
                              <w:jc w:val="center"/>
                            </w:pPr>
                            <w:r>
                              <w:rPr>
                                <w:rFonts w:ascii="Times New Roman" w:hAnsi="Times New Roman" w:cs="Times New Roman"/>
                                <w:sz w:val="24"/>
                                <w:lang w:val="en-US"/>
                              </w:rPr>
                              <w:t>Terjadi reabsorbsi/penyerapan asam urat secara berlebihan dalam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5049ACF7" id="Rounded Rectangle 38" o:spid="_x0000_s1041" style="position:absolute;margin-left:390pt;margin-top:4.35pt;width:187.5pt;height:56.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" fillcolor="window" strokecolor="windowText" strokeweight="1pt">
                <v:stroke joinstyle="miter"/>
                <v:textbox>
                  <w:txbxContent>
                    <w:p w14:paraId="23C9B442" w14:textId="77777777" w:rsidR="00494DB2" w:rsidRDefault="00494DB2" w:rsidP="00494DB2">
                      <w:pPr>
                        <w:jc w:val="center"/>
                      </w:pPr>
                      <w:proofErr w:type="spellStart"/>
                      <w:r>
                        <w:rPr>
                          <w:rFonts w:ascii="Times New Roman" w:hAnsi="Times New Roman" w:cs="Times New Roman"/>
                          <w:sz w:val="24"/>
                          <w:lang w:val="en-US"/>
                        </w:rPr>
                        <w:t>Terjadi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reabsorbsi</w:t>
                      </w:r>
                      <w:proofErr w:type="spellEnd"/>
                      <w:r>
                        <w:rPr>
                          <w:rFonts w:ascii="Times New Roman" w:hAnsi="Times New Roman" w:cs="Times New Roman"/>
                          <w:sz w:val="24"/>
                          <w:lang w:val="en-US"/>
                        </w:rPr>
                        <w:t>/</w:t>
                      </w:r>
                      <w:proofErr w:type="spellStart"/>
                      <w:r>
                        <w:rPr>
                          <w:rFonts w:ascii="Times New Roman" w:hAnsi="Times New Roman" w:cs="Times New Roman"/>
                          <w:sz w:val="24"/>
                          <w:lang w:val="en-US"/>
                        </w:rPr>
                        <w:t>penyerapan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asam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urat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berlebihan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darah</w:t>
                      </w:r>
                      <w:proofErr w:type="spellEnd"/>
                    </w:p>
                  </w:txbxContent>
                </v:textbox>
                <w10:wrap anchorx="page"/>
              </v:roundrect>
            </w:pict>
          </mc:Fallback>
        </mc:AlternateContent>
      </w:r>
    </w:p>
    <w:p w14:paraId="4B24F7E1" w14:textId="77777777" w:rsidR="00494DB2" w:rsidRDefault="00494DB2" w:rsidP="00494DB2">
      <w:pPr>
        <w:pStyle w:val="TeksIsi"/>
        <w:spacing w:before="72"/>
        <w:rPr>
          <w:lang w:val="en-US"/>
        </w:rPr>
      </w:pPr>
    </w:p>
    <w:p w14:paraId="644653B2" w14:textId="77777777" w:rsidR="00494DB2" w:rsidRDefault="00494DB2" w:rsidP="00494DB2">
      <w:pPr>
        <w:pStyle w:val="TeksIsi"/>
        <w:spacing w:before="72"/>
        <w:rPr>
          <w:lang w:val="en-US"/>
        </w:rPr>
      </w:pPr>
    </w:p>
    <w:p w14:paraId="7905C627" w14:textId="77777777" w:rsidR="00494DB2" w:rsidRDefault="00494DB2" w:rsidP="00494DB2">
      <w:pPr>
        <w:pStyle w:val="TeksIsi"/>
        <w:spacing w:before="72"/>
        <w:rPr>
          <w:lang w:val="en-US"/>
        </w:rPr>
      </w:pPr>
      <w:r w:rsidRPr="008D2DF3">
        <w:rPr>
          <w:noProof/>
          <w:lang w:val="en-US"/>
        </w:rPr>
        <mc:AlternateContent>
          <mc:Choice Requires="wps">
            <w:drawing>
              <wp:anchor distT="0" distB="0" distL="114300" distR="114300" simplePos="0" relativeHeight="251864064" behindDoc="0" locked="0" layoutInCell="1" allowOverlap="1" wp14:anchorId="245DCDA9" wp14:editId="3DA7A389">
                <wp:simplePos x="0" y="0"/>
                <wp:positionH relativeFrom="column">
                  <wp:posOffset>4733925</wp:posOffset>
                </wp:positionH>
                <wp:positionV relativeFrom="paragraph">
                  <wp:posOffset>109855</wp:posOffset>
                </wp:positionV>
                <wp:extent cx="0" cy="210185"/>
                <wp:effectExtent l="95250" t="0" r="57150" b="56515"/>
                <wp:wrapNone/>
                <wp:docPr id="894335571" name="Straight Arrow Connector 894335571"/>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6CBAAC3" id="Straight Arrow Connector 894335571" o:spid="_x0000_s1026" type="#_x0000_t32" style="position:absolute;margin-left:372.75pt;margin-top:8.65pt;width:0;height:16.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" strokecolor="windowText" strokeweight=".5pt">
                <v:stroke endarrow="open" joinstyle="miter"/>
              </v:shape>
            </w:pict>
          </mc:Fallback>
        </mc:AlternateContent>
      </w:r>
    </w:p>
    <w:p w14:paraId="6D8FB4FC" w14:textId="77777777" w:rsidR="00494DB2" w:rsidRDefault="00494DB2" w:rsidP="00494DB2">
      <w:pPr>
        <w:pStyle w:val="TeksIsi"/>
        <w:spacing w:before="72"/>
        <w:rPr>
          <w:lang w:val="en-US"/>
        </w:rPr>
      </w:pPr>
      <w:r>
        <w:rPr>
          <w:noProof/>
          <w:lang w:val="en-US"/>
        </w:rPr>
        <mc:AlternateContent>
          <mc:Choice Requires="wps">
            <w:drawing>
              <wp:anchor distT="0" distB="0" distL="114300" distR="114300" simplePos="0" relativeHeight="251828224" behindDoc="1" locked="0" layoutInCell="1" allowOverlap="1" wp14:anchorId="6339A21F" wp14:editId="350D79EC">
                <wp:simplePos x="0" y="0"/>
                <wp:positionH relativeFrom="column">
                  <wp:posOffset>4131945</wp:posOffset>
                </wp:positionH>
                <wp:positionV relativeFrom="paragraph">
                  <wp:posOffset>102235</wp:posOffset>
                </wp:positionV>
                <wp:extent cx="1224280" cy="400050"/>
                <wp:effectExtent l="0" t="0" r="13970" b="19050"/>
                <wp:wrapNone/>
                <wp:docPr id="43" name="Rounded Rectangle 43"/>
                <wp:cNvGraphicFramePr/>
                <a:graphic xmlns:a="http://schemas.openxmlformats.org/drawingml/2006/main">
                  <a:graphicData uri="http://schemas.microsoft.com/office/word/2010/wordprocessingShape">
                    <wps:wsp>
                      <wps:cNvSpPr/>
                      <wps:spPr>
                        <a:xfrm>
                          <a:off x="0" y="0"/>
                          <a:ext cx="1224280"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C1512D5" w14:textId="77777777" w:rsidR="00494DB2" w:rsidRPr="00BB79A5" w:rsidRDefault="00494DB2" w:rsidP="00494DB2">
                            <w:pPr>
                              <w:spacing w:before="88" w:line="254" w:lineRule="auto"/>
                              <w:jc w:val="center"/>
                              <w:rPr>
                                <w:rFonts w:ascii="Times New Roman" w:hAnsi="Times New Roman" w:cs="Times New Roman"/>
                                <w:sz w:val="24"/>
                              </w:rPr>
                            </w:pPr>
                            <w:r w:rsidRPr="00BB79A5">
                              <w:rPr>
                                <w:rFonts w:ascii="Times New Roman" w:hAnsi="Times New Roman" w:cs="Times New Roman"/>
                                <w:spacing w:val="-2"/>
                                <w:sz w:val="24"/>
                              </w:rPr>
                              <w:t xml:space="preserve"> </w:t>
                            </w:r>
                            <w:r>
                              <w:rPr>
                                <w:rFonts w:ascii="Times New Roman" w:hAnsi="Times New Roman" w:cs="Times New Roman"/>
                                <w:spacing w:val="-2"/>
                                <w:sz w:val="24"/>
                                <w:lang w:val="en-US"/>
                              </w:rPr>
                              <w:t>H</w:t>
                            </w:r>
                            <w:r w:rsidRPr="00BB79A5">
                              <w:rPr>
                                <w:rFonts w:ascii="Times New Roman" w:hAnsi="Times New Roman" w:cs="Times New Roman"/>
                                <w:spacing w:val="-2"/>
                                <w:sz w:val="24"/>
                              </w:rPr>
                              <w:t>iperurisemia</w:t>
                            </w:r>
                          </w:p>
                          <w:p w14:paraId="1F803A77" w14:textId="77777777" w:rsidR="00494DB2" w:rsidRPr="00652A00" w:rsidRDefault="00494DB2" w:rsidP="00494DB2">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6339A21F" id="_x0000_s1042" style="position:absolute;margin-left:325.35pt;margin-top:8.05pt;width:96.4pt;height:31.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" fillcolor="window" strokecolor="windowText" strokeweight="1pt">
                <v:stroke joinstyle="miter"/>
                <v:textbox>
                  <w:txbxContent>
                    <w:p w14:paraId="0C1512D5" w14:textId="77777777" w:rsidR="00494DB2" w:rsidRPr="00BB79A5" w:rsidRDefault="00494DB2" w:rsidP="00494DB2">
                      <w:pPr>
                        <w:spacing w:before="88" w:line="254" w:lineRule="auto"/>
                        <w:jc w:val="center"/>
                        <w:rPr>
                          <w:rFonts w:ascii="Times New Roman" w:hAnsi="Times New Roman" w:cs="Times New Roman"/>
                          <w:sz w:val="24"/>
                        </w:rPr>
                      </w:pPr>
                      <w:r w:rsidRPr="00BB79A5">
                        <w:rPr>
                          <w:rFonts w:ascii="Times New Roman" w:hAnsi="Times New Roman" w:cs="Times New Roman"/>
                          <w:spacing w:val="-2"/>
                          <w:sz w:val="24"/>
                        </w:rPr>
                        <w:t xml:space="preserve"> </w:t>
                      </w:r>
                      <w:r>
                        <w:rPr>
                          <w:rFonts w:ascii="Times New Roman" w:hAnsi="Times New Roman" w:cs="Times New Roman"/>
                          <w:spacing w:val="-2"/>
                          <w:sz w:val="24"/>
                          <w:lang w:val="en-US"/>
                        </w:rPr>
                        <w:t>H</w:t>
                      </w:r>
                      <w:r w:rsidRPr="00BB79A5">
                        <w:rPr>
                          <w:rFonts w:ascii="Times New Roman" w:hAnsi="Times New Roman" w:cs="Times New Roman"/>
                          <w:spacing w:val="-2"/>
                          <w:sz w:val="24"/>
                        </w:rPr>
                        <w:t>iperurisemia</w:t>
                      </w:r>
                    </w:p>
                    <w:p w14:paraId="1F803A77" w14:textId="77777777" w:rsidR="00494DB2" w:rsidRPr="00652A00" w:rsidRDefault="00494DB2" w:rsidP="00494DB2">
                      <w:pPr>
                        <w:jc w:val="center"/>
                        <w:rPr>
                          <w:lang w:val="en-US"/>
                        </w:rPr>
                      </w:pPr>
                      <w:r>
                        <w:rPr>
                          <w:lang w:val="en-US"/>
                        </w:rPr>
                        <w:t xml:space="preserve"> </w:t>
                      </w:r>
                    </w:p>
                  </w:txbxContent>
                </v:textbox>
              </v:roundrect>
            </w:pict>
          </mc:Fallback>
        </mc:AlternateContent>
      </w:r>
    </w:p>
    <w:p w14:paraId="3D1F1A43" w14:textId="77777777" w:rsidR="00494DB2" w:rsidRDefault="00494DB2" w:rsidP="00494DB2">
      <w:pPr>
        <w:pStyle w:val="TeksIsi"/>
        <w:spacing w:before="72"/>
        <w:rPr>
          <w:lang w:val="en-US"/>
        </w:rPr>
      </w:pPr>
    </w:p>
    <w:p w14:paraId="13EADA37" w14:textId="77777777" w:rsidR="00A66EB6" w:rsidRDefault="00A66EB6" w:rsidP="00494DB2">
      <w:pPr>
        <w:pStyle w:val="TeksIsi"/>
        <w:spacing w:before="72"/>
        <w:rPr>
          <w:lang w:val="en-US"/>
        </w:rPr>
      </w:pPr>
    </w:p>
    <w:p w14:paraId="6D3F59C6" w14:textId="77777777" w:rsidR="00494DB2" w:rsidRDefault="00494DB2" w:rsidP="00494DB2">
      <w:pPr>
        <w:pStyle w:val="TeksIsi"/>
        <w:spacing w:before="72"/>
        <w:jc w:val="center"/>
        <w:rPr>
          <w:b/>
          <w:bCs/>
          <w:lang w:val="en-US"/>
        </w:rPr>
      </w:pPr>
      <w:r w:rsidRPr="00190A88">
        <w:rPr>
          <w:b/>
          <w:bCs/>
          <w:lang w:val="en-US"/>
        </w:rPr>
        <w:t>Gambar 2.16 Bagan Kerangka Teori</w:t>
      </w:r>
    </w:p>
    <w:p w14:paraId="3263EE2D" w14:textId="77777777" w:rsidR="00494DB2" w:rsidRDefault="00494DB2" w:rsidP="00494DB2">
      <w:pPr>
        <w:pStyle w:val="TeksIsi"/>
        <w:spacing w:before="72"/>
        <w:jc w:val="center"/>
        <w:rPr>
          <w:b/>
          <w:bCs/>
          <w:lang w:val="en-US"/>
        </w:rPr>
      </w:pPr>
    </w:p>
    <w:p w14:paraId="3EB507E5" w14:textId="3C830E52" w:rsidR="00494DB2" w:rsidRDefault="00494DB2" w:rsidP="00494DB2">
      <w:pPr>
        <w:pStyle w:val="TeksIsi"/>
        <w:spacing w:before="72"/>
        <w:jc w:val="center"/>
        <w:rPr>
          <w:b/>
          <w:bCs/>
          <w:lang w:val="en-US"/>
        </w:rPr>
      </w:pPr>
    </w:p>
    <w:p w14:paraId="0AC934D6" w14:textId="63FCAF6F" w:rsidR="00C640E8" w:rsidRDefault="00C640E8" w:rsidP="00494DB2">
      <w:pPr>
        <w:pStyle w:val="TeksIsi"/>
        <w:spacing w:before="72"/>
        <w:jc w:val="center"/>
        <w:rPr>
          <w:b/>
          <w:bCs/>
          <w:lang w:val="en-US"/>
        </w:rPr>
      </w:pPr>
    </w:p>
    <w:p w14:paraId="6FE33047" w14:textId="77777777" w:rsidR="00C640E8" w:rsidRDefault="00C640E8" w:rsidP="00494DB2">
      <w:pPr>
        <w:pStyle w:val="TeksIsi"/>
        <w:spacing w:before="72"/>
        <w:jc w:val="center"/>
        <w:rPr>
          <w:b/>
          <w:bCs/>
          <w:lang w:val="en-US"/>
        </w:rPr>
      </w:pPr>
    </w:p>
    <w:p w14:paraId="41FCA3F9" w14:textId="77777777" w:rsidR="00494DB2" w:rsidRPr="00400778" w:rsidRDefault="00494DB2" w:rsidP="00494DB2">
      <w:pPr>
        <w:pStyle w:val="Judul1"/>
        <w:keepNext w:val="0"/>
        <w:keepLines w:val="0"/>
        <w:widowControl w:val="0"/>
        <w:numPr>
          <w:ilvl w:val="0"/>
          <w:numId w:val="22"/>
        </w:numPr>
        <w:tabs>
          <w:tab w:val="left" w:pos="2536"/>
        </w:tabs>
        <w:autoSpaceDE w:val="0"/>
        <w:autoSpaceDN w:val="0"/>
        <w:spacing w:before="0" w:line="240" w:lineRule="auto"/>
        <w:ind w:left="360"/>
        <w:rPr>
          <w:rFonts w:ascii="Times New Roman" w:hAnsi="Times New Roman" w:cs="Times New Roman"/>
          <w:color w:val="auto"/>
        </w:rPr>
      </w:pPr>
      <w:bookmarkStart w:id="30" w:name="_Toc171934480"/>
      <w:r w:rsidRPr="00400778">
        <w:rPr>
          <w:rFonts w:ascii="Times New Roman" w:hAnsi="Times New Roman" w:cs="Times New Roman"/>
          <w:color w:val="auto"/>
        </w:rPr>
        <w:lastRenderedPageBreak/>
        <w:t>Kerangka</w:t>
      </w:r>
      <w:r w:rsidRPr="00400778">
        <w:rPr>
          <w:rFonts w:ascii="Times New Roman" w:hAnsi="Times New Roman" w:cs="Times New Roman"/>
          <w:color w:val="auto"/>
          <w:spacing w:val="10"/>
        </w:rPr>
        <w:t xml:space="preserve"> </w:t>
      </w:r>
      <w:r w:rsidRPr="00400778">
        <w:rPr>
          <w:rFonts w:ascii="Times New Roman" w:hAnsi="Times New Roman" w:cs="Times New Roman"/>
          <w:color w:val="auto"/>
          <w:spacing w:val="-2"/>
        </w:rPr>
        <w:t>Konsep</w:t>
      </w:r>
      <w:bookmarkEnd w:id="30"/>
    </w:p>
    <w:p w14:paraId="142B61C0" w14:textId="77777777" w:rsidR="00494DB2" w:rsidRDefault="00494DB2" w:rsidP="00494DB2">
      <w:pPr>
        <w:pStyle w:val="TeksIsi"/>
        <w:spacing w:before="79"/>
        <w:rPr>
          <w:b/>
          <w:sz w:val="25"/>
        </w:rPr>
      </w:pPr>
    </w:p>
    <w:p w14:paraId="5F51B181" w14:textId="77777777" w:rsidR="00494DB2" w:rsidRDefault="00494DB2" w:rsidP="00494DB2">
      <w:pPr>
        <w:pStyle w:val="TeksIsi"/>
        <w:spacing w:before="79"/>
        <w:rPr>
          <w:b/>
          <w:sz w:val="25"/>
        </w:rPr>
      </w:pPr>
    </w:p>
    <w:p w14:paraId="5C1388E3" w14:textId="77777777" w:rsidR="00494DB2" w:rsidRDefault="00494DB2" w:rsidP="00494DB2">
      <w:pPr>
        <w:pStyle w:val="TeksIsi"/>
        <w:tabs>
          <w:tab w:val="left" w:pos="7222"/>
        </w:tabs>
        <w:ind w:firstLine="720"/>
      </w:pPr>
      <w:r>
        <w:t>Variabel</w:t>
      </w:r>
      <w:r>
        <w:rPr>
          <w:spacing w:val="2"/>
        </w:rPr>
        <w:t xml:space="preserve"> </w:t>
      </w:r>
      <w:r>
        <w:rPr>
          <w:spacing w:val="-2"/>
        </w:rPr>
        <w:t xml:space="preserve">bebas                                                          </w:t>
      </w:r>
      <w:r>
        <w:rPr>
          <w:spacing w:val="-2"/>
          <w:lang w:val="en-US"/>
        </w:rPr>
        <w:t xml:space="preserve">  </w:t>
      </w:r>
      <w:r>
        <w:t>Variabel</w:t>
      </w:r>
      <w:r>
        <w:rPr>
          <w:spacing w:val="-2"/>
        </w:rPr>
        <w:t xml:space="preserve"> Terikat</w:t>
      </w:r>
      <w:r>
        <w:rPr>
          <w:spacing w:val="-2"/>
        </w:rPr>
        <w:tab/>
      </w:r>
    </w:p>
    <w:p w14:paraId="7477634C" w14:textId="77777777" w:rsidR="00494DB2" w:rsidRDefault="00494DB2" w:rsidP="00494DB2">
      <w:pPr>
        <w:pStyle w:val="TeksIsi"/>
        <w:spacing w:before="9"/>
        <w:rPr>
          <w:sz w:val="18"/>
        </w:rPr>
      </w:pPr>
      <w:r>
        <w:rPr>
          <w:noProof/>
          <w:lang w:val="en-US"/>
        </w:rPr>
        <mc:AlternateContent>
          <mc:Choice Requires="wps">
            <w:drawing>
              <wp:anchor distT="0" distB="0" distL="0" distR="0" simplePos="0" relativeHeight="251868160" behindDoc="0" locked="0" layoutInCell="1" allowOverlap="1" wp14:anchorId="610B1379" wp14:editId="115ECFC1">
                <wp:simplePos x="0" y="0"/>
                <wp:positionH relativeFrom="margin">
                  <wp:align>right</wp:align>
                </wp:positionH>
                <wp:positionV relativeFrom="paragraph">
                  <wp:posOffset>202565</wp:posOffset>
                </wp:positionV>
                <wp:extent cx="1495425" cy="600075"/>
                <wp:effectExtent l="0" t="0" r="28575" b="28575"/>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600075"/>
                        </a:xfrm>
                        <a:prstGeom prst="rect">
                          <a:avLst/>
                        </a:prstGeom>
                        <a:ln w="19050">
                          <a:solidFill>
                            <a:srgbClr val="000000"/>
                          </a:solidFill>
                          <a:prstDash val="solid"/>
                        </a:ln>
                      </wps:spPr>
                      <wps:txbx>
                        <w:txbxContent>
                          <w:p w14:paraId="154FACD7" w14:textId="77777777" w:rsidR="00494DB2" w:rsidRDefault="00494DB2" w:rsidP="00494DB2">
                            <w:pPr>
                              <w:pStyle w:val="TeksIsi"/>
                              <w:spacing w:before="60"/>
                              <w:rPr>
                                <w:sz w:val="22"/>
                              </w:rPr>
                            </w:pPr>
                          </w:p>
                          <w:p w14:paraId="2CA68421" w14:textId="57D24545" w:rsidR="00494DB2" w:rsidRPr="00A5199A" w:rsidRDefault="0086089F" w:rsidP="0086089F">
                            <w:pPr>
                              <w:ind w:left="426"/>
                              <w:rPr>
                                <w:rFonts w:ascii="Times New Roman" w:hAnsi="Times New Roman" w:cs="Times New Roman"/>
                                <w:sz w:val="24"/>
                                <w:szCs w:val="24"/>
                                <w:lang w:val="en-US"/>
                              </w:rPr>
                            </w:pPr>
                            <w:r>
                              <w:rPr>
                                <w:rFonts w:ascii="Times New Roman" w:hAnsi="Times New Roman" w:cs="Times New Roman"/>
                                <w:sz w:val="24"/>
                                <w:szCs w:val="24"/>
                                <w:lang w:val="en-US"/>
                              </w:rPr>
                              <w:t>Kadar</w:t>
                            </w:r>
                            <w:r w:rsidR="00907864">
                              <w:rPr>
                                <w:rFonts w:ascii="Times New Roman" w:hAnsi="Times New Roman" w:cs="Times New Roman"/>
                                <w:sz w:val="24"/>
                                <w:szCs w:val="24"/>
                                <w:lang w:val="en-US"/>
                              </w:rPr>
                              <w:t xml:space="preserve"> </w:t>
                            </w:r>
                            <w:r w:rsidR="00494DB2">
                              <w:rPr>
                                <w:rFonts w:ascii="Times New Roman" w:hAnsi="Times New Roman" w:cs="Times New Roman"/>
                                <w:sz w:val="24"/>
                                <w:szCs w:val="24"/>
                                <w:lang w:val="en-US"/>
                              </w:rPr>
                              <w:t>Asam Urat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10B1379" id="_x0000_t202" coordsize="21600,21600" o:spt="202" path="m,l,21600r21600,l21600,xe">
                <v:stroke joinstyle="miter"/>
                <v:path gradientshapeok="t" o:connecttype="rect"/>
              </v:shapetype>
              <v:shape id="Textbox 73" o:spid="_x0000_s1043" type="#_x0000_t202" style="position:absolute;margin-left:66.55pt;margin-top:15.95pt;width:117.75pt;height:47.25pt;z-index:2518681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" filled="f" strokeweight="1.5pt">
                <v:path arrowok="t"/>
                <v:textbox inset="0,0,0,0">
                  <w:txbxContent>
                    <w:p w14:paraId="154FACD7" w14:textId="77777777" w:rsidR="00494DB2" w:rsidRDefault="00494DB2" w:rsidP="00494DB2">
                      <w:pPr>
                        <w:pStyle w:val="BodyText"/>
                        <w:spacing w:before="60"/>
                        <w:rPr>
                          <w:sz w:val="22"/>
                        </w:rPr>
                      </w:pPr>
                    </w:p>
                    <w:p w14:paraId="2CA68421" w14:textId="57D24545" w:rsidR="00494DB2" w:rsidRPr="00A5199A" w:rsidRDefault="0086089F" w:rsidP="0086089F">
                      <w:pPr>
                        <w:ind w:left="426"/>
                        <w:rPr>
                          <w:rFonts w:ascii="Times New Roman" w:hAnsi="Times New Roman" w:cs="Times New Roman"/>
                          <w:sz w:val="24"/>
                          <w:szCs w:val="24"/>
                          <w:lang w:val="en-US"/>
                        </w:rPr>
                      </w:pPr>
                      <w:r>
                        <w:rPr>
                          <w:rFonts w:ascii="Times New Roman" w:hAnsi="Times New Roman" w:cs="Times New Roman"/>
                          <w:sz w:val="24"/>
                          <w:szCs w:val="24"/>
                          <w:lang w:val="en-US"/>
                        </w:rPr>
                        <w:t>Kadar</w:t>
                      </w:r>
                      <w:r w:rsidR="00907864">
                        <w:rPr>
                          <w:rFonts w:ascii="Times New Roman" w:hAnsi="Times New Roman" w:cs="Times New Roman"/>
                          <w:sz w:val="24"/>
                          <w:szCs w:val="24"/>
                          <w:lang w:val="en-US"/>
                        </w:rPr>
                        <w:t xml:space="preserve"> </w:t>
                      </w:r>
                      <w:r w:rsidR="00494DB2">
                        <w:rPr>
                          <w:rFonts w:ascii="Times New Roman" w:hAnsi="Times New Roman" w:cs="Times New Roman"/>
                          <w:sz w:val="24"/>
                          <w:szCs w:val="24"/>
                          <w:lang w:val="en-US"/>
                        </w:rPr>
                        <w:t xml:space="preserve">Asam </w:t>
                      </w:r>
                      <w:proofErr w:type="spellStart"/>
                      <w:r w:rsidR="00494DB2">
                        <w:rPr>
                          <w:rFonts w:ascii="Times New Roman" w:hAnsi="Times New Roman" w:cs="Times New Roman"/>
                          <w:sz w:val="24"/>
                          <w:szCs w:val="24"/>
                          <w:lang w:val="en-US"/>
                        </w:rPr>
                        <w:t>Urat</w:t>
                      </w:r>
                      <w:proofErr w:type="spellEnd"/>
                    </w:p>
                  </w:txbxContent>
                </v:textbox>
                <w10:wrap anchorx="margin"/>
              </v:shape>
            </w:pict>
          </mc:Fallback>
        </mc:AlternateContent>
      </w:r>
      <w:r>
        <w:rPr>
          <w:noProof/>
          <w:lang w:val="en-US"/>
        </w:rPr>
        <mc:AlternateContent>
          <mc:Choice Requires="wps">
            <w:drawing>
              <wp:anchor distT="0" distB="0" distL="0" distR="0" simplePos="0" relativeHeight="251870208" behindDoc="1" locked="0" layoutInCell="1" allowOverlap="1" wp14:anchorId="1A0B81EC" wp14:editId="4683FE8C">
                <wp:simplePos x="0" y="0"/>
                <wp:positionH relativeFrom="page">
                  <wp:posOffset>3800475</wp:posOffset>
                </wp:positionH>
                <wp:positionV relativeFrom="paragraph">
                  <wp:posOffset>511337</wp:posOffset>
                </wp:positionV>
                <wp:extent cx="1119505" cy="50800"/>
                <wp:effectExtent l="0" t="0" r="4445" b="635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50800"/>
                        </a:xfrm>
                        <a:custGeom>
                          <a:avLst/>
                          <a:gdLst/>
                          <a:ahLst/>
                          <a:cxnLst/>
                          <a:rect l="l" t="t" r="r" b="b"/>
                          <a:pathLst>
                            <a:path w="1119505" h="50800">
                              <a:moveTo>
                                <a:pt x="1068704" y="0"/>
                              </a:moveTo>
                              <a:lnTo>
                                <a:pt x="1068704" y="50800"/>
                              </a:lnTo>
                              <a:lnTo>
                                <a:pt x="1106804" y="31750"/>
                              </a:lnTo>
                              <a:lnTo>
                                <a:pt x="1076960" y="31750"/>
                              </a:lnTo>
                              <a:lnTo>
                                <a:pt x="1076960" y="19050"/>
                              </a:lnTo>
                              <a:lnTo>
                                <a:pt x="1106804" y="19050"/>
                              </a:lnTo>
                              <a:lnTo>
                                <a:pt x="1068704" y="0"/>
                              </a:lnTo>
                              <a:close/>
                            </a:path>
                            <a:path w="1119505" h="50800">
                              <a:moveTo>
                                <a:pt x="1068704" y="19050"/>
                              </a:moveTo>
                              <a:lnTo>
                                <a:pt x="0" y="19050"/>
                              </a:lnTo>
                              <a:lnTo>
                                <a:pt x="0" y="31750"/>
                              </a:lnTo>
                              <a:lnTo>
                                <a:pt x="1068704" y="31750"/>
                              </a:lnTo>
                              <a:lnTo>
                                <a:pt x="1068704" y="19050"/>
                              </a:lnTo>
                              <a:close/>
                            </a:path>
                            <a:path w="1119505" h="50800">
                              <a:moveTo>
                                <a:pt x="1106804" y="19050"/>
                              </a:moveTo>
                              <a:lnTo>
                                <a:pt x="1076960" y="19050"/>
                              </a:lnTo>
                              <a:lnTo>
                                <a:pt x="1076960" y="31750"/>
                              </a:lnTo>
                              <a:lnTo>
                                <a:pt x="1106804" y="31750"/>
                              </a:lnTo>
                              <a:lnTo>
                                <a:pt x="1119504" y="25400"/>
                              </a:lnTo>
                              <a:lnTo>
                                <a:pt x="1106804" y="1905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358DDCD" id="Graphic 75" o:spid="_x0000_s1026" style="position:absolute;margin-left:299.25pt;margin-top:40.25pt;width:88.15pt;height:4pt;z-index:-251446272;visibility:visible;mso-wrap-style:square;mso-wrap-distance-left:0;mso-wrap-distance-top:0;mso-wrap-distance-right:0;mso-wrap-distance-bottom:0;mso-position-horizontal:absolute;mso-position-horizontal-relative:page;mso-position-vertical:absolute;mso-position-vertical-relative:text;v-text-anchor:top" coordsize="111950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" path="m1068704,r,50800l1106804,31750r-29844,l1076960,19050r29844,l1068704,xem1068704,19050l,19050,,31750r1068704,l1068704,19050xem1106804,19050r-29844,l1076960,31750r29844,l1119504,25400r-12700,-6350xe" fillcolor="black" stroked="f">
                <v:path arrowok="t"/>
                <w10:wrap type="topAndBottom" anchorx="page"/>
              </v:shape>
            </w:pict>
          </mc:Fallback>
        </mc:AlternateContent>
      </w:r>
      <w:r>
        <w:rPr>
          <w:noProof/>
          <w:lang w:val="en-US"/>
        </w:rPr>
        <mc:AlternateContent>
          <mc:Choice Requires="wps">
            <w:drawing>
              <wp:anchor distT="0" distB="0" distL="0" distR="0" simplePos="0" relativeHeight="251869184" behindDoc="1" locked="0" layoutInCell="1" allowOverlap="1" wp14:anchorId="50C90E99" wp14:editId="4C41DB8C">
                <wp:simplePos x="0" y="0"/>
                <wp:positionH relativeFrom="page">
                  <wp:posOffset>1915795</wp:posOffset>
                </wp:positionH>
                <wp:positionV relativeFrom="paragraph">
                  <wp:posOffset>161913</wp:posOffset>
                </wp:positionV>
                <wp:extent cx="1873250" cy="739140"/>
                <wp:effectExtent l="0" t="0" r="12700" b="2286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739140"/>
                        </a:xfrm>
                        <a:prstGeom prst="rect">
                          <a:avLst/>
                        </a:prstGeom>
                        <a:ln w="19050">
                          <a:solidFill>
                            <a:srgbClr val="000000"/>
                          </a:solidFill>
                          <a:prstDash val="solid"/>
                        </a:ln>
                      </wps:spPr>
                      <wps:txbx>
                        <w:txbxContent>
                          <w:p w14:paraId="0B27BF88" w14:textId="77777777" w:rsidR="00494DB2" w:rsidRDefault="00494DB2" w:rsidP="00494DB2">
                            <w:pPr>
                              <w:pStyle w:val="TeksIsi"/>
                              <w:spacing w:before="35" w:line="477" w:lineRule="auto"/>
                              <w:ind w:left="261" w:right="252" w:firstLine="152"/>
                            </w:pPr>
                            <w:r>
                              <w:t>Penderita tuberkulosis yang</w:t>
                            </w:r>
                            <w:r>
                              <w:rPr>
                                <w:spacing w:val="-15"/>
                              </w:rPr>
                              <w:t xml:space="preserve"> </w:t>
                            </w:r>
                            <w:r>
                              <w:t>mengonsumsi</w:t>
                            </w:r>
                            <w:r>
                              <w:rPr>
                                <w:spacing w:val="-15"/>
                              </w:rPr>
                              <w:t xml:space="preserve"> </w:t>
                            </w:r>
                            <w:r>
                              <w:t>OAT</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50C90E99" id="Textbox 74" o:spid="_x0000_s1044" type="#_x0000_t202" style="position:absolute;margin-left:150.85pt;margin-top:12.75pt;width:147.5pt;height:58.2pt;z-index:-25144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" filled="f" strokeweight="1.5pt">
                <v:path arrowok="t"/>
                <v:textbox inset="0,0,0,0">
                  <w:txbxContent>
                    <w:p w14:paraId="0B27BF88" w14:textId="77777777" w:rsidR="00494DB2" w:rsidRDefault="00494DB2" w:rsidP="00494DB2">
                      <w:pPr>
                        <w:pStyle w:val="BodyText"/>
                        <w:spacing w:before="35" w:line="477" w:lineRule="auto"/>
                        <w:ind w:left="261" w:right="252" w:firstLine="152"/>
                      </w:pPr>
                      <w:r>
                        <w:t>Penderita tuberkulosis yang</w:t>
                      </w:r>
                      <w:r>
                        <w:rPr>
                          <w:spacing w:val="-15"/>
                        </w:rPr>
                        <w:t xml:space="preserve"> </w:t>
                      </w:r>
                      <w:r>
                        <w:t>mengonsumsi</w:t>
                      </w:r>
                      <w:r>
                        <w:rPr>
                          <w:spacing w:val="-15"/>
                        </w:rPr>
                        <w:t xml:space="preserve"> </w:t>
                      </w:r>
                      <w:r>
                        <w:t>OAT</w:t>
                      </w:r>
                    </w:p>
                  </w:txbxContent>
                </v:textbox>
                <w10:wrap type="topAndBottom" anchorx="page"/>
              </v:shape>
            </w:pict>
          </mc:Fallback>
        </mc:AlternateContent>
      </w:r>
    </w:p>
    <w:p w14:paraId="23295DF6" w14:textId="77777777" w:rsidR="00494DB2" w:rsidRDefault="00494DB2" w:rsidP="00494DB2">
      <w:pPr>
        <w:spacing w:after="0" w:line="360" w:lineRule="auto"/>
        <w:jc w:val="center"/>
        <w:rPr>
          <w:rFonts w:ascii="Times New Roman" w:hAnsi="Times New Roman" w:cs="Times New Roman"/>
          <w:b/>
          <w:color w:val="000000"/>
          <w:sz w:val="24"/>
          <w:szCs w:val="24"/>
        </w:rPr>
      </w:pPr>
    </w:p>
    <w:p w14:paraId="050669E2" w14:textId="77777777" w:rsidR="00494DB2" w:rsidRDefault="00494DB2" w:rsidP="00494DB2">
      <w:pPr>
        <w:spacing w:after="0" w:line="360" w:lineRule="auto"/>
        <w:jc w:val="center"/>
        <w:rPr>
          <w:rFonts w:ascii="Times New Roman" w:hAnsi="Times New Roman" w:cs="Times New Roman"/>
          <w:b/>
          <w:color w:val="000000"/>
          <w:sz w:val="24"/>
          <w:szCs w:val="24"/>
        </w:rPr>
      </w:pPr>
    </w:p>
    <w:p w14:paraId="6218A977" w14:textId="77777777" w:rsidR="00494DB2" w:rsidRDefault="00494DB2" w:rsidP="00494DB2">
      <w:pPr>
        <w:pStyle w:val="TeksIsi"/>
        <w:spacing w:before="72"/>
        <w:jc w:val="center"/>
        <w:rPr>
          <w:b/>
          <w:bCs/>
          <w:lang w:val="en-US"/>
        </w:rPr>
      </w:pPr>
      <w:r w:rsidRPr="00190A88">
        <w:rPr>
          <w:b/>
          <w:bCs/>
          <w:lang w:val="en-US"/>
        </w:rPr>
        <w:t>Gambar 2.1</w:t>
      </w:r>
      <w:r>
        <w:rPr>
          <w:b/>
          <w:bCs/>
          <w:lang w:val="en-US"/>
        </w:rPr>
        <w:t>7</w:t>
      </w:r>
      <w:r w:rsidRPr="00190A88">
        <w:rPr>
          <w:b/>
          <w:bCs/>
          <w:lang w:val="en-US"/>
        </w:rPr>
        <w:t xml:space="preserve"> Bagan Kerangka </w:t>
      </w:r>
      <w:r>
        <w:rPr>
          <w:b/>
          <w:bCs/>
          <w:lang w:val="en-US"/>
        </w:rPr>
        <w:t>Konsep</w:t>
      </w:r>
    </w:p>
    <w:p w14:paraId="672A1411" w14:textId="77777777" w:rsidR="00494DB2" w:rsidRDefault="00494DB2" w:rsidP="00494DB2">
      <w:pPr>
        <w:pStyle w:val="TeksIsi"/>
        <w:spacing w:before="72"/>
        <w:jc w:val="center"/>
        <w:rPr>
          <w:b/>
          <w:bCs/>
          <w:lang w:val="en-US"/>
        </w:rPr>
      </w:pPr>
    </w:p>
    <w:p w14:paraId="5450C836" w14:textId="77777777" w:rsidR="00494DB2" w:rsidRDefault="00494DB2" w:rsidP="00494DB2">
      <w:pPr>
        <w:pStyle w:val="TeksIsi"/>
        <w:spacing w:before="72"/>
        <w:jc w:val="center"/>
        <w:rPr>
          <w:b/>
          <w:bCs/>
          <w:lang w:val="en-US"/>
        </w:rPr>
      </w:pPr>
    </w:p>
    <w:p w14:paraId="3A1D9902" w14:textId="77777777" w:rsidR="00494DB2" w:rsidRDefault="00494DB2" w:rsidP="00494DB2">
      <w:pPr>
        <w:pStyle w:val="TeksIsi"/>
        <w:spacing w:before="72"/>
        <w:jc w:val="center"/>
        <w:rPr>
          <w:b/>
          <w:bCs/>
          <w:lang w:val="en-US"/>
        </w:rPr>
      </w:pPr>
    </w:p>
    <w:p w14:paraId="1C83AFF4" w14:textId="77777777" w:rsidR="00494DB2" w:rsidRDefault="00494DB2" w:rsidP="00494DB2">
      <w:pPr>
        <w:pStyle w:val="TeksIsi"/>
        <w:spacing w:before="72"/>
        <w:jc w:val="center"/>
        <w:rPr>
          <w:b/>
          <w:bCs/>
          <w:lang w:val="en-US"/>
        </w:rPr>
      </w:pPr>
    </w:p>
    <w:p w14:paraId="6B19ED5E" w14:textId="77777777" w:rsidR="00BA007F" w:rsidRDefault="00BA007F" w:rsidP="00400778">
      <w:pPr>
        <w:pStyle w:val="TeksIsi"/>
        <w:spacing w:before="72"/>
        <w:jc w:val="center"/>
        <w:rPr>
          <w:b/>
          <w:bCs/>
          <w:lang w:val="en-US"/>
        </w:rPr>
      </w:pPr>
    </w:p>
    <w:p w14:paraId="05B7B666" w14:textId="77777777" w:rsidR="00BA007F" w:rsidRDefault="00BA007F" w:rsidP="00400778">
      <w:pPr>
        <w:pStyle w:val="TeksIsi"/>
        <w:spacing w:before="72"/>
        <w:jc w:val="center"/>
        <w:rPr>
          <w:b/>
          <w:bCs/>
          <w:lang w:val="en-US"/>
        </w:rPr>
      </w:pPr>
    </w:p>
    <w:p w14:paraId="01DA2168" w14:textId="77777777" w:rsidR="00BA007F" w:rsidRDefault="00BA007F" w:rsidP="00400778">
      <w:pPr>
        <w:pStyle w:val="TeksIsi"/>
        <w:spacing w:before="72"/>
        <w:jc w:val="center"/>
        <w:rPr>
          <w:b/>
          <w:bCs/>
          <w:lang w:val="en-US"/>
        </w:rPr>
      </w:pPr>
    </w:p>
    <w:p w14:paraId="420B43B9" w14:textId="77777777" w:rsidR="00BA007F" w:rsidRDefault="00BA007F" w:rsidP="00400778">
      <w:pPr>
        <w:pStyle w:val="TeksIsi"/>
        <w:spacing w:before="72"/>
        <w:jc w:val="center"/>
        <w:rPr>
          <w:b/>
          <w:bCs/>
          <w:lang w:val="en-US"/>
        </w:rPr>
      </w:pPr>
    </w:p>
    <w:p w14:paraId="283CF0E7" w14:textId="77777777" w:rsidR="00BA007F" w:rsidRDefault="00BA007F" w:rsidP="00400778">
      <w:pPr>
        <w:pStyle w:val="TeksIsi"/>
        <w:spacing w:before="72"/>
        <w:jc w:val="center"/>
        <w:rPr>
          <w:b/>
          <w:bCs/>
          <w:lang w:val="en-US"/>
        </w:rPr>
      </w:pPr>
    </w:p>
    <w:p w14:paraId="28C4D58F" w14:textId="77777777" w:rsidR="00BA007F" w:rsidRDefault="00BA007F" w:rsidP="00400778">
      <w:pPr>
        <w:pStyle w:val="TeksIsi"/>
        <w:spacing w:before="72"/>
        <w:jc w:val="center"/>
        <w:rPr>
          <w:b/>
          <w:bCs/>
          <w:lang w:val="en-US"/>
        </w:rPr>
      </w:pPr>
    </w:p>
    <w:p w14:paraId="4B57062B" w14:textId="77777777" w:rsidR="00BA007F" w:rsidRDefault="00BA007F" w:rsidP="00400778">
      <w:pPr>
        <w:pStyle w:val="TeksIsi"/>
        <w:spacing w:before="72"/>
        <w:jc w:val="center"/>
        <w:rPr>
          <w:b/>
          <w:bCs/>
          <w:lang w:val="en-US"/>
        </w:rPr>
      </w:pPr>
    </w:p>
    <w:p w14:paraId="6D12AC72" w14:textId="77777777" w:rsidR="00224D57" w:rsidRDefault="00224D57" w:rsidP="00400778">
      <w:pPr>
        <w:pStyle w:val="TeksIsi"/>
        <w:spacing w:before="72"/>
        <w:jc w:val="center"/>
        <w:rPr>
          <w:b/>
          <w:bCs/>
          <w:lang w:val="en-US"/>
        </w:rPr>
      </w:pPr>
    </w:p>
    <w:p w14:paraId="2B933AA2" w14:textId="77777777" w:rsidR="00224D57" w:rsidRDefault="00224D57" w:rsidP="00400778">
      <w:pPr>
        <w:pStyle w:val="TeksIsi"/>
        <w:spacing w:before="72"/>
        <w:jc w:val="center"/>
        <w:rPr>
          <w:b/>
          <w:bCs/>
          <w:lang w:val="en-US"/>
        </w:rPr>
      </w:pPr>
    </w:p>
    <w:p w14:paraId="0B0B3536" w14:textId="77777777" w:rsidR="00BA007F" w:rsidRDefault="00BA007F" w:rsidP="00400778">
      <w:pPr>
        <w:pStyle w:val="TeksIsi"/>
        <w:spacing w:before="72"/>
        <w:jc w:val="center"/>
        <w:rPr>
          <w:b/>
          <w:bCs/>
          <w:lang w:val="en-US"/>
        </w:rPr>
      </w:pPr>
    </w:p>
    <w:p w14:paraId="025AC12A" w14:textId="77777777" w:rsidR="00BA007F" w:rsidRDefault="00BA007F" w:rsidP="00400778">
      <w:pPr>
        <w:pStyle w:val="TeksIsi"/>
        <w:spacing w:before="72"/>
        <w:jc w:val="center"/>
        <w:rPr>
          <w:b/>
          <w:bCs/>
          <w:lang w:val="en-US"/>
        </w:rPr>
      </w:pPr>
    </w:p>
    <w:p w14:paraId="1CCC5E1A" w14:textId="77777777" w:rsidR="00BA007F" w:rsidRDefault="00BA007F" w:rsidP="00400778">
      <w:pPr>
        <w:pStyle w:val="TeksIsi"/>
        <w:spacing w:before="72"/>
        <w:jc w:val="center"/>
        <w:rPr>
          <w:b/>
          <w:bCs/>
          <w:lang w:val="en-US"/>
        </w:rPr>
      </w:pPr>
    </w:p>
    <w:p w14:paraId="07FC25E4" w14:textId="77777777" w:rsidR="00BA007F" w:rsidRDefault="00BA007F" w:rsidP="00400778">
      <w:pPr>
        <w:pStyle w:val="TeksIsi"/>
        <w:spacing w:before="72"/>
        <w:jc w:val="center"/>
        <w:rPr>
          <w:b/>
          <w:bCs/>
          <w:lang w:val="en-US"/>
        </w:rPr>
      </w:pPr>
    </w:p>
    <w:p w14:paraId="274A367E" w14:textId="46757086" w:rsidR="00BA007F" w:rsidRDefault="00BA007F" w:rsidP="00400778">
      <w:pPr>
        <w:pStyle w:val="TeksIsi"/>
        <w:spacing w:before="72"/>
        <w:jc w:val="center"/>
        <w:rPr>
          <w:b/>
          <w:bCs/>
          <w:lang w:val="en-US"/>
        </w:rPr>
      </w:pPr>
    </w:p>
    <w:p w14:paraId="226AAAF5" w14:textId="712D5084" w:rsidR="00FE4354" w:rsidRDefault="00FE4354" w:rsidP="00400778">
      <w:pPr>
        <w:pStyle w:val="TeksIsi"/>
        <w:spacing w:before="72"/>
        <w:jc w:val="center"/>
        <w:rPr>
          <w:b/>
          <w:bCs/>
          <w:lang w:val="en-US"/>
        </w:rPr>
      </w:pPr>
    </w:p>
    <w:p w14:paraId="7276DE26" w14:textId="55353DEE" w:rsidR="00FE4354" w:rsidRDefault="00FE4354" w:rsidP="00400778">
      <w:pPr>
        <w:pStyle w:val="TeksIsi"/>
        <w:spacing w:before="72"/>
        <w:jc w:val="center"/>
        <w:rPr>
          <w:b/>
          <w:bCs/>
          <w:lang w:val="en-US"/>
        </w:rPr>
      </w:pPr>
    </w:p>
    <w:p w14:paraId="7695C37A" w14:textId="6A790E5D" w:rsidR="00FE4354" w:rsidRDefault="00FE4354" w:rsidP="00400778">
      <w:pPr>
        <w:pStyle w:val="TeksIsi"/>
        <w:spacing w:before="72"/>
        <w:jc w:val="center"/>
        <w:rPr>
          <w:b/>
          <w:bCs/>
          <w:lang w:val="en-US"/>
        </w:rPr>
      </w:pPr>
    </w:p>
    <w:p w14:paraId="4128E71E" w14:textId="593741DD" w:rsidR="00FE4354" w:rsidRDefault="00FE4354" w:rsidP="00400778">
      <w:pPr>
        <w:pStyle w:val="TeksIsi"/>
        <w:spacing w:before="72"/>
        <w:jc w:val="center"/>
        <w:rPr>
          <w:b/>
          <w:bCs/>
          <w:lang w:val="en-US"/>
        </w:rPr>
      </w:pPr>
    </w:p>
    <w:p w14:paraId="37E69E91" w14:textId="255DEE01" w:rsidR="00FE4354" w:rsidRDefault="00FE4354" w:rsidP="00400778">
      <w:pPr>
        <w:pStyle w:val="TeksIsi"/>
        <w:spacing w:before="72"/>
        <w:jc w:val="center"/>
        <w:rPr>
          <w:b/>
          <w:bCs/>
          <w:lang w:val="en-US"/>
        </w:rPr>
      </w:pPr>
    </w:p>
    <w:p w14:paraId="1F80613A" w14:textId="1B1E9EC7" w:rsidR="00FE4354" w:rsidRDefault="00FE4354" w:rsidP="00400778">
      <w:pPr>
        <w:pStyle w:val="TeksIsi"/>
        <w:spacing w:before="72"/>
        <w:jc w:val="center"/>
        <w:rPr>
          <w:b/>
          <w:bCs/>
          <w:lang w:val="en-US"/>
        </w:rPr>
      </w:pPr>
    </w:p>
    <w:p w14:paraId="5E350EAF" w14:textId="77777777" w:rsidR="00FE4354" w:rsidRDefault="00FE4354" w:rsidP="00400778">
      <w:pPr>
        <w:pStyle w:val="TeksIsi"/>
        <w:spacing w:before="72"/>
        <w:jc w:val="center"/>
        <w:rPr>
          <w:b/>
          <w:bCs/>
          <w:lang w:val="en-US"/>
        </w:rPr>
      </w:pPr>
    </w:p>
    <w:p w14:paraId="0EC6A258" w14:textId="77777777" w:rsidR="00E20558" w:rsidRDefault="00E20558" w:rsidP="00BA007F">
      <w:pPr>
        <w:tabs>
          <w:tab w:val="left" w:leader="dot" w:pos="6804"/>
        </w:tabs>
        <w:spacing w:line="480" w:lineRule="auto"/>
        <w:jc w:val="center"/>
        <w:rPr>
          <w:rFonts w:ascii="Times New Roman" w:hAnsi="Times New Roman" w:cs="Times New Roman"/>
          <w:b/>
          <w:bCs/>
          <w:sz w:val="24"/>
          <w:szCs w:val="24"/>
        </w:rPr>
      </w:pPr>
    </w:p>
    <w:p w14:paraId="335E4D60" w14:textId="77777777" w:rsidR="00494DB2" w:rsidRDefault="00494DB2" w:rsidP="00BA007F">
      <w:pPr>
        <w:tabs>
          <w:tab w:val="left" w:leader="dot" w:pos="6804"/>
        </w:tabs>
        <w:spacing w:line="480" w:lineRule="auto"/>
        <w:jc w:val="center"/>
        <w:rPr>
          <w:rFonts w:ascii="Times New Roman" w:hAnsi="Times New Roman" w:cs="Times New Roman"/>
          <w:b/>
          <w:bCs/>
          <w:sz w:val="24"/>
          <w:szCs w:val="24"/>
        </w:rPr>
      </w:pPr>
    </w:p>
    <w:p w14:paraId="50B00E05" w14:textId="48670602" w:rsidR="00BA007F" w:rsidRDefault="00BA007F" w:rsidP="00BA007F">
      <w:pPr>
        <w:tabs>
          <w:tab w:val="left" w:leader="dot" w:pos="6804"/>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0D16A6AB" w14:textId="77777777" w:rsidR="00BA007F" w:rsidRPr="00FA2A32" w:rsidRDefault="00BA007F" w:rsidP="00BA007F">
      <w:pPr>
        <w:tabs>
          <w:tab w:val="left" w:leader="dot" w:pos="6804"/>
        </w:tabs>
        <w:spacing w:line="72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METODE PEMERIKSAAN</w:t>
      </w:r>
      <w:r>
        <w:rPr>
          <w:rFonts w:ascii="Times New Roman" w:hAnsi="Times New Roman" w:cs="Times New Roman"/>
          <w:b/>
          <w:bCs/>
          <w:sz w:val="24"/>
          <w:szCs w:val="24"/>
          <w:lang w:val="en-US"/>
        </w:rPr>
        <w:t xml:space="preserve"> </w:t>
      </w:r>
    </w:p>
    <w:p w14:paraId="3904A139" w14:textId="77777777" w:rsidR="00BA007F" w:rsidRDefault="00BA007F" w:rsidP="00777557">
      <w:pPr>
        <w:pStyle w:val="DaftarParagraf"/>
        <w:numPr>
          <w:ilvl w:val="0"/>
          <w:numId w:val="15"/>
        </w:numPr>
        <w:tabs>
          <w:tab w:val="left" w:leader="dot" w:pos="6804"/>
        </w:tabs>
        <w:spacing w:after="0" w:line="72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lang w:val="en-US"/>
        </w:rPr>
        <w:t>Rancangan dan jenis</w:t>
      </w:r>
      <w:r>
        <w:rPr>
          <w:rFonts w:ascii="Times New Roman" w:hAnsi="Times New Roman" w:cs="Times New Roman"/>
          <w:b/>
          <w:bCs/>
          <w:sz w:val="24"/>
          <w:szCs w:val="24"/>
        </w:rPr>
        <w:t xml:space="preserve"> penelitian</w:t>
      </w:r>
    </w:p>
    <w:p w14:paraId="7F5E13F2" w14:textId="46E81D4C" w:rsidR="00C92EDA" w:rsidRPr="005E5D4A" w:rsidRDefault="00C92EDA" w:rsidP="00C92EDA">
      <w:pPr>
        <w:spacing w:line="480" w:lineRule="auto"/>
        <w:ind w:firstLine="567"/>
        <w:jc w:val="both"/>
        <w:rPr>
          <w:rFonts w:ascii="Times New Roman" w:hAnsi="Times New Roman" w:cs="Times New Roman"/>
          <w:sz w:val="24"/>
          <w:szCs w:val="24"/>
        </w:rPr>
      </w:pPr>
      <w:r>
        <w:t xml:space="preserve">Penelitian ini merupakan penelitian kualitatif yang bertujuan untuk </w:t>
      </w:r>
      <w:r>
        <w:rPr>
          <w:lang w:val="en-US"/>
        </w:rPr>
        <w:t>meng</w:t>
      </w:r>
      <w:r>
        <w:rPr>
          <w:rFonts w:ascii="Times New Roman" w:hAnsi="Times New Roman" w:cs="Times New Roman"/>
          <w:bCs/>
          <w:lang w:val="en-US"/>
        </w:rPr>
        <w:t>ambarkan</w:t>
      </w:r>
      <w:r w:rsidRPr="00632C6F">
        <w:rPr>
          <w:rFonts w:ascii="Times New Roman" w:hAnsi="Times New Roman" w:cs="Times New Roman"/>
          <w:bCs/>
        </w:rPr>
        <w:t xml:space="preserve"> Asam Urat  Pada Tuberkulosis Yang Mengomsumsi Obat Anti Tuberkulosis Fase </w:t>
      </w:r>
      <w:r w:rsidRPr="00632C6F">
        <w:rPr>
          <w:rFonts w:ascii="Times New Roman" w:hAnsi="Times New Roman" w:cs="Times New Roman"/>
          <w:bCs/>
          <w:lang w:val="en-US"/>
        </w:rPr>
        <w:t>Intensif</w:t>
      </w:r>
      <w:r>
        <w:t xml:space="preserve">, dimana data yang diperoleh melalui lembar kuisioner dan </w:t>
      </w:r>
      <w:r>
        <w:rPr>
          <w:lang w:val="en-US"/>
        </w:rPr>
        <w:t>informed consent</w:t>
      </w:r>
      <w:r>
        <w:t xml:space="preserve"> </w:t>
      </w:r>
    </w:p>
    <w:p w14:paraId="6C8C518C" w14:textId="77777777" w:rsidR="00BA007F" w:rsidRDefault="00BA007F" w:rsidP="00777557">
      <w:pPr>
        <w:pStyle w:val="DaftarParagraf"/>
        <w:numPr>
          <w:ilvl w:val="0"/>
          <w:numId w:val="15"/>
        </w:numPr>
        <w:tabs>
          <w:tab w:val="left" w:leader="dot" w:pos="6804"/>
        </w:tabs>
        <w:spacing w:after="0" w:line="72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rPr>
        <w:t>Desain penelitian</w:t>
      </w:r>
    </w:p>
    <w:p w14:paraId="5E215A93" w14:textId="7E27CDFA" w:rsidR="00BA007F" w:rsidRPr="005E5D4A" w:rsidRDefault="00BA007F" w:rsidP="00BA007F">
      <w:pPr>
        <w:spacing w:line="480" w:lineRule="auto"/>
        <w:ind w:firstLine="567"/>
        <w:jc w:val="both"/>
        <w:rPr>
          <w:rFonts w:ascii="Times New Roman" w:hAnsi="Times New Roman" w:cs="Times New Roman"/>
          <w:sz w:val="24"/>
          <w:szCs w:val="24"/>
        </w:rPr>
      </w:pPr>
      <w:r>
        <w:rPr>
          <w:rFonts w:ascii="Times New Roman" w:hAnsi="Times New Roman" w:cs="Times New Roman"/>
          <w:b/>
          <w:bCs/>
          <w:sz w:val="24"/>
          <w:szCs w:val="24"/>
        </w:rPr>
        <w:tab/>
      </w:r>
      <w:r w:rsidRPr="005E5D4A">
        <w:rPr>
          <w:rFonts w:ascii="Times New Roman" w:hAnsi="Times New Roman" w:cs="Times New Roman"/>
          <w:b/>
          <w:bCs/>
          <w:sz w:val="24"/>
          <w:szCs w:val="24"/>
        </w:rPr>
        <w:tab/>
      </w:r>
      <w:r w:rsidRPr="005E5D4A">
        <w:rPr>
          <w:rFonts w:ascii="Times New Roman" w:hAnsi="Times New Roman" w:cs="Times New Roman"/>
          <w:b/>
          <w:bCs/>
          <w:sz w:val="24"/>
          <w:szCs w:val="24"/>
        </w:rPr>
        <w:tab/>
      </w:r>
      <w:r w:rsidRPr="005E5D4A">
        <w:rPr>
          <w:rFonts w:ascii="Times New Roman" w:hAnsi="Times New Roman" w:cs="Times New Roman"/>
          <w:sz w:val="24"/>
          <w:szCs w:val="24"/>
        </w:rPr>
        <w:t xml:space="preserve">Penelitian ini menggunakan desain penelitian deskriptif dengan melihat data sekunder </w:t>
      </w:r>
      <w:r w:rsidR="00C92EDA">
        <w:rPr>
          <w:rFonts w:ascii="Times New Roman" w:hAnsi="Times New Roman" w:cs="Times New Roman"/>
          <w:sz w:val="24"/>
          <w:szCs w:val="24"/>
          <w:lang w:val="en-US"/>
        </w:rPr>
        <w:t xml:space="preserve">dan data primer </w:t>
      </w:r>
      <w:r w:rsidRPr="005E5D4A">
        <w:rPr>
          <w:rFonts w:ascii="Times New Roman" w:hAnsi="Times New Roman" w:cs="Times New Roman"/>
          <w:sz w:val="24"/>
          <w:szCs w:val="24"/>
        </w:rPr>
        <w:t xml:space="preserve">untuk mengetahui </w:t>
      </w:r>
      <w:r w:rsidR="00C92EDA">
        <w:rPr>
          <w:rFonts w:ascii="Times New Roman" w:hAnsi="Times New Roman" w:cs="Times New Roman"/>
          <w:sz w:val="24"/>
          <w:szCs w:val="24"/>
          <w:lang w:val="en-US"/>
        </w:rPr>
        <w:t xml:space="preserve">kadar </w:t>
      </w:r>
      <w:r w:rsidRPr="005E5D4A">
        <w:rPr>
          <w:rFonts w:ascii="Times New Roman" w:hAnsi="Times New Roman" w:cs="Times New Roman"/>
          <w:sz w:val="24"/>
          <w:szCs w:val="24"/>
        </w:rPr>
        <w:t xml:space="preserve">asam urat pada pasien tuberkulosis yang mengonsumsi obat anti tuberkulosis pada fase </w:t>
      </w:r>
      <w:r w:rsidR="00C92EDA">
        <w:rPr>
          <w:rFonts w:ascii="Times New Roman" w:hAnsi="Times New Roman" w:cs="Times New Roman"/>
          <w:sz w:val="24"/>
          <w:szCs w:val="24"/>
          <w:lang w:val="en-US"/>
        </w:rPr>
        <w:t>intensif</w:t>
      </w:r>
      <w:r w:rsidRPr="005E5D4A">
        <w:rPr>
          <w:rFonts w:ascii="Times New Roman" w:hAnsi="Times New Roman" w:cs="Times New Roman"/>
          <w:sz w:val="24"/>
          <w:szCs w:val="24"/>
        </w:rPr>
        <w:t xml:space="preserve"> di UPF BBKPM By RS.Dr.Tadjuddin Chalid (Unit Pelaksana Fungsional Balai  Besar Kesehatan Paru by RS.Dr.Tadjuddin chalid )</w:t>
      </w:r>
      <w:r w:rsidRPr="005E5D4A">
        <w:rPr>
          <w:rFonts w:ascii="Times New Roman" w:hAnsi="Times New Roman" w:cs="Times New Roman"/>
          <w:sz w:val="24"/>
          <w:szCs w:val="24"/>
          <w:lang w:val="en-US"/>
        </w:rPr>
        <w:t xml:space="preserve"> </w:t>
      </w:r>
      <w:r w:rsidR="00CC46AD">
        <w:rPr>
          <w:rFonts w:ascii="Times New Roman" w:hAnsi="Times New Roman" w:cs="Times New Roman"/>
          <w:sz w:val="24"/>
          <w:szCs w:val="24"/>
        </w:rPr>
        <w:t>tahun 2022-2024.</w:t>
      </w:r>
    </w:p>
    <w:p w14:paraId="409CA261" w14:textId="77777777" w:rsidR="00BA007F" w:rsidRDefault="00BA007F" w:rsidP="001162A9">
      <w:pPr>
        <w:pStyle w:val="DaftarParagraf"/>
        <w:numPr>
          <w:ilvl w:val="0"/>
          <w:numId w:val="15"/>
        </w:numPr>
        <w:tabs>
          <w:tab w:val="left" w:leader="dot" w:pos="6804"/>
        </w:tabs>
        <w:spacing w:after="0" w:line="36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rPr>
        <w:t>Lokasi dan waktu penelitian</w:t>
      </w:r>
    </w:p>
    <w:p w14:paraId="540E2912" w14:textId="77777777" w:rsidR="00BA007F" w:rsidRDefault="00BA007F" w:rsidP="001162A9">
      <w:pPr>
        <w:pStyle w:val="DaftarParagraf"/>
        <w:numPr>
          <w:ilvl w:val="6"/>
          <w:numId w:val="15"/>
        </w:numPr>
        <w:spacing w:after="0" w:line="480" w:lineRule="auto"/>
        <w:ind w:left="284" w:hanging="284"/>
        <w:outlineLvl w:val="1"/>
        <w:rPr>
          <w:rFonts w:ascii="Times New Roman" w:hAnsi="Times New Roman" w:cs="Times New Roman"/>
          <w:b/>
          <w:color w:val="000000"/>
          <w:sz w:val="24"/>
          <w:szCs w:val="24"/>
        </w:rPr>
      </w:pPr>
      <w:r w:rsidRPr="00B33F41">
        <w:rPr>
          <w:rFonts w:ascii="Times New Roman" w:hAnsi="Times New Roman" w:cs="Times New Roman"/>
          <w:b/>
          <w:color w:val="000000"/>
          <w:sz w:val="24"/>
          <w:szCs w:val="24"/>
        </w:rPr>
        <w:t>Lokasi Penelitian</w:t>
      </w:r>
    </w:p>
    <w:p w14:paraId="071FB375" w14:textId="5E55B2E2" w:rsidR="001162A9" w:rsidRPr="005E5D4A" w:rsidRDefault="00BA007F" w:rsidP="001162A9">
      <w:pPr>
        <w:spacing w:after="0" w:line="480" w:lineRule="auto"/>
        <w:ind w:firstLine="567"/>
        <w:jc w:val="both"/>
        <w:outlineLvl w:val="1"/>
        <w:rPr>
          <w:rFonts w:ascii="Times New Roman" w:hAnsi="Times New Roman" w:cs="Times New Roman"/>
          <w:color w:val="000000"/>
          <w:sz w:val="24"/>
          <w:szCs w:val="24"/>
          <w:lang w:val="en-US"/>
        </w:rPr>
      </w:pPr>
      <w:r w:rsidRPr="005E5D4A">
        <w:rPr>
          <w:rFonts w:ascii="Times New Roman" w:hAnsi="Times New Roman" w:cs="Times New Roman"/>
          <w:color w:val="000000"/>
          <w:sz w:val="24"/>
          <w:szCs w:val="24"/>
        </w:rPr>
        <w:t>Lokasi Penelitian</w:t>
      </w:r>
      <w:r w:rsidR="00A238BB">
        <w:rPr>
          <w:rFonts w:ascii="Times New Roman" w:hAnsi="Times New Roman" w:cs="Times New Roman"/>
          <w:color w:val="000000"/>
          <w:sz w:val="24"/>
          <w:szCs w:val="24"/>
          <w:lang w:val="en-US"/>
        </w:rPr>
        <w:t xml:space="preserve"> </w:t>
      </w:r>
      <w:r w:rsidRPr="005E5D4A">
        <w:rPr>
          <w:rFonts w:ascii="Times New Roman" w:hAnsi="Times New Roman" w:cs="Times New Roman"/>
          <w:color w:val="000000"/>
          <w:sz w:val="24"/>
          <w:szCs w:val="24"/>
        </w:rPr>
        <w:t>di</w:t>
      </w:r>
      <w:r w:rsidRPr="005E5D4A">
        <w:rPr>
          <w:rFonts w:ascii="Times New Roman" w:hAnsi="Times New Roman" w:cs="Times New Roman"/>
          <w:color w:val="000000"/>
          <w:sz w:val="24"/>
          <w:szCs w:val="24"/>
          <w:lang w:val="en-US"/>
        </w:rPr>
        <w:t xml:space="preserve"> </w:t>
      </w:r>
      <w:r w:rsidRPr="005E5D4A">
        <w:rPr>
          <w:rFonts w:ascii="Times New Roman" w:hAnsi="Times New Roman" w:cs="Times New Roman"/>
          <w:color w:val="000000"/>
          <w:sz w:val="24"/>
          <w:szCs w:val="24"/>
        </w:rPr>
        <w:t>UPF BBKPM By RS.Dr.Tadjuddin Chalid (Unit Pelaksana Fungsional Balai  Besar Kesehatan Paru by RS.Dr.Tadjuddin chalid</w:t>
      </w:r>
      <w:r w:rsidRPr="005E5D4A">
        <w:rPr>
          <w:rFonts w:ascii="Times New Roman" w:hAnsi="Times New Roman" w:cs="Times New Roman"/>
          <w:color w:val="000000"/>
          <w:sz w:val="24"/>
          <w:szCs w:val="24"/>
          <w:lang w:val="en-US"/>
        </w:rPr>
        <w:t>.</w:t>
      </w:r>
    </w:p>
    <w:p w14:paraId="711066D9" w14:textId="77777777" w:rsidR="00BA007F" w:rsidRDefault="00BA007F" w:rsidP="00777557">
      <w:pPr>
        <w:pStyle w:val="DaftarParagraf"/>
        <w:numPr>
          <w:ilvl w:val="6"/>
          <w:numId w:val="15"/>
        </w:numPr>
        <w:spacing w:after="0" w:line="480" w:lineRule="auto"/>
        <w:ind w:left="284" w:hanging="284"/>
        <w:jc w:val="both"/>
        <w:rPr>
          <w:rFonts w:ascii="Times New Roman" w:hAnsi="Times New Roman" w:cs="Times New Roman"/>
          <w:b/>
          <w:color w:val="000000"/>
          <w:sz w:val="24"/>
          <w:szCs w:val="24"/>
        </w:rPr>
      </w:pPr>
      <w:r w:rsidRPr="00B33F41">
        <w:rPr>
          <w:rFonts w:ascii="Times New Roman" w:hAnsi="Times New Roman" w:cs="Times New Roman"/>
          <w:b/>
          <w:color w:val="000000"/>
          <w:sz w:val="24"/>
          <w:szCs w:val="24"/>
        </w:rPr>
        <w:t>Waktu Penelitian</w:t>
      </w:r>
    </w:p>
    <w:p w14:paraId="1D469882" w14:textId="7540354B" w:rsidR="00BA007F" w:rsidRPr="005E5D4A" w:rsidRDefault="00BA007F" w:rsidP="00BA007F">
      <w:pPr>
        <w:spacing w:after="0" w:line="480" w:lineRule="auto"/>
        <w:ind w:firstLine="567"/>
        <w:jc w:val="both"/>
        <w:rPr>
          <w:rFonts w:ascii="Times New Roman" w:hAnsi="Times New Roman" w:cs="Times New Roman"/>
          <w:color w:val="000000"/>
          <w:sz w:val="24"/>
          <w:szCs w:val="24"/>
          <w:lang w:val="en-US"/>
        </w:rPr>
      </w:pPr>
      <w:r w:rsidRPr="005E5D4A">
        <w:rPr>
          <w:rFonts w:ascii="Times New Roman" w:hAnsi="Times New Roman" w:cs="Times New Roman"/>
          <w:color w:val="000000"/>
          <w:sz w:val="24"/>
          <w:szCs w:val="24"/>
        </w:rPr>
        <w:t xml:space="preserve">Waktu penelitian dilaksanakan pada bulan </w:t>
      </w:r>
      <w:r w:rsidR="005769E1">
        <w:rPr>
          <w:rFonts w:ascii="Times New Roman" w:hAnsi="Times New Roman" w:cs="Times New Roman"/>
          <w:color w:val="000000"/>
          <w:sz w:val="24"/>
          <w:szCs w:val="24"/>
          <w:lang w:val="en-US"/>
        </w:rPr>
        <w:t>07 November 2024 – 07 Desember 2024</w:t>
      </w:r>
    </w:p>
    <w:p w14:paraId="38556880" w14:textId="77777777" w:rsidR="00BA007F" w:rsidRDefault="00BA007F" w:rsidP="001162A9">
      <w:pPr>
        <w:pStyle w:val="DaftarParagraf"/>
        <w:numPr>
          <w:ilvl w:val="0"/>
          <w:numId w:val="15"/>
        </w:numPr>
        <w:tabs>
          <w:tab w:val="left" w:leader="dot" w:pos="6804"/>
        </w:tabs>
        <w:spacing w:after="0" w:line="48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rPr>
        <w:t xml:space="preserve">Populasi dan sampel </w:t>
      </w:r>
    </w:p>
    <w:p w14:paraId="3F96D5F6" w14:textId="77777777" w:rsidR="00BA007F" w:rsidRPr="00002AED" w:rsidRDefault="00BA007F" w:rsidP="00777557">
      <w:pPr>
        <w:pStyle w:val="DaftarParagraf"/>
        <w:numPr>
          <w:ilvl w:val="0"/>
          <w:numId w:val="16"/>
        </w:numPr>
        <w:tabs>
          <w:tab w:val="left" w:leader="dot" w:pos="6804"/>
        </w:tabs>
        <w:spacing w:line="480" w:lineRule="auto"/>
        <w:ind w:left="284" w:hanging="284"/>
        <w:rPr>
          <w:rFonts w:ascii="Times New Roman" w:hAnsi="Times New Roman" w:cs="Times New Roman"/>
          <w:b/>
          <w:bCs/>
          <w:sz w:val="24"/>
          <w:szCs w:val="24"/>
        </w:rPr>
      </w:pPr>
      <w:r w:rsidRPr="00002AED">
        <w:rPr>
          <w:rFonts w:ascii="Times New Roman" w:hAnsi="Times New Roman" w:cs="Times New Roman"/>
          <w:b/>
          <w:bCs/>
          <w:sz w:val="24"/>
          <w:szCs w:val="24"/>
        </w:rPr>
        <w:t>Populasi</w:t>
      </w:r>
    </w:p>
    <w:p w14:paraId="189B0195" w14:textId="59D18884" w:rsidR="00BA007F" w:rsidRPr="005A53FC" w:rsidRDefault="00BA007F" w:rsidP="00BA007F">
      <w:pPr>
        <w:pStyle w:val="DaftarParagraf"/>
        <w:spacing w:after="0" w:line="480" w:lineRule="auto"/>
        <w:ind w:left="0" w:firstLine="567"/>
        <w:jc w:val="both"/>
        <w:outlineLvl w:val="1"/>
        <w:rPr>
          <w:rFonts w:ascii="Times New Roman" w:hAnsi="Times New Roman" w:cs="Times New Roman"/>
          <w:color w:val="000000"/>
          <w:sz w:val="24"/>
          <w:szCs w:val="24"/>
        </w:rPr>
      </w:pPr>
      <w:r w:rsidRPr="008A2838">
        <w:rPr>
          <w:rFonts w:ascii="Times New Roman" w:hAnsi="Times New Roman" w:cs="Times New Roman"/>
          <w:sz w:val="24"/>
          <w:szCs w:val="24"/>
        </w:rPr>
        <w:t>Populasi dalam</w:t>
      </w:r>
      <w:r w:rsidR="00A238BB">
        <w:rPr>
          <w:rFonts w:ascii="Times New Roman" w:hAnsi="Times New Roman" w:cs="Times New Roman"/>
          <w:sz w:val="24"/>
          <w:szCs w:val="24"/>
          <w:lang w:val="en-US"/>
        </w:rPr>
        <w:t xml:space="preserve"> </w:t>
      </w:r>
      <w:r w:rsidRPr="008A2838">
        <w:rPr>
          <w:rFonts w:ascii="Times New Roman" w:hAnsi="Times New Roman" w:cs="Times New Roman"/>
          <w:sz w:val="24"/>
          <w:szCs w:val="24"/>
        </w:rPr>
        <w:t xml:space="preserve">penelitian ini adalah pasien dengan diagosa penyakit tuberkulosis fase intensif yang melakukan pemeriksaan di </w:t>
      </w:r>
      <w:r w:rsidRPr="00867EC9">
        <w:rPr>
          <w:rFonts w:ascii="Times New Roman" w:hAnsi="Times New Roman" w:cs="Times New Roman"/>
          <w:color w:val="000000"/>
          <w:sz w:val="24"/>
          <w:szCs w:val="24"/>
        </w:rPr>
        <w:t xml:space="preserve">UPF BBKPM By </w:t>
      </w:r>
      <w:r w:rsidRPr="00867EC9">
        <w:rPr>
          <w:rFonts w:ascii="Times New Roman" w:hAnsi="Times New Roman" w:cs="Times New Roman"/>
          <w:color w:val="000000"/>
          <w:sz w:val="24"/>
          <w:szCs w:val="24"/>
        </w:rPr>
        <w:lastRenderedPageBreak/>
        <w:t>RS.Dr.Tadjuddin Chalid (Unit Pelaksana Fungsional Balai  Besar Kesehatan Paru by RS.Dr.Tadjuddin chalid )</w:t>
      </w:r>
      <w:r>
        <w:rPr>
          <w:rFonts w:ascii="Times New Roman" w:hAnsi="Times New Roman" w:cs="Times New Roman"/>
          <w:color w:val="000000"/>
          <w:sz w:val="24"/>
          <w:szCs w:val="24"/>
          <w:lang w:val="en-US"/>
        </w:rPr>
        <w:t xml:space="preserve"> </w:t>
      </w:r>
      <w:r w:rsidR="009D75DA">
        <w:rPr>
          <w:rFonts w:ascii="Times New Roman" w:hAnsi="Times New Roman" w:cs="Times New Roman"/>
          <w:sz w:val="24"/>
          <w:szCs w:val="24"/>
        </w:rPr>
        <w:t>2022-2024.</w:t>
      </w:r>
    </w:p>
    <w:p w14:paraId="0D9861FC" w14:textId="77777777" w:rsidR="00BA007F" w:rsidRDefault="00BA007F" w:rsidP="00AD3C1E">
      <w:pPr>
        <w:pStyle w:val="DaftarParagraf"/>
        <w:numPr>
          <w:ilvl w:val="0"/>
          <w:numId w:val="16"/>
        </w:numPr>
        <w:tabs>
          <w:tab w:val="left" w:leader="dot" w:pos="6804"/>
        </w:tabs>
        <w:spacing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Sampel</w:t>
      </w:r>
    </w:p>
    <w:p w14:paraId="29F3C482" w14:textId="1F752912" w:rsidR="00BA007F" w:rsidRPr="00C92EDA" w:rsidRDefault="00BA007F" w:rsidP="00BA007F">
      <w:pPr>
        <w:pStyle w:val="DaftarParagraf"/>
        <w:spacing w:after="0" w:line="480" w:lineRule="auto"/>
        <w:ind w:left="0" w:firstLine="567"/>
        <w:jc w:val="both"/>
        <w:outlineLvl w:val="1"/>
        <w:rPr>
          <w:rFonts w:ascii="Times New Roman" w:hAnsi="Times New Roman" w:cs="Times New Roman"/>
          <w:sz w:val="24"/>
          <w:szCs w:val="24"/>
          <w:lang w:val="en-US"/>
        </w:rPr>
      </w:pPr>
      <w:r w:rsidRPr="008A2838">
        <w:rPr>
          <w:rFonts w:ascii="Times New Roman" w:hAnsi="Times New Roman" w:cs="Times New Roman"/>
          <w:sz w:val="24"/>
          <w:szCs w:val="24"/>
        </w:rPr>
        <w:t xml:space="preserve">Sampel dalam penelitian ini yaitu </w:t>
      </w:r>
      <w:r w:rsidR="00C92EDA">
        <w:rPr>
          <w:rFonts w:ascii="Times New Roman" w:hAnsi="Times New Roman" w:cs="Times New Roman"/>
          <w:sz w:val="24"/>
          <w:szCs w:val="24"/>
          <w:lang w:val="en-US"/>
        </w:rPr>
        <w:t xml:space="preserve">sampel darah pasien tuberculosis fase intensif dan </w:t>
      </w:r>
      <w:r w:rsidRPr="008A2838">
        <w:rPr>
          <w:rFonts w:ascii="Times New Roman" w:hAnsi="Times New Roman" w:cs="Times New Roman"/>
          <w:sz w:val="24"/>
          <w:szCs w:val="24"/>
        </w:rPr>
        <w:t xml:space="preserve">data rekam medik di </w:t>
      </w:r>
      <w:r w:rsidRPr="00867EC9">
        <w:rPr>
          <w:rFonts w:ascii="Times New Roman" w:hAnsi="Times New Roman" w:cs="Times New Roman"/>
          <w:color w:val="000000"/>
          <w:sz w:val="24"/>
          <w:szCs w:val="24"/>
        </w:rPr>
        <w:t>UPF BBKPM By RS.Dr.Tadjuddin Chalid (Unit Pelaksana Fungsional Balai  Besar Kesehatan Paru by RS.Dr.Tadjuddin chalid )</w:t>
      </w:r>
      <w:r>
        <w:rPr>
          <w:rFonts w:ascii="Times New Roman" w:hAnsi="Times New Roman" w:cs="Times New Roman"/>
          <w:color w:val="000000"/>
          <w:sz w:val="24"/>
          <w:szCs w:val="24"/>
          <w:lang w:val="en-US"/>
        </w:rPr>
        <w:t xml:space="preserve"> </w:t>
      </w:r>
      <w:r w:rsidRPr="005A53FC">
        <w:rPr>
          <w:rFonts w:ascii="Times New Roman" w:hAnsi="Times New Roman" w:cs="Times New Roman"/>
          <w:sz w:val="24"/>
          <w:szCs w:val="24"/>
        </w:rPr>
        <w:t>yang memenuhi kriteria inklusi dan eksklusi</w:t>
      </w:r>
      <w:r w:rsidRPr="007C7175">
        <w:rPr>
          <w:rFonts w:ascii="Times New Roman" w:hAnsi="Times New Roman" w:cs="Times New Roman"/>
          <w:sz w:val="24"/>
          <w:szCs w:val="24"/>
        </w:rPr>
        <w:t>.</w:t>
      </w:r>
      <w:r>
        <w:rPr>
          <w:rFonts w:ascii="Times New Roman" w:hAnsi="Times New Roman" w:cs="Times New Roman"/>
          <w:sz w:val="24"/>
          <w:szCs w:val="24"/>
          <w:lang w:val="en-US"/>
        </w:rPr>
        <w:t xml:space="preserve"> </w:t>
      </w:r>
      <w:r w:rsidRPr="005A53FC">
        <w:rPr>
          <w:rFonts w:ascii="Times New Roman" w:hAnsi="Times New Roman" w:cs="Times New Roman"/>
          <w:sz w:val="24"/>
          <w:szCs w:val="24"/>
        </w:rPr>
        <w:t xml:space="preserve">Pengambilan sampel dilakukan dengan menggunakan metode </w:t>
      </w:r>
      <w:r w:rsidR="00C92EDA">
        <w:rPr>
          <w:rFonts w:ascii="Times New Roman" w:hAnsi="Times New Roman" w:cs="Times New Roman"/>
          <w:sz w:val="24"/>
          <w:szCs w:val="24"/>
          <w:lang w:val="en-US"/>
        </w:rPr>
        <w:t>total sampling</w:t>
      </w:r>
    </w:p>
    <w:p w14:paraId="07C67F67" w14:textId="03FD0668" w:rsidR="00BA007F" w:rsidRPr="00EC320D" w:rsidRDefault="00BA007F" w:rsidP="00BA007F">
      <w:pPr>
        <w:pStyle w:val="DaftarParagraf"/>
        <w:spacing w:after="0" w:line="480" w:lineRule="auto"/>
        <w:ind w:left="0"/>
        <w:jc w:val="both"/>
        <w:outlineLvl w:val="1"/>
        <w:rPr>
          <w:rFonts w:ascii="Times New Roman" w:hAnsi="Times New Roman" w:cs="Times New Roman"/>
          <w:color w:val="000000"/>
          <w:sz w:val="24"/>
          <w:szCs w:val="24"/>
          <w:lang w:val="en-US"/>
        </w:rPr>
      </w:pPr>
      <w:r>
        <w:rPr>
          <w:rFonts w:ascii="Times New Roman" w:hAnsi="Times New Roman" w:cs="Times New Roman"/>
          <w:sz w:val="24"/>
          <w:szCs w:val="24"/>
          <w:lang w:val="en-US"/>
        </w:rPr>
        <w:t>Kriteria inklusi</w:t>
      </w:r>
      <w:r w:rsidR="00C92EDA">
        <w:rPr>
          <w:rFonts w:ascii="Times New Roman" w:hAnsi="Times New Roman" w:cs="Times New Roman"/>
          <w:sz w:val="24"/>
          <w:szCs w:val="24"/>
          <w:lang w:val="en-US"/>
        </w:rPr>
        <w:t xml:space="preserve"> </w:t>
      </w:r>
      <w:r>
        <w:rPr>
          <w:rFonts w:ascii="Times New Roman" w:hAnsi="Times New Roman" w:cs="Times New Roman"/>
          <w:sz w:val="24"/>
          <w:szCs w:val="24"/>
          <w:lang w:val="en-US"/>
        </w:rPr>
        <w:t>meliputi:</w:t>
      </w:r>
    </w:p>
    <w:p w14:paraId="059959DD" w14:textId="319C2462" w:rsidR="0007435B" w:rsidRPr="0007435B" w:rsidRDefault="00BA007F" w:rsidP="00777557">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rPr>
        <w:t xml:space="preserve">Penderita </w:t>
      </w:r>
      <w:r w:rsidR="0007435B">
        <w:rPr>
          <w:rFonts w:ascii="Times New Roman" w:hAnsi="Times New Roman" w:cs="Times New Roman"/>
          <w:sz w:val="24"/>
          <w:szCs w:val="24"/>
          <w:lang w:val="en-US"/>
        </w:rPr>
        <w:t>t</w:t>
      </w:r>
      <w:r>
        <w:rPr>
          <w:rFonts w:ascii="Times New Roman" w:hAnsi="Times New Roman" w:cs="Times New Roman"/>
          <w:sz w:val="24"/>
          <w:szCs w:val="24"/>
        </w:rPr>
        <w:t>uberkulosis aktif</w:t>
      </w:r>
      <w:r w:rsidR="0007435B">
        <w:rPr>
          <w:rFonts w:ascii="Times New Roman" w:hAnsi="Times New Roman" w:cs="Times New Roman"/>
          <w:sz w:val="24"/>
          <w:szCs w:val="24"/>
          <w:lang w:val="en-US"/>
        </w:rPr>
        <w:t>.</w:t>
      </w:r>
    </w:p>
    <w:p w14:paraId="0B1B5C54" w14:textId="1C04F32B" w:rsidR="00BA007F" w:rsidRPr="008A2838" w:rsidRDefault="00BA007F" w:rsidP="00777557">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rPr>
        <w:t>Sedang menjalani pengobatan tuberkulosis</w:t>
      </w:r>
      <w:r w:rsidR="0007435B">
        <w:rPr>
          <w:rFonts w:ascii="Times New Roman" w:hAnsi="Times New Roman" w:cs="Times New Roman"/>
          <w:sz w:val="24"/>
          <w:szCs w:val="24"/>
          <w:lang w:val="en-US"/>
        </w:rPr>
        <w:t>.</w:t>
      </w:r>
    </w:p>
    <w:p w14:paraId="33B1C6C7" w14:textId="383F7A57" w:rsidR="00BA007F" w:rsidRPr="0007435B" w:rsidRDefault="00BA007F" w:rsidP="00777557">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rPr>
        <w:t xml:space="preserve">Pasien usia </w:t>
      </w:r>
      <w:r>
        <w:rPr>
          <w:rFonts w:ascii="Times New Roman" w:hAnsi="Times New Roman" w:cs="Times New Roman"/>
          <w:sz w:val="24"/>
          <w:szCs w:val="24"/>
          <w:lang w:val="en-US"/>
        </w:rPr>
        <w:t xml:space="preserve">dewasa </w:t>
      </w:r>
      <w:r>
        <w:rPr>
          <w:rFonts w:ascii="Times New Roman" w:hAnsi="Times New Roman" w:cs="Times New Roman"/>
          <w:sz w:val="24"/>
          <w:szCs w:val="24"/>
        </w:rPr>
        <w:t xml:space="preserve">yang terdiagnosis penyakit </w:t>
      </w:r>
      <w:r w:rsidR="0007435B">
        <w:rPr>
          <w:rFonts w:ascii="Times New Roman" w:hAnsi="Times New Roman" w:cs="Times New Roman"/>
          <w:sz w:val="24"/>
          <w:szCs w:val="24"/>
          <w:lang w:val="en-US"/>
        </w:rPr>
        <w:t>t</w:t>
      </w:r>
      <w:r>
        <w:rPr>
          <w:rFonts w:ascii="Times New Roman" w:hAnsi="Times New Roman" w:cs="Times New Roman"/>
          <w:sz w:val="24"/>
          <w:szCs w:val="24"/>
        </w:rPr>
        <w:t>uberkulosis</w:t>
      </w:r>
      <w:r w:rsidR="0007435B">
        <w:rPr>
          <w:rFonts w:ascii="Times New Roman" w:hAnsi="Times New Roman" w:cs="Times New Roman"/>
          <w:sz w:val="24"/>
          <w:szCs w:val="24"/>
          <w:lang w:val="en-US"/>
        </w:rPr>
        <w:t>.</w:t>
      </w:r>
    </w:p>
    <w:p w14:paraId="764524F5" w14:textId="51FC3A02" w:rsidR="0007435B" w:rsidRPr="0007435B" w:rsidRDefault="0007435B" w:rsidP="00777557">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lang w:val="en-US"/>
        </w:rPr>
        <w:t>Sampel diambil 2 tahun terakhir.</w:t>
      </w:r>
    </w:p>
    <w:p w14:paraId="6E80D1A1" w14:textId="42C19F47" w:rsidR="0007435B" w:rsidRPr="0007435B" w:rsidRDefault="0007435B" w:rsidP="00777557">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lang w:val="en-US"/>
        </w:rPr>
        <w:t>Bersedia menjadi responden dalam penelitian ini.</w:t>
      </w:r>
    </w:p>
    <w:p w14:paraId="68427315" w14:textId="1CEB7922" w:rsidR="001C48D0" w:rsidRPr="007C548F" w:rsidRDefault="0007435B" w:rsidP="007C548F">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lang w:val="en-US"/>
        </w:rPr>
        <w:t xml:space="preserve">Mengisi </w:t>
      </w:r>
      <w:r w:rsidRPr="0007435B">
        <w:rPr>
          <w:rFonts w:ascii="Times New Roman" w:hAnsi="Times New Roman" w:cs="Times New Roman"/>
          <w:i/>
          <w:iCs/>
          <w:sz w:val="24"/>
          <w:szCs w:val="24"/>
          <w:lang w:val="en-US"/>
        </w:rPr>
        <w:t>informed consent</w:t>
      </w:r>
      <w:r>
        <w:rPr>
          <w:rFonts w:ascii="Times New Roman" w:hAnsi="Times New Roman" w:cs="Times New Roman"/>
          <w:sz w:val="24"/>
          <w:szCs w:val="24"/>
          <w:lang w:val="en-US"/>
        </w:rPr>
        <w:t xml:space="preserve"> dengan baik.</w:t>
      </w:r>
    </w:p>
    <w:p w14:paraId="5BD79ED0" w14:textId="60230973" w:rsidR="00BA007F" w:rsidRPr="00887C1D" w:rsidRDefault="00BA007F" w:rsidP="00887C1D">
      <w:pPr>
        <w:pStyle w:val="DaftarParagraf"/>
        <w:tabs>
          <w:tab w:val="left" w:leader="dot" w:pos="6804"/>
        </w:tabs>
        <w:spacing w:line="480" w:lineRule="auto"/>
        <w:ind w:left="0"/>
        <w:rPr>
          <w:rFonts w:ascii="Times New Roman" w:hAnsi="Times New Roman" w:cs="Times New Roman"/>
          <w:b/>
          <w:bCs/>
          <w:sz w:val="24"/>
          <w:szCs w:val="24"/>
          <w:lang w:val="en-US"/>
        </w:rPr>
      </w:pPr>
      <w:r w:rsidRPr="00EC320D">
        <w:rPr>
          <w:rFonts w:ascii="Times New Roman" w:hAnsi="Times New Roman" w:cs="Times New Roman"/>
          <w:sz w:val="24"/>
          <w:szCs w:val="24"/>
        </w:rPr>
        <w:t>Kriteria ekslusi</w:t>
      </w:r>
      <w:r>
        <w:rPr>
          <w:rFonts w:ascii="Times New Roman" w:hAnsi="Times New Roman" w:cs="Times New Roman"/>
          <w:sz w:val="24"/>
          <w:szCs w:val="24"/>
          <w:lang w:val="en-US"/>
        </w:rPr>
        <w:t xml:space="preserve"> meliputi :</w:t>
      </w:r>
    </w:p>
    <w:p w14:paraId="44A68445" w14:textId="064E9196" w:rsidR="00BA007F" w:rsidRPr="0007435B" w:rsidRDefault="0007435B" w:rsidP="00777557">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lang w:val="en-US"/>
        </w:rPr>
        <w:t>Pasien yang tidak rutin menjalani pengobatan tuberkulosis.</w:t>
      </w:r>
    </w:p>
    <w:p w14:paraId="5CC523EA" w14:textId="0A90030F" w:rsidR="00314D67" w:rsidRPr="00314D67" w:rsidRDefault="0007435B" w:rsidP="00314D67">
      <w:pPr>
        <w:pStyle w:val="DaftarParagraf"/>
        <w:numPr>
          <w:ilvl w:val="0"/>
          <w:numId w:val="17"/>
        </w:numPr>
        <w:tabs>
          <w:tab w:val="left" w:leader="dot" w:pos="6804"/>
        </w:tabs>
        <w:spacing w:line="480" w:lineRule="auto"/>
        <w:ind w:left="360"/>
        <w:rPr>
          <w:rFonts w:ascii="Times New Roman" w:hAnsi="Times New Roman" w:cs="Times New Roman"/>
          <w:b/>
          <w:bCs/>
          <w:sz w:val="24"/>
          <w:szCs w:val="24"/>
        </w:rPr>
      </w:pPr>
      <w:r>
        <w:rPr>
          <w:rFonts w:ascii="Times New Roman" w:hAnsi="Times New Roman" w:cs="Times New Roman"/>
          <w:sz w:val="24"/>
          <w:szCs w:val="24"/>
          <w:lang w:val="en-US"/>
        </w:rPr>
        <w:t>Pasien yang tidak bersedia menjadi responden.</w:t>
      </w:r>
    </w:p>
    <w:p w14:paraId="6C74EE9B" w14:textId="77777777" w:rsidR="00314D67" w:rsidRDefault="00BA007F" w:rsidP="00314D67">
      <w:pPr>
        <w:pStyle w:val="DaftarParagraf"/>
        <w:numPr>
          <w:ilvl w:val="0"/>
          <w:numId w:val="16"/>
        </w:numPr>
        <w:tabs>
          <w:tab w:val="left" w:leader="dot" w:pos="6804"/>
        </w:tabs>
        <w:spacing w:line="480" w:lineRule="auto"/>
        <w:ind w:left="284" w:hanging="284"/>
        <w:jc w:val="both"/>
        <w:rPr>
          <w:rFonts w:ascii="Times New Roman" w:hAnsi="Times New Roman" w:cs="Times New Roman"/>
          <w:b/>
          <w:bCs/>
          <w:sz w:val="24"/>
          <w:szCs w:val="24"/>
        </w:rPr>
      </w:pPr>
      <w:r w:rsidRPr="00002AED">
        <w:rPr>
          <w:rFonts w:ascii="Times New Roman" w:hAnsi="Times New Roman" w:cs="Times New Roman"/>
          <w:b/>
          <w:bCs/>
          <w:sz w:val="24"/>
          <w:szCs w:val="24"/>
        </w:rPr>
        <w:t>Tehnik pengambilan sampel</w:t>
      </w:r>
      <w:r w:rsidR="00314D67">
        <w:rPr>
          <w:rFonts w:ascii="Times New Roman" w:hAnsi="Times New Roman" w:cs="Times New Roman"/>
          <w:b/>
          <w:bCs/>
          <w:sz w:val="24"/>
          <w:szCs w:val="24"/>
        </w:rPr>
        <w:t xml:space="preserve"> </w:t>
      </w:r>
    </w:p>
    <w:p w14:paraId="37AB35E9" w14:textId="51DED3EC" w:rsidR="00BA007F" w:rsidRPr="00314D67" w:rsidRDefault="00BA007F" w:rsidP="00314D67">
      <w:pPr>
        <w:pStyle w:val="DaftarParagraf"/>
        <w:tabs>
          <w:tab w:val="left" w:leader="dot" w:pos="6804"/>
        </w:tabs>
        <w:spacing w:line="480" w:lineRule="auto"/>
        <w:ind w:left="0" w:firstLine="567"/>
        <w:jc w:val="both"/>
        <w:rPr>
          <w:rFonts w:ascii="Times New Roman" w:hAnsi="Times New Roman" w:cs="Times New Roman"/>
          <w:b/>
          <w:bCs/>
          <w:sz w:val="24"/>
          <w:szCs w:val="24"/>
        </w:rPr>
      </w:pPr>
      <w:r w:rsidRPr="00314D67">
        <w:rPr>
          <w:rFonts w:ascii="Times New Roman" w:hAnsi="Times New Roman" w:cs="Times New Roman"/>
          <w:sz w:val="24"/>
          <w:szCs w:val="24"/>
        </w:rPr>
        <w:t xml:space="preserve">Adapun teknik pengambilan sampel dalam penelitian ini yaitu </w:t>
      </w:r>
      <w:r w:rsidRPr="00314D67">
        <w:rPr>
          <w:rFonts w:ascii="Times New Roman" w:hAnsi="Times New Roman" w:cs="Times New Roman"/>
          <w:i/>
          <w:iCs/>
          <w:sz w:val="24"/>
          <w:szCs w:val="24"/>
        </w:rPr>
        <w:t xml:space="preserve">purposive sampling. </w:t>
      </w:r>
      <w:r w:rsidRPr="00314D67">
        <w:rPr>
          <w:rFonts w:ascii="Times New Roman" w:hAnsi="Times New Roman" w:cs="Times New Roman"/>
          <w:iCs/>
          <w:sz w:val="24"/>
          <w:szCs w:val="24"/>
        </w:rPr>
        <w:t>Yang berdasarkan pertimbangan peneliti tentang sampel yang sesuai dan dianggap memenuhi kriteria inklusi.</w:t>
      </w:r>
    </w:p>
    <w:p w14:paraId="3E3FEC15" w14:textId="77777777" w:rsidR="00BA007F" w:rsidRDefault="00BA007F" w:rsidP="00314D67">
      <w:pPr>
        <w:pStyle w:val="DaftarParagraf"/>
        <w:numPr>
          <w:ilvl w:val="0"/>
          <w:numId w:val="15"/>
        </w:numPr>
        <w:tabs>
          <w:tab w:val="left" w:leader="dot" w:pos="6804"/>
        </w:tabs>
        <w:spacing w:after="0" w:line="48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rPr>
        <w:t>Variabel penelitian</w:t>
      </w:r>
    </w:p>
    <w:p w14:paraId="3550C390" w14:textId="77777777" w:rsidR="00BA007F" w:rsidRPr="00FC66E9" w:rsidRDefault="00BA007F" w:rsidP="00777557">
      <w:pPr>
        <w:pStyle w:val="DaftarParagraf"/>
        <w:numPr>
          <w:ilvl w:val="0"/>
          <w:numId w:val="18"/>
        </w:numPr>
        <w:tabs>
          <w:tab w:val="left" w:leader="dot" w:pos="6804"/>
        </w:tabs>
        <w:spacing w:after="0" w:line="480" w:lineRule="auto"/>
        <w:ind w:left="567" w:hanging="284"/>
        <w:contextualSpacing w:val="0"/>
        <w:rPr>
          <w:rFonts w:ascii="Times New Roman" w:hAnsi="Times New Roman" w:cs="Times New Roman"/>
          <w:b/>
          <w:bCs/>
          <w:sz w:val="24"/>
          <w:szCs w:val="24"/>
        </w:rPr>
      </w:pPr>
      <w:r>
        <w:rPr>
          <w:rFonts w:ascii="Times New Roman" w:hAnsi="Times New Roman" w:cs="Times New Roman"/>
          <w:sz w:val="24"/>
          <w:szCs w:val="24"/>
        </w:rPr>
        <w:t>Variabel bebas (</w:t>
      </w:r>
      <w:r w:rsidRPr="00EB544A">
        <w:rPr>
          <w:rFonts w:ascii="Times New Roman" w:hAnsi="Times New Roman" w:cs="Times New Roman"/>
          <w:i/>
          <w:iCs/>
          <w:sz w:val="24"/>
          <w:szCs w:val="24"/>
        </w:rPr>
        <w:t>Independent</w:t>
      </w:r>
      <w:r>
        <w:rPr>
          <w:rFonts w:ascii="Times New Roman" w:hAnsi="Times New Roman" w:cs="Times New Roman"/>
          <w:sz w:val="24"/>
          <w:szCs w:val="24"/>
        </w:rPr>
        <w:t>)</w:t>
      </w:r>
    </w:p>
    <w:p w14:paraId="766B2E4C" w14:textId="089EBAD4" w:rsidR="00BA007F" w:rsidRPr="005E5D4A" w:rsidRDefault="00BA007F" w:rsidP="00BA007F">
      <w:pPr>
        <w:tabs>
          <w:tab w:val="left" w:leader="dot" w:pos="6804"/>
        </w:tabs>
        <w:spacing w:line="480" w:lineRule="auto"/>
        <w:ind w:left="567"/>
        <w:jc w:val="both"/>
        <w:rPr>
          <w:rFonts w:ascii="Times New Roman" w:hAnsi="Times New Roman" w:cs="Times New Roman"/>
          <w:sz w:val="24"/>
          <w:szCs w:val="24"/>
          <w:lang w:val="en-US"/>
        </w:rPr>
      </w:pPr>
      <w:r w:rsidRPr="005E5D4A">
        <w:rPr>
          <w:rFonts w:ascii="Times New Roman" w:hAnsi="Times New Roman" w:cs="Times New Roman"/>
          <w:sz w:val="24"/>
          <w:szCs w:val="24"/>
        </w:rPr>
        <w:t>Variabel bebas dalam penelitian ini adalah penderita Tuberkulosis yang sedang menjalani pengobatan Anti Tuberkulosis (OAT)</w:t>
      </w:r>
      <w:r w:rsidR="00C92EDA">
        <w:rPr>
          <w:rFonts w:ascii="Times New Roman" w:hAnsi="Times New Roman" w:cs="Times New Roman"/>
          <w:sz w:val="24"/>
          <w:szCs w:val="24"/>
          <w:lang w:val="en-US"/>
        </w:rPr>
        <w:t xml:space="preserve"> fase intensif</w:t>
      </w:r>
      <w:r w:rsidRPr="005E5D4A">
        <w:rPr>
          <w:rFonts w:ascii="Times New Roman" w:hAnsi="Times New Roman" w:cs="Times New Roman"/>
          <w:sz w:val="24"/>
          <w:szCs w:val="24"/>
          <w:lang w:val="en-US"/>
        </w:rPr>
        <w:t>.</w:t>
      </w:r>
    </w:p>
    <w:p w14:paraId="08DC024A" w14:textId="77777777" w:rsidR="00BA007F" w:rsidRPr="00FC66E9" w:rsidRDefault="00BA007F" w:rsidP="00777557">
      <w:pPr>
        <w:pStyle w:val="DaftarParagraf"/>
        <w:numPr>
          <w:ilvl w:val="0"/>
          <w:numId w:val="18"/>
        </w:numPr>
        <w:tabs>
          <w:tab w:val="left" w:leader="dot" w:pos="6804"/>
        </w:tabs>
        <w:spacing w:after="0" w:line="480" w:lineRule="auto"/>
        <w:ind w:left="567" w:hanging="288"/>
        <w:contextualSpacing w:val="0"/>
        <w:jc w:val="both"/>
        <w:rPr>
          <w:rFonts w:ascii="Times New Roman" w:hAnsi="Times New Roman" w:cs="Times New Roman"/>
          <w:b/>
          <w:bCs/>
          <w:sz w:val="24"/>
          <w:szCs w:val="24"/>
        </w:rPr>
      </w:pPr>
      <w:r>
        <w:rPr>
          <w:rFonts w:ascii="Times New Roman" w:hAnsi="Times New Roman" w:cs="Times New Roman"/>
          <w:sz w:val="24"/>
          <w:szCs w:val="24"/>
        </w:rPr>
        <w:lastRenderedPageBreak/>
        <w:t>Variabel terikat (</w:t>
      </w:r>
      <w:r w:rsidRPr="00EB544A">
        <w:rPr>
          <w:rFonts w:ascii="Times New Roman" w:hAnsi="Times New Roman" w:cs="Times New Roman"/>
          <w:i/>
          <w:iCs/>
          <w:sz w:val="24"/>
          <w:szCs w:val="24"/>
        </w:rPr>
        <w:t>Dependent</w:t>
      </w:r>
      <w:r>
        <w:rPr>
          <w:rFonts w:ascii="Times New Roman" w:hAnsi="Times New Roman" w:cs="Times New Roman"/>
          <w:sz w:val="24"/>
          <w:szCs w:val="24"/>
        </w:rPr>
        <w:t>)</w:t>
      </w:r>
    </w:p>
    <w:p w14:paraId="7B507AEA" w14:textId="504E7B71" w:rsidR="00BA007F" w:rsidRPr="005E5D4A" w:rsidRDefault="00BA007F" w:rsidP="00BA007F">
      <w:pPr>
        <w:tabs>
          <w:tab w:val="left" w:leader="dot" w:pos="6804"/>
        </w:tabs>
        <w:spacing w:line="480" w:lineRule="auto"/>
        <w:ind w:firstLine="567"/>
        <w:rPr>
          <w:rFonts w:ascii="Times New Roman" w:hAnsi="Times New Roman" w:cs="Times New Roman"/>
          <w:b/>
          <w:bCs/>
          <w:sz w:val="24"/>
          <w:szCs w:val="24"/>
          <w:lang w:val="en-US"/>
        </w:rPr>
      </w:pPr>
      <w:r w:rsidRPr="005E5D4A">
        <w:rPr>
          <w:rFonts w:ascii="Times New Roman" w:hAnsi="Times New Roman" w:cs="Times New Roman"/>
          <w:sz w:val="24"/>
          <w:szCs w:val="24"/>
        </w:rPr>
        <w:t xml:space="preserve">Variabel terikat dalam penelitian ini adalah nilai </w:t>
      </w:r>
      <w:r w:rsidR="00C92EDA">
        <w:rPr>
          <w:rFonts w:ascii="Times New Roman" w:hAnsi="Times New Roman" w:cs="Times New Roman"/>
          <w:sz w:val="24"/>
          <w:szCs w:val="24"/>
          <w:lang w:val="en-US"/>
        </w:rPr>
        <w:t xml:space="preserve">kadar </w:t>
      </w:r>
      <w:r w:rsidRPr="005E5D4A">
        <w:rPr>
          <w:rFonts w:ascii="Times New Roman" w:hAnsi="Times New Roman" w:cs="Times New Roman"/>
          <w:sz w:val="24"/>
          <w:szCs w:val="24"/>
        </w:rPr>
        <w:t xml:space="preserve">asam urat </w:t>
      </w:r>
      <w:r w:rsidRPr="005E5D4A">
        <w:rPr>
          <w:rFonts w:ascii="Times New Roman" w:hAnsi="Times New Roman" w:cs="Times New Roman"/>
          <w:sz w:val="24"/>
          <w:szCs w:val="24"/>
          <w:lang w:val="en-US"/>
        </w:rPr>
        <w:t>.</w:t>
      </w:r>
    </w:p>
    <w:p w14:paraId="59885F63" w14:textId="1238F68C" w:rsidR="00BA007F" w:rsidRDefault="00BA007F" w:rsidP="00314D67">
      <w:pPr>
        <w:pStyle w:val="DaftarParagraf"/>
        <w:numPr>
          <w:ilvl w:val="0"/>
          <w:numId w:val="15"/>
        </w:numPr>
        <w:tabs>
          <w:tab w:val="left" w:leader="dot" w:pos="6804"/>
        </w:tabs>
        <w:spacing w:after="0" w:line="48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rPr>
        <w:t>Definisi op</w:t>
      </w:r>
      <w:r w:rsidR="00F41606">
        <w:rPr>
          <w:rFonts w:ascii="Times New Roman" w:hAnsi="Times New Roman" w:cs="Times New Roman"/>
          <w:b/>
          <w:bCs/>
          <w:sz w:val="24"/>
          <w:szCs w:val="24"/>
          <w:lang w:val="en-US"/>
        </w:rPr>
        <w:t>e</w:t>
      </w:r>
      <w:r>
        <w:rPr>
          <w:rFonts w:ascii="Times New Roman" w:hAnsi="Times New Roman" w:cs="Times New Roman"/>
          <w:b/>
          <w:bCs/>
          <w:sz w:val="24"/>
          <w:szCs w:val="24"/>
        </w:rPr>
        <w:t>rasional</w:t>
      </w:r>
    </w:p>
    <w:p w14:paraId="5FC046E2" w14:textId="37052EC3" w:rsidR="00BA007F" w:rsidRPr="00AE447B" w:rsidRDefault="00BA007F" w:rsidP="00BA007F">
      <w:pPr>
        <w:pStyle w:val="DaftarParagraf"/>
        <w:numPr>
          <w:ilvl w:val="3"/>
          <w:numId w:val="2"/>
        </w:numPr>
        <w:spacing w:after="0" w:line="480" w:lineRule="auto"/>
        <w:ind w:left="567" w:hanging="567"/>
        <w:jc w:val="both"/>
        <w:outlineLvl w:val="1"/>
        <w:rPr>
          <w:rFonts w:ascii="Times New Roman" w:hAnsi="Times New Roman" w:cs="Times New Roman"/>
          <w:b/>
          <w:color w:val="000000"/>
          <w:sz w:val="24"/>
          <w:szCs w:val="24"/>
        </w:rPr>
      </w:pPr>
      <w:r w:rsidRPr="00AE447B">
        <w:rPr>
          <w:rFonts w:ascii="Times New Roman" w:hAnsi="Times New Roman" w:cs="Times New Roman"/>
          <w:sz w:val="24"/>
          <w:szCs w:val="24"/>
        </w:rPr>
        <w:t xml:space="preserve">Penderita tuberkulosis adalah seseorang yang mempunyai penyakit tuberkulosis yang disebabkan oleh bakteri </w:t>
      </w:r>
      <w:r>
        <w:rPr>
          <w:rFonts w:ascii="Times New Roman" w:hAnsi="Times New Roman" w:cs="Times New Roman"/>
          <w:i/>
          <w:iCs/>
          <w:sz w:val="24"/>
          <w:szCs w:val="24"/>
          <w:lang w:val="en-US"/>
        </w:rPr>
        <w:t>M</w:t>
      </w:r>
      <w:r w:rsidRPr="00AE447B">
        <w:rPr>
          <w:rFonts w:ascii="Times New Roman" w:hAnsi="Times New Roman" w:cs="Times New Roman"/>
          <w:i/>
          <w:iCs/>
          <w:sz w:val="24"/>
          <w:szCs w:val="24"/>
        </w:rPr>
        <w:t>ycobacterium tuberculosis</w:t>
      </w:r>
      <w:r w:rsidRPr="00AE447B">
        <w:rPr>
          <w:rFonts w:ascii="Times New Roman" w:hAnsi="Times New Roman" w:cs="Times New Roman"/>
          <w:sz w:val="24"/>
          <w:szCs w:val="24"/>
        </w:rPr>
        <w:t>. Penderita tuberkulosis harus mengkonsumsi obat anti tuberkulosis yang dimetabolisme didalam hati sehingga ada beberapa obat yang dapat menyebabkan hepatotoksik</w:t>
      </w:r>
      <w:r w:rsidR="00FD5C67">
        <w:rPr>
          <w:rFonts w:ascii="Times New Roman" w:hAnsi="Times New Roman" w:cs="Times New Roman"/>
          <w:sz w:val="24"/>
          <w:szCs w:val="24"/>
          <w:lang w:val="en-US"/>
        </w:rPr>
        <w:t xml:space="preserve"> yang diambil di BBKPM</w:t>
      </w:r>
      <w:r w:rsidRPr="00AE447B">
        <w:rPr>
          <w:rFonts w:ascii="Times New Roman" w:hAnsi="Times New Roman" w:cs="Times New Roman"/>
          <w:sz w:val="24"/>
          <w:szCs w:val="24"/>
        </w:rPr>
        <w:t>.</w:t>
      </w:r>
    </w:p>
    <w:p w14:paraId="6E6C37D9" w14:textId="07DC9F82" w:rsidR="00BA007F" w:rsidRPr="00FC66E9" w:rsidRDefault="00BA007F" w:rsidP="00BA007F">
      <w:pPr>
        <w:pStyle w:val="DaftarParagraf"/>
        <w:numPr>
          <w:ilvl w:val="3"/>
          <w:numId w:val="2"/>
        </w:numPr>
        <w:spacing w:after="0" w:line="480" w:lineRule="auto"/>
        <w:ind w:left="567" w:hanging="567"/>
        <w:jc w:val="both"/>
        <w:outlineLvl w:val="1"/>
        <w:rPr>
          <w:rFonts w:ascii="Times New Roman" w:hAnsi="Times New Roman" w:cs="Times New Roman"/>
          <w:b/>
          <w:color w:val="000000"/>
          <w:sz w:val="24"/>
          <w:szCs w:val="24"/>
        </w:rPr>
      </w:pPr>
      <w:r w:rsidRPr="00AE447B">
        <w:rPr>
          <w:rFonts w:ascii="Times New Roman" w:hAnsi="Times New Roman" w:cs="Times New Roman"/>
          <w:sz w:val="24"/>
          <w:szCs w:val="24"/>
        </w:rPr>
        <w:t xml:space="preserve">Obat anti tuberkulosis adalah obat yang diberikan pada pasien selama 6 bulan yang dapat dibagi fase awal yaitu 2 bulan mengkonsumsi obat rifampisin, isoniazid, pirazinamid, etambutol. </w:t>
      </w:r>
      <w:r w:rsidR="00F61BE3">
        <w:rPr>
          <w:rFonts w:ascii="Times New Roman" w:hAnsi="Times New Roman" w:cs="Times New Roman"/>
          <w:sz w:val="24"/>
          <w:szCs w:val="24"/>
          <w:lang w:val="en-US"/>
        </w:rPr>
        <w:t xml:space="preserve">Sedangkan </w:t>
      </w:r>
      <w:r w:rsidRPr="00AE447B">
        <w:rPr>
          <w:rFonts w:ascii="Times New Roman" w:hAnsi="Times New Roman" w:cs="Times New Roman"/>
          <w:sz w:val="24"/>
          <w:szCs w:val="24"/>
        </w:rPr>
        <w:t xml:space="preserve">Fase lanjutan diberikan selama 4 bulan </w:t>
      </w:r>
      <w:r w:rsidR="00FD5C67">
        <w:rPr>
          <w:rFonts w:ascii="Times New Roman" w:hAnsi="Times New Roman" w:cs="Times New Roman"/>
          <w:sz w:val="24"/>
          <w:szCs w:val="24"/>
          <w:lang w:val="en-US"/>
        </w:rPr>
        <w:t>yang di ambil di BBKPM</w:t>
      </w:r>
      <w:r w:rsidRPr="00AE447B">
        <w:rPr>
          <w:rFonts w:ascii="Times New Roman" w:hAnsi="Times New Roman" w:cs="Times New Roman"/>
          <w:sz w:val="24"/>
          <w:szCs w:val="24"/>
        </w:rPr>
        <w:t>.</w:t>
      </w:r>
    </w:p>
    <w:p w14:paraId="0991AA75" w14:textId="0871EF0B" w:rsidR="00DC2323" w:rsidRPr="00F61BE3" w:rsidRDefault="00BA007F" w:rsidP="00DC2323">
      <w:pPr>
        <w:pStyle w:val="DaftarParagraf"/>
        <w:numPr>
          <w:ilvl w:val="3"/>
          <w:numId w:val="2"/>
        </w:numPr>
        <w:spacing w:after="0" w:line="480" w:lineRule="auto"/>
        <w:ind w:left="567" w:hanging="567"/>
        <w:jc w:val="both"/>
        <w:outlineLvl w:val="1"/>
        <w:rPr>
          <w:rFonts w:ascii="Times New Roman" w:hAnsi="Times New Roman" w:cs="Times New Roman"/>
          <w:b/>
          <w:color w:val="000000"/>
          <w:sz w:val="24"/>
          <w:szCs w:val="24"/>
        </w:rPr>
      </w:pPr>
      <w:r>
        <w:rPr>
          <w:rFonts w:ascii="Times New Roman" w:hAnsi="Times New Roman" w:cs="Times New Roman"/>
          <w:sz w:val="24"/>
          <w:szCs w:val="24"/>
        </w:rPr>
        <w:t xml:space="preserve">Asam urat adalah </w:t>
      </w:r>
      <w:r w:rsidRPr="00FC66E9">
        <w:rPr>
          <w:rFonts w:ascii="Times New Roman" w:hAnsi="Times New Roman" w:cs="Times New Roman"/>
          <w:sz w:val="24"/>
          <w:szCs w:val="24"/>
        </w:rPr>
        <w:t>produk akhir dari metabolisme purin yang berasal dari metabolisme dalam tubuh atau faktor endogen (</w:t>
      </w:r>
      <w:r w:rsidR="008136F9">
        <w:rPr>
          <w:rFonts w:ascii="Times New Roman" w:hAnsi="Times New Roman" w:cs="Times New Roman"/>
          <w:sz w:val="24"/>
          <w:szCs w:val="24"/>
          <w:lang w:val="en-US"/>
        </w:rPr>
        <w:t>g</w:t>
      </w:r>
      <w:r w:rsidRPr="00FC66E9">
        <w:rPr>
          <w:rFonts w:ascii="Times New Roman" w:hAnsi="Times New Roman" w:cs="Times New Roman"/>
          <w:sz w:val="24"/>
          <w:szCs w:val="24"/>
        </w:rPr>
        <w:t>enetik) dan berasal dari luar tubuh atau faktor eksogen (</w:t>
      </w:r>
      <w:r w:rsidR="008136F9">
        <w:rPr>
          <w:rFonts w:ascii="Times New Roman" w:hAnsi="Times New Roman" w:cs="Times New Roman"/>
          <w:sz w:val="24"/>
          <w:szCs w:val="24"/>
          <w:lang w:val="en-US"/>
        </w:rPr>
        <w:t>s</w:t>
      </w:r>
      <w:r w:rsidRPr="00FC66E9">
        <w:rPr>
          <w:rFonts w:ascii="Times New Roman" w:hAnsi="Times New Roman" w:cs="Times New Roman"/>
          <w:sz w:val="24"/>
          <w:szCs w:val="24"/>
        </w:rPr>
        <w:t xml:space="preserve">umber </w:t>
      </w:r>
      <w:r w:rsidR="008136F9">
        <w:rPr>
          <w:rFonts w:ascii="Times New Roman" w:hAnsi="Times New Roman" w:cs="Times New Roman"/>
          <w:sz w:val="24"/>
          <w:szCs w:val="24"/>
          <w:lang w:val="en-US"/>
        </w:rPr>
        <w:t>m</w:t>
      </w:r>
      <w:r w:rsidRPr="00FC66E9">
        <w:rPr>
          <w:rFonts w:ascii="Times New Roman" w:hAnsi="Times New Roman" w:cs="Times New Roman"/>
          <w:sz w:val="24"/>
          <w:szCs w:val="24"/>
        </w:rPr>
        <w:t xml:space="preserve">akanan). Asam </w:t>
      </w:r>
      <w:r w:rsidR="008136F9">
        <w:rPr>
          <w:rFonts w:ascii="Times New Roman" w:hAnsi="Times New Roman" w:cs="Times New Roman"/>
          <w:sz w:val="24"/>
          <w:szCs w:val="24"/>
          <w:lang w:val="en-US"/>
        </w:rPr>
        <w:t>u</w:t>
      </w:r>
      <w:r w:rsidRPr="00FC66E9">
        <w:rPr>
          <w:rFonts w:ascii="Times New Roman" w:hAnsi="Times New Roman" w:cs="Times New Roman"/>
          <w:sz w:val="24"/>
          <w:szCs w:val="24"/>
        </w:rPr>
        <w:t xml:space="preserve">rat dikeluarkan di ginjal (70%) dan gastrointestinal (30%). Kadar </w:t>
      </w:r>
      <w:r w:rsidR="008136F9">
        <w:rPr>
          <w:rFonts w:ascii="Times New Roman" w:hAnsi="Times New Roman" w:cs="Times New Roman"/>
          <w:sz w:val="24"/>
          <w:szCs w:val="24"/>
          <w:lang w:val="en-US"/>
        </w:rPr>
        <w:t>a</w:t>
      </w:r>
      <w:r w:rsidRPr="00FC66E9">
        <w:rPr>
          <w:rFonts w:ascii="Times New Roman" w:hAnsi="Times New Roman" w:cs="Times New Roman"/>
          <w:sz w:val="24"/>
          <w:szCs w:val="24"/>
        </w:rPr>
        <w:t>sam</w:t>
      </w:r>
      <w:r w:rsidRPr="00DC2323">
        <w:rPr>
          <w:rFonts w:ascii="Times New Roman" w:hAnsi="Times New Roman" w:cs="Times New Roman"/>
          <w:sz w:val="24"/>
          <w:szCs w:val="24"/>
        </w:rPr>
        <w:t xml:space="preserve"> </w:t>
      </w:r>
      <w:r w:rsidR="008136F9" w:rsidRPr="00DC2323">
        <w:rPr>
          <w:rFonts w:ascii="Times New Roman" w:hAnsi="Times New Roman" w:cs="Times New Roman"/>
          <w:sz w:val="24"/>
          <w:szCs w:val="24"/>
          <w:lang w:val="en-US"/>
        </w:rPr>
        <w:t>u</w:t>
      </w:r>
      <w:r w:rsidRPr="00DC2323">
        <w:rPr>
          <w:rFonts w:ascii="Times New Roman" w:hAnsi="Times New Roman" w:cs="Times New Roman"/>
          <w:sz w:val="24"/>
          <w:szCs w:val="24"/>
        </w:rPr>
        <w:t>rat di darah tergantung pada keseimbangan produksi dan ekskresinya.</w:t>
      </w:r>
    </w:p>
    <w:p w14:paraId="584D200A" w14:textId="4667450A" w:rsidR="00BA007F" w:rsidRDefault="00F61BE3" w:rsidP="00777557">
      <w:pPr>
        <w:pStyle w:val="DaftarParagraf"/>
        <w:numPr>
          <w:ilvl w:val="0"/>
          <w:numId w:val="15"/>
        </w:numPr>
        <w:tabs>
          <w:tab w:val="left" w:leader="dot" w:pos="6804"/>
        </w:tabs>
        <w:spacing w:after="0" w:line="36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lang w:val="en-US"/>
        </w:rPr>
        <w:t>Prosedur penelitian</w:t>
      </w:r>
    </w:p>
    <w:p w14:paraId="079313FD" w14:textId="39E6577C" w:rsidR="00F61BE3" w:rsidRPr="00F61BE3" w:rsidRDefault="00F61BE3" w:rsidP="00F61BE3">
      <w:pPr>
        <w:pStyle w:val="DaftarParagraf"/>
        <w:numPr>
          <w:ilvl w:val="0"/>
          <w:numId w:val="19"/>
        </w:numPr>
        <w:tabs>
          <w:tab w:val="left" w:leader="dot" w:pos="6804"/>
        </w:tabs>
        <w:spacing w:line="480" w:lineRule="auto"/>
        <w:ind w:left="567" w:hanging="284"/>
        <w:rPr>
          <w:rFonts w:ascii="Times New Roman" w:hAnsi="Times New Roman" w:cs="Times New Roman"/>
          <w:b/>
          <w:bCs/>
          <w:sz w:val="24"/>
          <w:szCs w:val="24"/>
        </w:rPr>
      </w:pPr>
      <w:r>
        <w:rPr>
          <w:rFonts w:ascii="Times New Roman" w:hAnsi="Times New Roman" w:cs="Times New Roman"/>
          <w:sz w:val="24"/>
          <w:szCs w:val="24"/>
          <w:lang w:val="en-US"/>
        </w:rPr>
        <w:t>Pra Analitik</w:t>
      </w:r>
    </w:p>
    <w:p w14:paraId="4C4AB8C1" w14:textId="77777777" w:rsidR="00F61BE3" w:rsidRPr="00F61BE3" w:rsidRDefault="00F61BE3" w:rsidP="00F61BE3">
      <w:pPr>
        <w:pStyle w:val="DaftarParagraf"/>
        <w:numPr>
          <w:ilvl w:val="4"/>
          <w:numId w:val="2"/>
        </w:numPr>
        <w:tabs>
          <w:tab w:val="left" w:leader="dot" w:pos="6804"/>
        </w:tabs>
        <w:spacing w:line="480" w:lineRule="auto"/>
        <w:rPr>
          <w:rFonts w:ascii="Times New Roman" w:hAnsi="Times New Roman" w:cs="Times New Roman"/>
          <w:b/>
          <w:bCs/>
          <w:sz w:val="24"/>
          <w:szCs w:val="24"/>
        </w:rPr>
      </w:pPr>
      <w:r>
        <w:rPr>
          <w:rFonts w:ascii="Times New Roman" w:hAnsi="Times New Roman" w:cs="Times New Roman"/>
          <w:sz w:val="24"/>
          <w:szCs w:val="24"/>
          <w:lang w:val="en-US"/>
        </w:rPr>
        <w:t xml:space="preserve">Alat </w:t>
      </w:r>
    </w:p>
    <w:p w14:paraId="45A9C356" w14:textId="6C31BF17" w:rsidR="00F61BE3" w:rsidRPr="00974031" w:rsidRDefault="00F61BE3" w:rsidP="00F61BE3">
      <w:pPr>
        <w:pStyle w:val="DaftarParagraf"/>
        <w:tabs>
          <w:tab w:val="left" w:leader="dot" w:pos="6804"/>
        </w:tabs>
        <w:spacing w:line="480" w:lineRule="auto"/>
        <w:ind w:left="786" w:firstLine="348"/>
        <w:jc w:val="both"/>
        <w:rPr>
          <w:rFonts w:ascii="Times New Roman" w:hAnsi="Times New Roman" w:cs="Times New Roman"/>
          <w:sz w:val="24"/>
          <w:szCs w:val="24"/>
          <w:lang w:val="en-US"/>
        </w:rPr>
      </w:pPr>
      <w:r w:rsidRPr="00974031">
        <w:rPr>
          <w:rFonts w:ascii="Times New Roman" w:hAnsi="Times New Roman" w:cs="Times New Roman"/>
          <w:sz w:val="24"/>
          <w:szCs w:val="24"/>
        </w:rPr>
        <w:t>Tabung kimia</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Rak tabung</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Clinnipet</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Centrifuge</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Fotometer Erba</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Mannheim Chen5 V3</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Torniquet</w:t>
      </w:r>
    </w:p>
    <w:p w14:paraId="4ED8C1F3" w14:textId="77777777" w:rsidR="00F61BE3" w:rsidRPr="00974031" w:rsidRDefault="00F61BE3" w:rsidP="00F61BE3">
      <w:pPr>
        <w:pStyle w:val="DaftarParagraf"/>
        <w:numPr>
          <w:ilvl w:val="4"/>
          <w:numId w:val="2"/>
        </w:numPr>
        <w:tabs>
          <w:tab w:val="left" w:leader="dot" w:pos="6804"/>
        </w:tabs>
        <w:spacing w:line="480" w:lineRule="auto"/>
        <w:rPr>
          <w:rFonts w:ascii="Times New Roman" w:hAnsi="Times New Roman" w:cs="Times New Roman"/>
          <w:sz w:val="24"/>
          <w:szCs w:val="24"/>
        </w:rPr>
      </w:pPr>
      <w:r w:rsidRPr="00974031">
        <w:rPr>
          <w:rFonts w:ascii="Times New Roman" w:hAnsi="Times New Roman" w:cs="Times New Roman"/>
          <w:sz w:val="24"/>
          <w:szCs w:val="24"/>
          <w:lang w:val="en-US"/>
        </w:rPr>
        <w:t xml:space="preserve">Bahan </w:t>
      </w:r>
    </w:p>
    <w:p w14:paraId="4EF68E2C" w14:textId="409BE003" w:rsidR="00974031" w:rsidRDefault="00F61BE3" w:rsidP="00974031">
      <w:pPr>
        <w:pStyle w:val="DaftarParagraf"/>
        <w:tabs>
          <w:tab w:val="left" w:leader="dot" w:pos="6804"/>
        </w:tabs>
        <w:spacing w:line="480" w:lineRule="auto"/>
        <w:ind w:left="786" w:firstLine="348"/>
        <w:jc w:val="both"/>
        <w:rPr>
          <w:rFonts w:ascii="Times New Roman" w:hAnsi="Times New Roman" w:cs="Times New Roman"/>
          <w:sz w:val="24"/>
          <w:szCs w:val="24"/>
          <w:lang w:val="en-US"/>
        </w:rPr>
      </w:pPr>
      <w:r w:rsidRPr="00974031">
        <w:rPr>
          <w:rFonts w:ascii="Times New Roman" w:hAnsi="Times New Roman" w:cs="Times New Roman"/>
          <w:sz w:val="24"/>
          <w:szCs w:val="24"/>
        </w:rPr>
        <w:t>Spuit 3 cc</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Kapas Alkohol</w:t>
      </w:r>
      <w:r w:rsidRPr="00974031">
        <w:rPr>
          <w:rFonts w:ascii="Times New Roman" w:hAnsi="Times New Roman" w:cs="Times New Roman"/>
          <w:sz w:val="24"/>
          <w:szCs w:val="24"/>
          <w:lang w:val="en-US"/>
        </w:rPr>
        <w:t xml:space="preserve">, </w:t>
      </w:r>
      <w:r w:rsidRPr="00974031">
        <w:rPr>
          <w:rFonts w:ascii="Times New Roman" w:hAnsi="Times New Roman" w:cs="Times New Roman"/>
          <w:sz w:val="24"/>
          <w:szCs w:val="24"/>
        </w:rPr>
        <w:t>Plester</w:t>
      </w:r>
      <w:r w:rsidR="00974031" w:rsidRPr="00974031">
        <w:rPr>
          <w:rFonts w:ascii="Times New Roman" w:hAnsi="Times New Roman" w:cs="Times New Roman"/>
          <w:sz w:val="24"/>
          <w:szCs w:val="24"/>
          <w:lang w:val="en-US"/>
        </w:rPr>
        <w:t xml:space="preserve">, </w:t>
      </w:r>
      <w:r w:rsidR="00974031" w:rsidRPr="00974031">
        <w:rPr>
          <w:rFonts w:ascii="Times New Roman" w:hAnsi="Times New Roman" w:cs="Times New Roman"/>
          <w:sz w:val="24"/>
          <w:szCs w:val="24"/>
        </w:rPr>
        <w:t>Blue Tape</w:t>
      </w:r>
      <w:r w:rsidR="00974031" w:rsidRPr="00974031">
        <w:rPr>
          <w:rFonts w:ascii="Times New Roman" w:hAnsi="Times New Roman" w:cs="Times New Roman"/>
          <w:sz w:val="24"/>
          <w:szCs w:val="24"/>
          <w:lang w:val="en-US"/>
        </w:rPr>
        <w:t xml:space="preserve">, </w:t>
      </w:r>
      <w:r w:rsidR="00974031" w:rsidRPr="00974031">
        <w:rPr>
          <w:rFonts w:ascii="Times New Roman" w:hAnsi="Times New Roman" w:cs="Times New Roman"/>
          <w:sz w:val="24"/>
          <w:szCs w:val="24"/>
        </w:rPr>
        <w:t>White Tape</w:t>
      </w:r>
      <w:r w:rsidR="00974031">
        <w:rPr>
          <w:rFonts w:ascii="Times New Roman" w:hAnsi="Times New Roman" w:cs="Times New Roman"/>
          <w:sz w:val="24"/>
          <w:szCs w:val="24"/>
          <w:lang w:val="en-US"/>
        </w:rPr>
        <w:t xml:space="preserve">, </w:t>
      </w:r>
      <w:r w:rsidR="00974031" w:rsidRPr="00974031">
        <w:rPr>
          <w:rFonts w:ascii="Times New Roman" w:hAnsi="Times New Roman" w:cs="Times New Roman"/>
          <w:sz w:val="24"/>
          <w:szCs w:val="24"/>
          <w:lang w:val="en-US"/>
        </w:rPr>
        <w:t>Reagen Asam Urat</w:t>
      </w:r>
      <w:r w:rsidR="00974031">
        <w:rPr>
          <w:rFonts w:ascii="Times New Roman" w:hAnsi="Times New Roman" w:cs="Times New Roman"/>
          <w:sz w:val="24"/>
          <w:szCs w:val="24"/>
          <w:lang w:val="en-US"/>
        </w:rPr>
        <w:t xml:space="preserve">, </w:t>
      </w:r>
      <w:r w:rsidR="00974031" w:rsidRPr="00974031">
        <w:rPr>
          <w:rFonts w:ascii="Times New Roman" w:hAnsi="Times New Roman" w:cs="Times New Roman"/>
          <w:sz w:val="24"/>
          <w:szCs w:val="24"/>
          <w:lang w:val="en-US"/>
        </w:rPr>
        <w:t>Serum darah vena</w:t>
      </w:r>
    </w:p>
    <w:p w14:paraId="36EDAF8D" w14:textId="77777777" w:rsidR="00974031" w:rsidRPr="00974031" w:rsidRDefault="00974031" w:rsidP="00974031">
      <w:pPr>
        <w:pStyle w:val="DaftarParagraf"/>
        <w:tabs>
          <w:tab w:val="left" w:leader="dot" w:pos="6804"/>
        </w:tabs>
        <w:spacing w:line="480" w:lineRule="auto"/>
        <w:ind w:left="786" w:firstLine="348"/>
        <w:jc w:val="both"/>
        <w:rPr>
          <w:rFonts w:ascii="Times New Roman" w:hAnsi="Times New Roman" w:cs="Times New Roman"/>
          <w:sz w:val="24"/>
          <w:szCs w:val="24"/>
        </w:rPr>
      </w:pPr>
    </w:p>
    <w:p w14:paraId="555FB16D" w14:textId="47702F44" w:rsidR="00F61BE3" w:rsidRPr="00974031" w:rsidRDefault="00F61BE3" w:rsidP="00F61BE3">
      <w:pPr>
        <w:pStyle w:val="DaftarParagraf"/>
        <w:numPr>
          <w:ilvl w:val="0"/>
          <w:numId w:val="19"/>
        </w:numPr>
        <w:tabs>
          <w:tab w:val="left" w:leader="dot" w:pos="6804"/>
        </w:tabs>
        <w:spacing w:line="480" w:lineRule="auto"/>
        <w:ind w:left="567" w:hanging="284"/>
        <w:rPr>
          <w:rFonts w:ascii="Times New Roman" w:hAnsi="Times New Roman" w:cs="Times New Roman"/>
          <w:b/>
          <w:bCs/>
          <w:sz w:val="24"/>
          <w:szCs w:val="24"/>
        </w:rPr>
      </w:pPr>
      <w:r>
        <w:rPr>
          <w:rFonts w:ascii="Times New Roman" w:hAnsi="Times New Roman" w:cs="Times New Roman"/>
          <w:sz w:val="24"/>
          <w:szCs w:val="24"/>
          <w:lang w:val="en-US"/>
        </w:rPr>
        <w:lastRenderedPageBreak/>
        <w:t>Analitik</w:t>
      </w:r>
    </w:p>
    <w:p w14:paraId="35D21441" w14:textId="1D784EC8" w:rsidR="00974031" w:rsidRDefault="00974031" w:rsidP="00974031">
      <w:pPr>
        <w:pStyle w:val="DaftarParagraf"/>
        <w:numPr>
          <w:ilvl w:val="7"/>
          <w:numId w:val="2"/>
        </w:numPr>
        <w:tabs>
          <w:tab w:val="left" w:leader="dot" w:pos="6804"/>
        </w:tabs>
        <w:spacing w:line="480" w:lineRule="auto"/>
        <w:ind w:left="993"/>
        <w:rPr>
          <w:rFonts w:ascii="Times New Roman" w:hAnsi="Times New Roman" w:cs="Times New Roman"/>
          <w:b/>
          <w:bCs/>
          <w:sz w:val="24"/>
          <w:szCs w:val="24"/>
          <w:lang w:val="en-US"/>
        </w:rPr>
      </w:pPr>
      <w:r>
        <w:rPr>
          <w:rFonts w:ascii="Times New Roman" w:hAnsi="Times New Roman" w:cs="Times New Roman"/>
          <w:b/>
          <w:bCs/>
          <w:sz w:val="24"/>
          <w:szCs w:val="24"/>
          <w:lang w:val="en-US"/>
        </w:rPr>
        <w:t>Persiapan sampel</w:t>
      </w:r>
    </w:p>
    <w:p w14:paraId="2B731205" w14:textId="2B0DF8F9" w:rsidR="00974031" w:rsidRPr="00596647" w:rsidRDefault="00974031" w:rsidP="00974031">
      <w:pPr>
        <w:pStyle w:val="DaftarParagraf"/>
        <w:tabs>
          <w:tab w:val="left" w:leader="dot" w:pos="6804"/>
        </w:tabs>
        <w:spacing w:line="480" w:lineRule="auto"/>
        <w:ind w:left="993" w:firstLine="283"/>
        <w:jc w:val="both"/>
        <w:rPr>
          <w:rFonts w:ascii="Times New Roman" w:hAnsi="Times New Roman" w:cs="Times New Roman"/>
          <w:sz w:val="24"/>
          <w:szCs w:val="24"/>
          <w:lang w:val="en-US"/>
        </w:rPr>
      </w:pPr>
      <w:r w:rsidRPr="00596647">
        <w:rPr>
          <w:rFonts w:ascii="Times New Roman" w:hAnsi="Times New Roman" w:cs="Times New Roman"/>
          <w:sz w:val="24"/>
          <w:szCs w:val="24"/>
          <w:lang w:val="en-US"/>
        </w:rPr>
        <w:t>Kapas alkohol disimpan dalam satu wadah khusus (agar tidak mudah menguap). Plaster / label untuk nama pasien (di tempel di tabung), Tabung tanpa antikoagulan untuk pemeriksaan kimia klinik (asam urat).</w:t>
      </w:r>
    </w:p>
    <w:p w14:paraId="54D2200F" w14:textId="77777777" w:rsidR="00974031" w:rsidRDefault="00974031" w:rsidP="00974031">
      <w:pPr>
        <w:pStyle w:val="DaftarParagraf"/>
        <w:numPr>
          <w:ilvl w:val="7"/>
          <w:numId w:val="2"/>
        </w:numPr>
        <w:tabs>
          <w:tab w:val="left" w:leader="dot" w:pos="6804"/>
        </w:tabs>
        <w:spacing w:line="480" w:lineRule="auto"/>
        <w:ind w:left="993"/>
        <w:rPr>
          <w:rFonts w:ascii="Times New Roman" w:hAnsi="Times New Roman" w:cs="Times New Roman"/>
          <w:b/>
          <w:bCs/>
          <w:sz w:val="24"/>
          <w:szCs w:val="24"/>
          <w:lang w:val="en-US"/>
        </w:rPr>
      </w:pPr>
      <w:r>
        <w:rPr>
          <w:rFonts w:ascii="Times New Roman" w:hAnsi="Times New Roman" w:cs="Times New Roman"/>
          <w:b/>
          <w:bCs/>
          <w:sz w:val="24"/>
          <w:szCs w:val="24"/>
          <w:lang w:val="en-US"/>
        </w:rPr>
        <w:t>Pengambilan sampel</w:t>
      </w:r>
    </w:p>
    <w:p w14:paraId="5645137D" w14:textId="3B6734DE" w:rsidR="00974031" w:rsidRDefault="00974031" w:rsidP="00974031">
      <w:pPr>
        <w:pStyle w:val="DaftarParagraf"/>
        <w:tabs>
          <w:tab w:val="left" w:leader="dot" w:pos="6804"/>
        </w:tabs>
        <w:spacing w:line="480" w:lineRule="auto"/>
        <w:ind w:left="993" w:firstLine="425"/>
        <w:jc w:val="both"/>
        <w:rPr>
          <w:rFonts w:ascii="Times New Roman" w:hAnsi="Times New Roman" w:cs="Times New Roman"/>
          <w:sz w:val="24"/>
          <w:szCs w:val="24"/>
          <w:lang w:val="en-US"/>
        </w:rPr>
      </w:pPr>
      <w:r w:rsidRPr="00974031">
        <w:rPr>
          <w:rFonts w:ascii="Times New Roman" w:hAnsi="Times New Roman" w:cs="Times New Roman"/>
          <w:sz w:val="24"/>
          <w:szCs w:val="24"/>
          <w:lang w:val="en-US"/>
        </w:rPr>
        <w:t>Posisi lengan lurus diatas meja dengan telapak tangan menghadap keatas.</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Tangan pasien masih dalam kondisi mengepal, ujung telunjuk kiri pemeriksa</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mencari lokasi pembuluh darah yang akan ditusuk. Kemudian lengan diikat cukup</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erat dengan tourniquet untuk membendung aliran darah, tetapi tidak boleh terlalu</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kencang sebab dapat merusak pembuluh darah. Setelah itu membersihkan lokasi</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tersebut dengan kapas alkohol 70% dan biarkan kering. Selanjutnya spuit di</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pegang dengan tangan kanan dan ujung telunjuk pada pangkal jarum. Kulit</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ditegangkan dengan jari telunjuk dan ibu jari kiri supaya pembuluh darah tidak bergerak, kemudian tusukan jarum dengan sisi miring menghadap keatas dan membentuk sudut 25°. Jarum dimasukan sepanjang pembuluh darah 1-1,5 cm kemudian penghisap spuit ditarik perlahan-lahan dengan tangan kiri sehingga</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darah masuk kedalam spuit. Sementara itu kepalan tangan dibuka dan ikatan</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pembendungan diregangkan atau dilepas sampai dapat sejumlah darah yang</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diperlukan. Kapas kering diletakan pada tempat tusukan, pasien tarik nafas Ketika jarum ditarik kembali. Kemudian jarum di lepas dari spuitnya dan darah dengan segera dipindahkan (jangan disemprotkan) kedalam tabung yang tersedia melalui</w:t>
      </w:r>
      <w:r>
        <w:rPr>
          <w:rFonts w:ascii="Times New Roman" w:hAnsi="Times New Roman" w:cs="Times New Roman"/>
          <w:sz w:val="24"/>
          <w:szCs w:val="24"/>
          <w:lang w:val="en-US"/>
        </w:rPr>
        <w:t xml:space="preserve"> </w:t>
      </w:r>
      <w:r w:rsidRPr="00974031">
        <w:rPr>
          <w:rFonts w:ascii="Times New Roman" w:hAnsi="Times New Roman" w:cs="Times New Roman"/>
          <w:sz w:val="24"/>
          <w:szCs w:val="24"/>
          <w:lang w:val="en-US"/>
        </w:rPr>
        <w:t>dinding tabung</w:t>
      </w:r>
    </w:p>
    <w:p w14:paraId="0163EFAF" w14:textId="77777777" w:rsidR="00596647" w:rsidRPr="00974031" w:rsidRDefault="00596647" w:rsidP="00974031">
      <w:pPr>
        <w:pStyle w:val="DaftarParagraf"/>
        <w:tabs>
          <w:tab w:val="left" w:leader="dot" w:pos="6804"/>
        </w:tabs>
        <w:spacing w:line="480" w:lineRule="auto"/>
        <w:ind w:left="993" w:firstLine="425"/>
        <w:jc w:val="both"/>
        <w:rPr>
          <w:rFonts w:ascii="Times New Roman" w:hAnsi="Times New Roman" w:cs="Times New Roman"/>
          <w:b/>
          <w:bCs/>
          <w:sz w:val="24"/>
          <w:szCs w:val="24"/>
          <w:lang w:val="en-US"/>
        </w:rPr>
      </w:pPr>
    </w:p>
    <w:p w14:paraId="48421F3C" w14:textId="77777777" w:rsidR="00974031" w:rsidRDefault="00974031" w:rsidP="00974031">
      <w:pPr>
        <w:pStyle w:val="DaftarParagraf"/>
        <w:numPr>
          <w:ilvl w:val="7"/>
          <w:numId w:val="2"/>
        </w:numPr>
        <w:tabs>
          <w:tab w:val="left" w:leader="dot" w:pos="6804"/>
        </w:tabs>
        <w:spacing w:line="480" w:lineRule="auto"/>
        <w:ind w:left="993"/>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Pemeriksaan asam urat</w:t>
      </w:r>
    </w:p>
    <w:p w14:paraId="13B0CFD2" w14:textId="069F4870" w:rsidR="00974031" w:rsidRPr="00596647" w:rsidRDefault="00974031" w:rsidP="00974031">
      <w:pPr>
        <w:pStyle w:val="DaftarParagraf"/>
        <w:tabs>
          <w:tab w:val="left" w:leader="dot" w:pos="6804"/>
        </w:tabs>
        <w:spacing w:line="480" w:lineRule="auto"/>
        <w:ind w:left="993" w:firstLine="283"/>
        <w:jc w:val="both"/>
        <w:rPr>
          <w:rFonts w:ascii="Times New Roman" w:hAnsi="Times New Roman" w:cs="Times New Roman"/>
          <w:sz w:val="24"/>
          <w:szCs w:val="24"/>
          <w:lang w:val="en-US"/>
        </w:rPr>
      </w:pPr>
      <w:r w:rsidRPr="00596647">
        <w:rPr>
          <w:rFonts w:ascii="Times New Roman" w:hAnsi="Times New Roman" w:cs="Times New Roman"/>
          <w:sz w:val="24"/>
          <w:szCs w:val="24"/>
          <w:lang w:val="en-US"/>
        </w:rPr>
        <w:t>Mengeluarkan reagen asam urat (uric acid) dari freezer dan di diamkan dalam suhu ruang. Darah vena yang telah diambil dimasukan kedalam tabung kimia dan centrifuge selama 5 menit dengan kecepatan 2000 rpm. Kemudian serum dipisahkan dari darah dan dimasukkan kedalam tabung kimia. Selanjutnya memipet reagen asam urat sebanyak 500μl ke dalam tabung kimia lalu menambahkan serum darah 10 μl, setelah itu menghomogenkan reagen dan serum agar tercampur merata dan inkubasi selama 10 menit. Setelah inkubasi 10 menit selesai, sampel dibaca di alat Fotometer Erba Manheim Chem5 V3 dan catat hasil pemeriksaan kadar asam urat.</w:t>
      </w:r>
    </w:p>
    <w:p w14:paraId="58CBF6C0" w14:textId="71EEC78A" w:rsidR="00F61BE3" w:rsidRPr="00596647" w:rsidRDefault="00F61BE3" w:rsidP="00F61BE3">
      <w:pPr>
        <w:pStyle w:val="DaftarParagraf"/>
        <w:numPr>
          <w:ilvl w:val="0"/>
          <w:numId w:val="19"/>
        </w:numPr>
        <w:tabs>
          <w:tab w:val="left" w:leader="dot" w:pos="6804"/>
        </w:tabs>
        <w:spacing w:line="480" w:lineRule="auto"/>
        <w:ind w:left="567" w:hanging="284"/>
        <w:rPr>
          <w:rFonts w:ascii="Times New Roman" w:hAnsi="Times New Roman" w:cs="Times New Roman"/>
          <w:b/>
          <w:bCs/>
          <w:sz w:val="24"/>
          <w:szCs w:val="24"/>
        </w:rPr>
      </w:pPr>
      <w:r>
        <w:rPr>
          <w:rFonts w:ascii="Times New Roman" w:hAnsi="Times New Roman" w:cs="Times New Roman"/>
          <w:sz w:val="24"/>
          <w:szCs w:val="24"/>
          <w:lang w:val="en-US"/>
        </w:rPr>
        <w:t>Pasca Analitik</w:t>
      </w:r>
    </w:p>
    <w:p w14:paraId="7069F776" w14:textId="18D09F5F" w:rsidR="00596647" w:rsidRDefault="00596647" w:rsidP="00596647">
      <w:pPr>
        <w:pStyle w:val="DaftarParagraf"/>
        <w:tabs>
          <w:tab w:val="left" w:leader="dot" w:pos="6804"/>
        </w:tabs>
        <w:spacing w:line="480" w:lineRule="auto"/>
        <w:ind w:left="567"/>
        <w:rPr>
          <w:rFonts w:ascii="Times New Roman" w:hAnsi="Times New Roman" w:cs="Times New Roman"/>
          <w:sz w:val="24"/>
          <w:szCs w:val="24"/>
          <w:lang w:val="en-US"/>
        </w:rPr>
      </w:pPr>
      <w:r>
        <w:rPr>
          <w:rFonts w:ascii="Times New Roman" w:hAnsi="Times New Roman" w:cs="Times New Roman"/>
          <w:sz w:val="24"/>
          <w:szCs w:val="24"/>
          <w:lang w:val="en-US"/>
        </w:rPr>
        <w:t>Interpretasi nilai rujukan asam urat</w:t>
      </w:r>
    </w:p>
    <w:p w14:paraId="167EB610" w14:textId="7A3439CE" w:rsidR="00596647" w:rsidRPr="00596647" w:rsidRDefault="00596647" w:rsidP="00596647">
      <w:pPr>
        <w:pStyle w:val="DaftarParagraf"/>
        <w:tabs>
          <w:tab w:val="left" w:leader="dot" w:pos="6804"/>
        </w:tabs>
        <w:spacing w:line="480" w:lineRule="auto"/>
        <w:ind w:left="567"/>
        <w:rPr>
          <w:rFonts w:ascii="Times New Roman" w:hAnsi="Times New Roman" w:cs="Times New Roman"/>
          <w:sz w:val="24"/>
          <w:szCs w:val="24"/>
          <w:lang w:val="en-US"/>
        </w:rPr>
      </w:pPr>
      <w:r w:rsidRPr="00596647">
        <w:rPr>
          <w:rFonts w:ascii="Times New Roman" w:hAnsi="Times New Roman" w:cs="Times New Roman"/>
          <w:sz w:val="24"/>
          <w:szCs w:val="24"/>
          <w:lang w:val="en-US"/>
        </w:rPr>
        <w:t xml:space="preserve">Laki            : </w:t>
      </w:r>
      <w:r w:rsidRPr="00596647">
        <w:rPr>
          <w:rFonts w:ascii="Times New Roman" w:hAnsi="Times New Roman" w:cs="Times New Roman"/>
          <w:sz w:val="24"/>
          <w:szCs w:val="24"/>
        </w:rPr>
        <w:t>3,4–7,0 mg/dL</w:t>
      </w:r>
    </w:p>
    <w:p w14:paraId="766B8C97" w14:textId="2D76D7CE" w:rsidR="00596647" w:rsidRPr="00596647" w:rsidRDefault="00596647" w:rsidP="00596647">
      <w:pPr>
        <w:pStyle w:val="DaftarParagraf"/>
        <w:tabs>
          <w:tab w:val="left" w:leader="dot" w:pos="6804"/>
        </w:tabs>
        <w:spacing w:line="480" w:lineRule="auto"/>
        <w:ind w:left="567"/>
        <w:rPr>
          <w:rFonts w:ascii="Times New Roman" w:hAnsi="Times New Roman" w:cs="Times New Roman"/>
          <w:b/>
          <w:bCs/>
          <w:sz w:val="24"/>
          <w:szCs w:val="24"/>
        </w:rPr>
      </w:pPr>
      <w:r w:rsidRPr="00596647">
        <w:rPr>
          <w:rFonts w:ascii="Times New Roman" w:hAnsi="Times New Roman" w:cs="Times New Roman"/>
          <w:sz w:val="24"/>
          <w:szCs w:val="24"/>
          <w:lang w:val="en-US"/>
        </w:rPr>
        <w:t xml:space="preserve">Perempuan : </w:t>
      </w:r>
      <w:r w:rsidRPr="00596647">
        <w:rPr>
          <w:rFonts w:ascii="Times New Roman" w:hAnsi="Times New Roman" w:cs="Times New Roman"/>
          <w:sz w:val="24"/>
          <w:szCs w:val="24"/>
        </w:rPr>
        <w:t>2,4–6,0 mg/dL</w:t>
      </w:r>
    </w:p>
    <w:p w14:paraId="39AA42D4" w14:textId="1129A2EB" w:rsidR="00BA007F" w:rsidRPr="00B734FB" w:rsidRDefault="00BA007F" w:rsidP="00907864">
      <w:pPr>
        <w:pStyle w:val="DaftarParagraf"/>
        <w:numPr>
          <w:ilvl w:val="3"/>
          <w:numId w:val="11"/>
        </w:numPr>
        <w:spacing w:line="480" w:lineRule="auto"/>
        <w:ind w:left="284" w:hanging="284"/>
        <w:jc w:val="both"/>
        <w:rPr>
          <w:rFonts w:ascii="Times New Roman" w:hAnsi="Times New Roman" w:cs="Times New Roman"/>
          <w:b/>
          <w:bCs/>
          <w:sz w:val="24"/>
          <w:szCs w:val="24"/>
        </w:rPr>
      </w:pPr>
      <w:r w:rsidRPr="00B734FB">
        <w:rPr>
          <w:rFonts w:ascii="Times New Roman" w:hAnsi="Times New Roman" w:cs="Times New Roman"/>
          <w:b/>
          <w:bCs/>
          <w:sz w:val="24"/>
          <w:szCs w:val="24"/>
        </w:rPr>
        <w:t>Prosedur peri</w:t>
      </w:r>
      <w:r w:rsidR="00907864">
        <w:rPr>
          <w:rFonts w:ascii="Times New Roman" w:hAnsi="Times New Roman" w:cs="Times New Roman"/>
          <w:b/>
          <w:bCs/>
          <w:sz w:val="24"/>
          <w:szCs w:val="24"/>
          <w:lang w:val="en-US"/>
        </w:rPr>
        <w:t>z</w:t>
      </w:r>
      <w:r w:rsidRPr="00B734FB">
        <w:rPr>
          <w:rFonts w:ascii="Times New Roman" w:hAnsi="Times New Roman" w:cs="Times New Roman"/>
          <w:b/>
          <w:bCs/>
          <w:sz w:val="24"/>
          <w:szCs w:val="24"/>
        </w:rPr>
        <w:t>inan</w:t>
      </w:r>
    </w:p>
    <w:p w14:paraId="53D285E6" w14:textId="77777777" w:rsidR="00BA007F" w:rsidRDefault="00BA007F" w:rsidP="00907864">
      <w:pPr>
        <w:pStyle w:val="DaftarParagraf"/>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Surat permohonan izin di anjurkan oleh peneliti ke prodi DIII Teknologi Laboratorium Medis Universitas Mega Rezky</w:t>
      </w:r>
    </w:p>
    <w:p w14:paraId="4E679BF3" w14:textId="77777777" w:rsidR="00BA007F" w:rsidRPr="005A53FC" w:rsidRDefault="00BA007F" w:rsidP="00D653E1">
      <w:pPr>
        <w:pStyle w:val="DaftarParagraf"/>
        <w:numPr>
          <w:ilvl w:val="0"/>
          <w:numId w:val="1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Surat pengantar dari prodi DIII Teknologi Laboratorium Medis dianjurkan oleh peneliti ke Fakultas Teknologi Kesehatan untuk melakukan pengambilan data penelitian di </w:t>
      </w:r>
      <w:r w:rsidRPr="005A53FC">
        <w:rPr>
          <w:rFonts w:ascii="Times New Roman" w:hAnsi="Times New Roman" w:cs="Times New Roman"/>
          <w:sz w:val="24"/>
          <w:szCs w:val="24"/>
        </w:rPr>
        <w:t>UPF BBKPM By RS.Dr.Tadjuddin Chalid (Unit Pelaksana Fungsional Balai  Besar Kesehatan Paru by RS.Dr.Tadjuddin chalid )</w:t>
      </w:r>
    </w:p>
    <w:p w14:paraId="77D6997B" w14:textId="77777777" w:rsidR="00BA007F" w:rsidRDefault="00BA007F" w:rsidP="009458CB">
      <w:pPr>
        <w:pStyle w:val="DaftarParagraf"/>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Surat pengantar dari Fakultas Teknologi Kesehatan diajukan oleh peneliti ke Lembaga Penelitian dan Pengabdian Masyarakat (LPPM)</w:t>
      </w:r>
    </w:p>
    <w:p w14:paraId="7ECB0C93" w14:textId="77777777" w:rsidR="00BA007F" w:rsidRDefault="00BA007F" w:rsidP="009458CB">
      <w:pPr>
        <w:pStyle w:val="DaftarParagraf"/>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Surat pengantar dari Universitas Megarezky Makassar diajukan penanaman modal</w:t>
      </w:r>
    </w:p>
    <w:p w14:paraId="4EAE5E36" w14:textId="77777777" w:rsidR="00BA007F" w:rsidRDefault="00BA007F" w:rsidP="009458CB">
      <w:pPr>
        <w:pStyle w:val="DaftarParagraf"/>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Surat dari penanaman modal diajukan oleh peneliti ke walikota Makassar</w:t>
      </w:r>
    </w:p>
    <w:p w14:paraId="65104540" w14:textId="77777777" w:rsidR="0028424D" w:rsidRDefault="00BA007F" w:rsidP="009458CB">
      <w:pPr>
        <w:pStyle w:val="DaftarParagraf"/>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Surat dari walikota Makassar diajukan oleh peneliti ke dinas Kesehatan walikota Makassar</w:t>
      </w:r>
    </w:p>
    <w:p w14:paraId="30244851" w14:textId="6D5B5D1E" w:rsidR="00BA007F" w:rsidRPr="0028424D" w:rsidRDefault="00BA007F" w:rsidP="009458CB">
      <w:pPr>
        <w:pStyle w:val="DaftarParagraf"/>
        <w:numPr>
          <w:ilvl w:val="0"/>
          <w:numId w:val="13"/>
        </w:numPr>
        <w:spacing w:line="480" w:lineRule="auto"/>
        <w:ind w:left="567" w:hanging="283"/>
        <w:jc w:val="both"/>
        <w:rPr>
          <w:rFonts w:ascii="Times New Roman" w:hAnsi="Times New Roman" w:cs="Times New Roman"/>
          <w:sz w:val="24"/>
          <w:szCs w:val="24"/>
        </w:rPr>
      </w:pPr>
      <w:r w:rsidRPr="0028424D">
        <w:rPr>
          <w:rFonts w:ascii="Times New Roman" w:hAnsi="Times New Roman" w:cs="Times New Roman"/>
          <w:sz w:val="24"/>
          <w:szCs w:val="24"/>
        </w:rPr>
        <w:t>Surat dari dinas kesehatan Makassar diajukan oleh peneliti ke pihak UPF BBKPM By RS.Dr.Tadjuddin Chalid (Unit Pelaksana Fungsional Balai  Besar Kesehatan Paru by RS.Dr.Tadjuddin chalid)</w:t>
      </w:r>
    </w:p>
    <w:p w14:paraId="7B314061" w14:textId="2FFB1BAD" w:rsidR="006D1DAB" w:rsidRPr="00596647" w:rsidRDefault="00BA007F" w:rsidP="00596647">
      <w:pPr>
        <w:pStyle w:val="DaftarParagraf"/>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Setelah surat diajukan kemudian peneliti menunggu perizinan peneliti. </w:t>
      </w:r>
    </w:p>
    <w:p w14:paraId="75B6BADF" w14:textId="77777777" w:rsidR="00BA007F" w:rsidRPr="00B734FB" w:rsidRDefault="00BA007F" w:rsidP="00777557">
      <w:pPr>
        <w:pStyle w:val="DaftarParagraf"/>
        <w:numPr>
          <w:ilvl w:val="3"/>
          <w:numId w:val="11"/>
        </w:numPr>
        <w:spacing w:line="480" w:lineRule="auto"/>
        <w:ind w:left="284" w:hanging="284"/>
        <w:jc w:val="both"/>
        <w:rPr>
          <w:rFonts w:ascii="Times New Roman" w:hAnsi="Times New Roman" w:cs="Times New Roman"/>
          <w:b/>
          <w:bCs/>
          <w:sz w:val="24"/>
          <w:szCs w:val="24"/>
        </w:rPr>
      </w:pPr>
      <w:r w:rsidRPr="00B734FB">
        <w:rPr>
          <w:rFonts w:ascii="Times New Roman" w:hAnsi="Times New Roman" w:cs="Times New Roman"/>
          <w:b/>
          <w:bCs/>
          <w:sz w:val="24"/>
          <w:szCs w:val="24"/>
        </w:rPr>
        <w:t>Prosedur pengumpulan data</w:t>
      </w:r>
    </w:p>
    <w:p w14:paraId="7E2C059A" w14:textId="44CBAE64" w:rsidR="00BA007F" w:rsidRPr="005A53FC" w:rsidRDefault="00BA007F" w:rsidP="006D1DAB">
      <w:pPr>
        <w:pStyle w:val="DaftarParagraf"/>
        <w:numPr>
          <w:ilvl w:val="0"/>
          <w:numId w:val="1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Peneliti mengambil data penderita Tuberkulosi fase </w:t>
      </w:r>
      <w:r w:rsidR="00596647">
        <w:rPr>
          <w:rFonts w:ascii="Times New Roman" w:hAnsi="Times New Roman" w:cs="Times New Roman"/>
          <w:sz w:val="24"/>
          <w:szCs w:val="24"/>
          <w:lang w:val="en-US"/>
        </w:rPr>
        <w:t>intensif</w:t>
      </w:r>
      <w:r>
        <w:rPr>
          <w:rFonts w:ascii="Times New Roman" w:hAnsi="Times New Roman" w:cs="Times New Roman"/>
          <w:sz w:val="24"/>
          <w:szCs w:val="24"/>
        </w:rPr>
        <w:t xml:space="preserve"> di </w:t>
      </w:r>
      <w:r w:rsidRPr="005A53FC">
        <w:rPr>
          <w:rFonts w:ascii="Times New Roman" w:hAnsi="Times New Roman" w:cs="Times New Roman"/>
          <w:sz w:val="24"/>
          <w:szCs w:val="24"/>
        </w:rPr>
        <w:t>UPF BBKPM By RS.Dr.Tadjuddin Chalid (Unit Pelaksana Fungsional Balai  Besar Kesehatan Paru by RS.Dr.Tadjuddin chalid )</w:t>
      </w:r>
      <w:r>
        <w:rPr>
          <w:rFonts w:ascii="Times New Roman" w:hAnsi="Times New Roman" w:cs="Times New Roman"/>
          <w:sz w:val="24"/>
          <w:szCs w:val="24"/>
          <w:lang w:val="en-US"/>
        </w:rPr>
        <w:t>.</w:t>
      </w:r>
    </w:p>
    <w:p w14:paraId="79DFEA3D" w14:textId="01E29609" w:rsidR="00BA007F" w:rsidRPr="005A53FC" w:rsidRDefault="00BA007F" w:rsidP="006D1DAB">
      <w:pPr>
        <w:pStyle w:val="DaftarParagraf"/>
        <w:numPr>
          <w:ilvl w:val="0"/>
          <w:numId w:val="1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Peneliti mencatat data pasien Tuberkulosis fase </w:t>
      </w:r>
      <w:r w:rsidR="00596647">
        <w:rPr>
          <w:rFonts w:ascii="Times New Roman" w:hAnsi="Times New Roman" w:cs="Times New Roman"/>
          <w:sz w:val="24"/>
          <w:szCs w:val="24"/>
          <w:lang w:val="en-US"/>
        </w:rPr>
        <w:t>intensif</w:t>
      </w:r>
      <w:r w:rsidR="00596647">
        <w:rPr>
          <w:rFonts w:ascii="Times New Roman" w:hAnsi="Times New Roman" w:cs="Times New Roman"/>
          <w:sz w:val="24"/>
          <w:szCs w:val="24"/>
        </w:rPr>
        <w:t xml:space="preserve"> </w:t>
      </w:r>
      <w:r>
        <w:rPr>
          <w:rFonts w:ascii="Times New Roman" w:hAnsi="Times New Roman" w:cs="Times New Roman"/>
          <w:sz w:val="24"/>
          <w:szCs w:val="24"/>
        </w:rPr>
        <w:t xml:space="preserve">terkait inisial, jenis kelamin, umur, tipe pasien serta tahun pemeriksaan yang di lakukan penderita Tuberkulosis di </w:t>
      </w:r>
      <w:r w:rsidRPr="005A53FC">
        <w:rPr>
          <w:rFonts w:ascii="Times New Roman" w:hAnsi="Times New Roman" w:cs="Times New Roman"/>
          <w:sz w:val="24"/>
          <w:szCs w:val="24"/>
        </w:rPr>
        <w:t>UPF BBKPM By RS.Dr.Tadjuddin Chalid (Unit Pelaksana Fungsional Balai  Besar Kesehatan Paru by RS.Dr.Tadjuddin chalid)</w:t>
      </w:r>
      <w:r>
        <w:rPr>
          <w:rFonts w:ascii="Times New Roman" w:hAnsi="Times New Roman" w:cs="Times New Roman"/>
          <w:sz w:val="24"/>
          <w:szCs w:val="24"/>
          <w:lang w:val="en-US"/>
        </w:rPr>
        <w:t>.</w:t>
      </w:r>
    </w:p>
    <w:p w14:paraId="1772FCE5" w14:textId="315B8274" w:rsidR="00BA007F" w:rsidRPr="008B160A" w:rsidRDefault="00BA007F" w:rsidP="006D1DAB">
      <w:pPr>
        <w:pStyle w:val="DaftarParagraf"/>
        <w:numPr>
          <w:ilvl w:val="0"/>
          <w:numId w:val="1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Data yang diperoleh peneliti dari sumber yangsudah ada catatan atau dokumentasi. Data sekunder berupa jumlah dan hasil tes Asam Urat pada Obat Anti Tuberkulosis Fase </w:t>
      </w:r>
      <w:r w:rsidR="00596647">
        <w:rPr>
          <w:rFonts w:ascii="Times New Roman" w:hAnsi="Times New Roman" w:cs="Times New Roman"/>
          <w:sz w:val="24"/>
          <w:szCs w:val="24"/>
          <w:lang w:val="en-US"/>
        </w:rPr>
        <w:t>intensif</w:t>
      </w:r>
      <w:r w:rsidR="00596647">
        <w:rPr>
          <w:rFonts w:ascii="Times New Roman" w:hAnsi="Times New Roman" w:cs="Times New Roman"/>
          <w:sz w:val="24"/>
          <w:szCs w:val="24"/>
        </w:rPr>
        <w:t xml:space="preserve"> </w:t>
      </w:r>
      <w:r>
        <w:rPr>
          <w:rFonts w:ascii="Times New Roman" w:hAnsi="Times New Roman" w:cs="Times New Roman"/>
          <w:sz w:val="24"/>
          <w:szCs w:val="24"/>
        </w:rPr>
        <w:t xml:space="preserve">yang diperoleh dari </w:t>
      </w:r>
      <w:r w:rsidRPr="005A53FC">
        <w:rPr>
          <w:rFonts w:ascii="Times New Roman" w:hAnsi="Times New Roman" w:cs="Times New Roman"/>
          <w:sz w:val="24"/>
          <w:szCs w:val="24"/>
        </w:rPr>
        <w:t>UPF BBKPM By RS.Dr.Tadjuddin Chalid (Unit Pelaksana Fungsional Balai  Besar Kesehatan Paru by RS.Dr.Tadjuddin chalid )</w:t>
      </w:r>
      <w:r>
        <w:rPr>
          <w:rFonts w:ascii="Times New Roman" w:hAnsi="Times New Roman" w:cs="Times New Roman"/>
          <w:sz w:val="24"/>
          <w:szCs w:val="24"/>
          <w:lang w:val="en-US"/>
        </w:rPr>
        <w:t>.</w:t>
      </w:r>
    </w:p>
    <w:p w14:paraId="315C9BE8" w14:textId="77777777" w:rsidR="00BA007F" w:rsidRPr="00F81BA2" w:rsidRDefault="00BA007F" w:rsidP="0028424D">
      <w:pPr>
        <w:pStyle w:val="DaftarParagraf"/>
        <w:numPr>
          <w:ilvl w:val="0"/>
          <w:numId w:val="15"/>
        </w:numPr>
        <w:tabs>
          <w:tab w:val="left" w:leader="dot" w:pos="6804"/>
        </w:tabs>
        <w:spacing w:after="0" w:line="72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rPr>
        <w:t>Pengumpulan dan analisis data</w:t>
      </w:r>
    </w:p>
    <w:p w14:paraId="48D5EE65" w14:textId="04A9AA00" w:rsidR="00BA007F" w:rsidRPr="00AE2E12" w:rsidRDefault="00BA007F" w:rsidP="00BA007F">
      <w:pPr>
        <w:spacing w:after="0" w:line="480" w:lineRule="auto"/>
        <w:ind w:firstLine="567"/>
        <w:jc w:val="both"/>
        <w:outlineLvl w:val="1"/>
        <w:rPr>
          <w:rFonts w:ascii="Times New Roman" w:hAnsi="Times New Roman" w:cs="Times New Roman"/>
          <w:sz w:val="24"/>
          <w:szCs w:val="24"/>
        </w:rPr>
      </w:pPr>
      <w:r w:rsidRPr="005E5D4A">
        <w:rPr>
          <w:rFonts w:ascii="Times New Roman" w:hAnsi="Times New Roman" w:cs="Times New Roman"/>
          <w:sz w:val="24"/>
          <w:szCs w:val="24"/>
        </w:rPr>
        <w:t xml:space="preserve">Data yang dikumpulkan adalah </w:t>
      </w:r>
      <w:r w:rsidR="00596647">
        <w:rPr>
          <w:rFonts w:ascii="Times New Roman" w:hAnsi="Times New Roman" w:cs="Times New Roman"/>
          <w:sz w:val="24"/>
          <w:szCs w:val="24"/>
          <w:lang w:val="en-US"/>
        </w:rPr>
        <w:t xml:space="preserve">data primer yang dilakukan peneliti dalam melakukan ppengambilan sampel dan interpretasi kadar asam urat dan </w:t>
      </w:r>
      <w:r w:rsidRPr="005E5D4A">
        <w:rPr>
          <w:rFonts w:ascii="Times New Roman" w:hAnsi="Times New Roman" w:cs="Times New Roman"/>
          <w:sz w:val="24"/>
          <w:szCs w:val="24"/>
        </w:rPr>
        <w:t xml:space="preserve">data sekunder yaitu data hasil pencatatan dan pelaporan yang dilakukan </w:t>
      </w:r>
      <w:r w:rsidRPr="005E5D4A">
        <w:rPr>
          <w:rFonts w:ascii="Times New Roman" w:hAnsi="Times New Roman" w:cs="Times New Roman"/>
          <w:color w:val="000000"/>
          <w:sz w:val="24"/>
          <w:szCs w:val="24"/>
        </w:rPr>
        <w:t xml:space="preserve">UPF BBKPM </w:t>
      </w:r>
      <w:r w:rsidRPr="005E5D4A">
        <w:rPr>
          <w:rFonts w:ascii="Times New Roman" w:hAnsi="Times New Roman" w:cs="Times New Roman"/>
          <w:color w:val="000000"/>
          <w:sz w:val="24"/>
          <w:szCs w:val="24"/>
        </w:rPr>
        <w:lastRenderedPageBreak/>
        <w:t>By RS.Dr.Tadjuddin Chalid (Unit Pelaksana Fungsional Balai  Besar Kesehatan Paru by RS.Dr.Tadjuddin chalid )</w:t>
      </w:r>
      <w:r w:rsidRPr="005E5D4A">
        <w:rPr>
          <w:rFonts w:ascii="Times New Roman" w:hAnsi="Times New Roman" w:cs="Times New Roman"/>
          <w:color w:val="000000"/>
          <w:sz w:val="24"/>
          <w:szCs w:val="24"/>
          <w:lang w:val="en-US"/>
        </w:rPr>
        <w:t xml:space="preserve"> </w:t>
      </w:r>
      <w:r w:rsidRPr="005E5D4A">
        <w:rPr>
          <w:rFonts w:ascii="Times New Roman" w:hAnsi="Times New Roman" w:cs="Times New Roman"/>
          <w:sz w:val="24"/>
          <w:szCs w:val="24"/>
        </w:rPr>
        <w:t>berupa obat yang digunakan.</w:t>
      </w:r>
    </w:p>
    <w:p w14:paraId="52276DBC" w14:textId="0E10439D" w:rsidR="00BA007F" w:rsidRDefault="00AE03C1" w:rsidP="00777557">
      <w:pPr>
        <w:pStyle w:val="DaftarParagraf"/>
        <w:numPr>
          <w:ilvl w:val="0"/>
          <w:numId w:val="20"/>
        </w:numPr>
        <w:tabs>
          <w:tab w:val="left" w:leader="dot" w:pos="6804"/>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Pengumpulan</w:t>
      </w:r>
      <w:r w:rsidR="00BA007F" w:rsidRPr="00F90592">
        <w:rPr>
          <w:rFonts w:ascii="Times New Roman" w:hAnsi="Times New Roman" w:cs="Times New Roman"/>
          <w:sz w:val="24"/>
          <w:szCs w:val="24"/>
        </w:rPr>
        <w:t xml:space="preserve"> data</w:t>
      </w:r>
    </w:p>
    <w:p w14:paraId="63FE1F48" w14:textId="77777777" w:rsidR="00AE03C1" w:rsidRPr="002E3D0C" w:rsidRDefault="00AE03C1" w:rsidP="00AE03C1">
      <w:pPr>
        <w:tabs>
          <w:tab w:val="left" w:leader="dot" w:pos="6804"/>
        </w:tabs>
        <w:spacing w:after="0" w:line="480" w:lineRule="auto"/>
        <w:ind w:firstLine="567"/>
        <w:jc w:val="both"/>
        <w:rPr>
          <w:rFonts w:ascii="Times New Roman" w:hAnsi="Times New Roman" w:cs="Times New Roman"/>
          <w:b/>
          <w:bCs/>
          <w:sz w:val="24"/>
          <w:szCs w:val="24"/>
        </w:rPr>
      </w:pPr>
      <w:r w:rsidRPr="002E3D0C">
        <w:rPr>
          <w:rFonts w:ascii="Times New Roman" w:hAnsi="Times New Roman" w:cs="Times New Roman"/>
          <w:sz w:val="24"/>
          <w:szCs w:val="24"/>
        </w:rPr>
        <w:t>Data yang diperoleh kemudian dimasukkan dalam lembar pengumpulan data yang meliputi antara lain :</w:t>
      </w:r>
    </w:p>
    <w:p w14:paraId="2702FDDA" w14:textId="77777777" w:rsidR="00AE03C1" w:rsidRDefault="00AE03C1" w:rsidP="00777557">
      <w:pPr>
        <w:pStyle w:val="DaftarParagraf"/>
        <w:numPr>
          <w:ilvl w:val="6"/>
          <w:numId w:val="11"/>
        </w:numPr>
        <w:spacing w:after="0" w:line="480" w:lineRule="auto"/>
        <w:ind w:left="360"/>
        <w:jc w:val="both"/>
        <w:rPr>
          <w:rFonts w:ascii="Times New Roman" w:hAnsi="Times New Roman" w:cs="Times New Roman"/>
          <w:sz w:val="24"/>
          <w:szCs w:val="24"/>
        </w:rPr>
      </w:pPr>
      <w:r w:rsidRPr="00907018">
        <w:rPr>
          <w:rFonts w:ascii="Times New Roman" w:hAnsi="Times New Roman" w:cs="Times New Roman"/>
          <w:sz w:val="24"/>
          <w:szCs w:val="24"/>
        </w:rPr>
        <w:t xml:space="preserve">Data demografi yaitu meliputi : No.RM pasien, jenis kelamin, usia </w:t>
      </w:r>
    </w:p>
    <w:p w14:paraId="38D14EDD" w14:textId="77777777" w:rsidR="00AE03C1" w:rsidRDefault="00AE03C1" w:rsidP="00777557">
      <w:pPr>
        <w:pStyle w:val="DaftarParagraf"/>
        <w:numPr>
          <w:ilvl w:val="6"/>
          <w:numId w:val="11"/>
        </w:numPr>
        <w:spacing w:after="0" w:line="480" w:lineRule="auto"/>
        <w:ind w:left="360"/>
        <w:jc w:val="both"/>
        <w:rPr>
          <w:rFonts w:ascii="Times New Roman" w:hAnsi="Times New Roman" w:cs="Times New Roman"/>
          <w:sz w:val="24"/>
          <w:szCs w:val="24"/>
        </w:rPr>
      </w:pPr>
      <w:r w:rsidRPr="00907018">
        <w:rPr>
          <w:rFonts w:ascii="Times New Roman" w:hAnsi="Times New Roman" w:cs="Times New Roman"/>
          <w:sz w:val="24"/>
          <w:szCs w:val="24"/>
        </w:rPr>
        <w:t>Data pengobatan berupa jenis regimen OAT yang digunakan pasien</w:t>
      </w:r>
    </w:p>
    <w:p w14:paraId="20FEA49F" w14:textId="0D8A8DF9" w:rsidR="00AE03C1" w:rsidRPr="00AE03C1" w:rsidRDefault="00AE03C1" w:rsidP="00777557">
      <w:pPr>
        <w:pStyle w:val="DaftarParagraf"/>
        <w:numPr>
          <w:ilvl w:val="6"/>
          <w:numId w:val="11"/>
        </w:numPr>
        <w:spacing w:after="0" w:line="480" w:lineRule="auto"/>
        <w:ind w:left="360"/>
        <w:jc w:val="both"/>
        <w:rPr>
          <w:rFonts w:ascii="Times New Roman" w:hAnsi="Times New Roman" w:cs="Times New Roman"/>
          <w:sz w:val="24"/>
          <w:szCs w:val="24"/>
        </w:rPr>
      </w:pPr>
      <w:r w:rsidRPr="00907018">
        <w:rPr>
          <w:rFonts w:ascii="Times New Roman" w:hAnsi="Times New Roman" w:cs="Times New Roman"/>
          <w:sz w:val="24"/>
          <w:szCs w:val="24"/>
        </w:rPr>
        <w:t>Data hasil assessment pencapaian target terapi</w:t>
      </w:r>
      <w:r>
        <w:rPr>
          <w:rFonts w:ascii="Times New Roman" w:hAnsi="Times New Roman" w:cs="Times New Roman"/>
          <w:sz w:val="24"/>
          <w:szCs w:val="24"/>
        </w:rPr>
        <w:t xml:space="preserve"> </w:t>
      </w:r>
      <w:r w:rsidRPr="00404A2A">
        <w:rPr>
          <w:rFonts w:ascii="Times New Roman" w:hAnsi="Times New Roman" w:cs="Times New Roman"/>
          <w:sz w:val="24"/>
          <w:szCs w:val="24"/>
        </w:rPr>
        <w:t>yang ditemukan oleh peneliti</w:t>
      </w:r>
      <w:r>
        <w:rPr>
          <w:rFonts w:ascii="Times New Roman" w:hAnsi="Times New Roman" w:cs="Times New Roman"/>
          <w:sz w:val="24"/>
          <w:szCs w:val="24"/>
          <w:lang w:val="en-US"/>
        </w:rPr>
        <w:t>.</w:t>
      </w:r>
    </w:p>
    <w:p w14:paraId="2ADC3149" w14:textId="77777777" w:rsidR="00BA007F" w:rsidRDefault="00BA007F" w:rsidP="00777557">
      <w:pPr>
        <w:pStyle w:val="DaftarParagraf"/>
        <w:numPr>
          <w:ilvl w:val="0"/>
          <w:numId w:val="15"/>
        </w:numPr>
        <w:tabs>
          <w:tab w:val="left" w:leader="dot" w:pos="6804"/>
        </w:tabs>
        <w:spacing w:after="0" w:line="720" w:lineRule="auto"/>
        <w:ind w:left="284" w:hanging="284"/>
        <w:contextualSpacing w:val="0"/>
        <w:rPr>
          <w:rFonts w:ascii="Times New Roman" w:hAnsi="Times New Roman" w:cs="Times New Roman"/>
          <w:b/>
          <w:bCs/>
          <w:sz w:val="24"/>
          <w:szCs w:val="24"/>
        </w:rPr>
      </w:pPr>
      <w:r>
        <w:rPr>
          <w:rFonts w:ascii="Times New Roman" w:hAnsi="Times New Roman" w:cs="Times New Roman"/>
          <w:b/>
          <w:bCs/>
          <w:sz w:val="24"/>
          <w:szCs w:val="24"/>
        </w:rPr>
        <w:t>Etika penelitian</w:t>
      </w:r>
    </w:p>
    <w:p w14:paraId="5C5B94CF" w14:textId="77777777" w:rsidR="00BA007F" w:rsidRPr="005E5D4A" w:rsidRDefault="00BA007F" w:rsidP="00BA007F">
      <w:pPr>
        <w:spacing w:after="0" w:line="480" w:lineRule="auto"/>
        <w:ind w:firstLine="567"/>
        <w:jc w:val="both"/>
        <w:rPr>
          <w:rFonts w:ascii="Times New Roman" w:hAnsi="Times New Roman" w:cs="Times New Roman"/>
          <w:sz w:val="24"/>
          <w:szCs w:val="24"/>
        </w:rPr>
      </w:pPr>
      <w:r w:rsidRPr="005E5D4A">
        <w:rPr>
          <w:rFonts w:ascii="Times New Roman" w:hAnsi="Times New Roman" w:cs="Times New Roman"/>
          <w:sz w:val="24"/>
          <w:szCs w:val="24"/>
        </w:rPr>
        <w:t>Sebelum melakukan penelitian, peneliti harus mempunyai etika yang baik karena mengingat penelitian ini berhubungan dengan manusia, maka beberapa hal yang terkait dengan etika penelitian adalah:</w:t>
      </w:r>
    </w:p>
    <w:p w14:paraId="4068BA7E" w14:textId="77777777" w:rsidR="00BA007F" w:rsidRPr="00907018" w:rsidRDefault="00BA007F" w:rsidP="00777557">
      <w:pPr>
        <w:pStyle w:val="DaftarParagraf"/>
        <w:numPr>
          <w:ilvl w:val="0"/>
          <w:numId w:val="12"/>
        </w:numPr>
        <w:spacing w:after="0" w:line="480" w:lineRule="auto"/>
        <w:ind w:left="360"/>
        <w:rPr>
          <w:rFonts w:ascii="Times New Roman" w:hAnsi="Times New Roman" w:cs="Times New Roman"/>
          <w:b/>
          <w:color w:val="000000"/>
          <w:sz w:val="24"/>
          <w:szCs w:val="24"/>
        </w:rPr>
      </w:pPr>
      <w:r w:rsidRPr="00907018">
        <w:rPr>
          <w:rFonts w:ascii="Times New Roman" w:hAnsi="Times New Roman" w:cs="Times New Roman"/>
          <w:color w:val="000000"/>
          <w:sz w:val="24"/>
          <w:szCs w:val="24"/>
        </w:rPr>
        <w:t xml:space="preserve">Perizinan </w:t>
      </w:r>
    </w:p>
    <w:p w14:paraId="0CC73FD4" w14:textId="77777777" w:rsidR="00BA007F" w:rsidRDefault="00BA007F" w:rsidP="00BA007F">
      <w:pPr>
        <w:pStyle w:val="DaftarParagraf"/>
        <w:spacing w:after="0" w:line="480" w:lineRule="auto"/>
        <w:ind w:left="0" w:firstLine="567"/>
        <w:rPr>
          <w:rFonts w:ascii="Times New Roman" w:hAnsi="Times New Roman" w:cs="Times New Roman"/>
          <w:sz w:val="24"/>
          <w:szCs w:val="24"/>
        </w:rPr>
      </w:pPr>
      <w:r w:rsidRPr="00907018">
        <w:rPr>
          <w:rFonts w:ascii="Times New Roman" w:hAnsi="Times New Roman" w:cs="Times New Roman"/>
          <w:sz w:val="24"/>
          <w:szCs w:val="24"/>
        </w:rPr>
        <w:t>Peneliti menyertakan surat izin penelitian kepada pihak-pihak yang terkait selama proses penelitian berlangsung.</w:t>
      </w:r>
    </w:p>
    <w:p w14:paraId="52E86981" w14:textId="77777777" w:rsidR="00BA007F" w:rsidRPr="00907018" w:rsidRDefault="00BA007F" w:rsidP="00777557">
      <w:pPr>
        <w:pStyle w:val="DaftarParagraf"/>
        <w:numPr>
          <w:ilvl w:val="0"/>
          <w:numId w:val="12"/>
        </w:numPr>
        <w:spacing w:after="0" w:line="480" w:lineRule="auto"/>
        <w:ind w:left="360"/>
        <w:rPr>
          <w:rFonts w:ascii="Times New Roman" w:hAnsi="Times New Roman" w:cs="Times New Roman"/>
          <w:b/>
          <w:color w:val="000000"/>
          <w:sz w:val="24"/>
          <w:szCs w:val="24"/>
        </w:rPr>
      </w:pPr>
      <w:r w:rsidRPr="00F90592">
        <w:rPr>
          <w:rFonts w:ascii="Times New Roman" w:hAnsi="Times New Roman" w:cs="Times New Roman"/>
          <w:i/>
          <w:iCs/>
          <w:sz w:val="24"/>
          <w:szCs w:val="24"/>
        </w:rPr>
        <w:t>Informed consent</w:t>
      </w:r>
      <w:r w:rsidRPr="00907018">
        <w:rPr>
          <w:rFonts w:ascii="Times New Roman" w:hAnsi="Times New Roman" w:cs="Times New Roman"/>
          <w:sz w:val="24"/>
          <w:szCs w:val="24"/>
        </w:rPr>
        <w:t xml:space="preserve"> (Lembar persetujuan)</w:t>
      </w:r>
      <w:r>
        <w:rPr>
          <w:rFonts w:ascii="Times New Roman" w:hAnsi="Times New Roman" w:cs="Times New Roman"/>
          <w:sz w:val="24"/>
          <w:szCs w:val="24"/>
          <w:lang w:val="en-US"/>
        </w:rPr>
        <w:t>.</w:t>
      </w:r>
    </w:p>
    <w:p w14:paraId="39244A43" w14:textId="77777777" w:rsidR="00BA007F" w:rsidRPr="00B734FB" w:rsidRDefault="00BA007F" w:rsidP="00BA007F">
      <w:pPr>
        <w:pStyle w:val="DaftarParagraf"/>
        <w:spacing w:after="0" w:line="480" w:lineRule="auto"/>
        <w:ind w:left="0" w:firstLine="567"/>
        <w:rPr>
          <w:rFonts w:ascii="Times New Roman" w:hAnsi="Times New Roman" w:cs="Times New Roman"/>
          <w:sz w:val="24"/>
          <w:szCs w:val="24"/>
          <w:lang w:val="en-US"/>
        </w:rPr>
      </w:pPr>
      <w:r w:rsidRPr="00907018">
        <w:rPr>
          <w:rFonts w:ascii="Times New Roman" w:hAnsi="Times New Roman" w:cs="Times New Roman"/>
          <w:sz w:val="24"/>
          <w:szCs w:val="24"/>
        </w:rPr>
        <w:t>Penelitian ini dilakukan dengan metode retrospektif dimana data yang diperoleh dari data sekunder yaitu rekam medik sehingga penelitian ini tidak membutuhkan informed consent</w:t>
      </w:r>
      <w:r>
        <w:rPr>
          <w:rFonts w:ascii="Times New Roman" w:hAnsi="Times New Roman" w:cs="Times New Roman"/>
          <w:sz w:val="24"/>
          <w:szCs w:val="24"/>
          <w:lang w:val="en-US"/>
        </w:rPr>
        <w:t>.</w:t>
      </w:r>
    </w:p>
    <w:p w14:paraId="4041C25C" w14:textId="77777777" w:rsidR="00BA007F" w:rsidRPr="00F53835" w:rsidRDefault="00BA007F" w:rsidP="00777557">
      <w:pPr>
        <w:pStyle w:val="DaftarParagraf"/>
        <w:numPr>
          <w:ilvl w:val="0"/>
          <w:numId w:val="12"/>
        </w:numPr>
        <w:spacing w:after="0" w:line="480" w:lineRule="auto"/>
        <w:ind w:left="360"/>
        <w:rPr>
          <w:rFonts w:ascii="Times New Roman" w:hAnsi="Times New Roman" w:cs="Times New Roman"/>
          <w:b/>
          <w:color w:val="000000"/>
          <w:sz w:val="24"/>
          <w:szCs w:val="24"/>
        </w:rPr>
      </w:pPr>
      <w:r w:rsidRPr="00F90592">
        <w:rPr>
          <w:rFonts w:ascii="Times New Roman" w:hAnsi="Times New Roman" w:cs="Times New Roman"/>
          <w:i/>
          <w:iCs/>
          <w:sz w:val="24"/>
          <w:szCs w:val="24"/>
        </w:rPr>
        <w:t>Anonymity</w:t>
      </w:r>
      <w:r w:rsidRPr="00F53835">
        <w:rPr>
          <w:rFonts w:ascii="Times New Roman" w:hAnsi="Times New Roman" w:cs="Times New Roman"/>
          <w:sz w:val="24"/>
          <w:szCs w:val="24"/>
        </w:rPr>
        <w:t xml:space="preserve"> (Tanpa Nama)</w:t>
      </w:r>
    </w:p>
    <w:p w14:paraId="35CA0AFB" w14:textId="77777777" w:rsidR="00BA007F" w:rsidRPr="005C5993" w:rsidRDefault="00BA007F" w:rsidP="00BA007F">
      <w:pPr>
        <w:pStyle w:val="DaftarParagraf"/>
        <w:spacing w:after="0" w:line="480" w:lineRule="auto"/>
        <w:ind w:left="0" w:firstLine="567"/>
        <w:rPr>
          <w:rFonts w:ascii="Times New Roman" w:hAnsi="Times New Roman" w:cs="Times New Roman"/>
          <w:sz w:val="24"/>
          <w:szCs w:val="24"/>
        </w:rPr>
      </w:pPr>
      <w:r w:rsidRPr="00F53835">
        <w:rPr>
          <w:rFonts w:ascii="Times New Roman" w:hAnsi="Times New Roman" w:cs="Times New Roman"/>
          <w:sz w:val="24"/>
          <w:szCs w:val="24"/>
        </w:rPr>
        <w:t>Peneliti menjamin kerahasiaan identitas dengan tidak mencantunkan nama atau hanya mennuliskan kode pada lembar pengumpulan data hasil penelitian.</w:t>
      </w:r>
    </w:p>
    <w:p w14:paraId="23140492" w14:textId="77777777" w:rsidR="00BA007F" w:rsidRDefault="00BA007F" w:rsidP="00777557">
      <w:pPr>
        <w:pStyle w:val="DaftarParagraf"/>
        <w:numPr>
          <w:ilvl w:val="0"/>
          <w:numId w:val="12"/>
        </w:numPr>
        <w:spacing w:after="0" w:line="480" w:lineRule="auto"/>
        <w:ind w:left="360"/>
        <w:rPr>
          <w:rFonts w:ascii="Times New Roman" w:hAnsi="Times New Roman" w:cs="Times New Roman"/>
          <w:sz w:val="24"/>
          <w:szCs w:val="24"/>
        </w:rPr>
      </w:pPr>
      <w:r w:rsidRPr="00F90592">
        <w:rPr>
          <w:rFonts w:ascii="Times New Roman" w:hAnsi="Times New Roman" w:cs="Times New Roman"/>
          <w:i/>
          <w:iCs/>
          <w:sz w:val="24"/>
          <w:szCs w:val="24"/>
        </w:rPr>
        <w:t>Confidentiality</w:t>
      </w:r>
      <w:r w:rsidRPr="00F53835">
        <w:rPr>
          <w:rFonts w:ascii="Times New Roman" w:hAnsi="Times New Roman" w:cs="Times New Roman"/>
          <w:sz w:val="24"/>
          <w:szCs w:val="24"/>
        </w:rPr>
        <w:t xml:space="preserve"> (kerahasian)</w:t>
      </w:r>
    </w:p>
    <w:p w14:paraId="5B9A8CD6" w14:textId="0C9D58CD" w:rsidR="00BA007F" w:rsidRDefault="00BA007F" w:rsidP="00ED27A0">
      <w:pPr>
        <w:pStyle w:val="DaftarParagraf"/>
        <w:spacing w:after="0" w:line="480" w:lineRule="auto"/>
        <w:ind w:left="0" w:firstLine="567"/>
        <w:jc w:val="both"/>
        <w:rPr>
          <w:rFonts w:ascii="Times New Roman" w:hAnsi="Times New Roman" w:cs="Times New Roman"/>
          <w:sz w:val="24"/>
          <w:szCs w:val="24"/>
          <w:lang w:val="en-US"/>
        </w:rPr>
      </w:pPr>
      <w:r w:rsidRPr="00F37AC7">
        <w:rPr>
          <w:rFonts w:ascii="Times New Roman" w:hAnsi="Times New Roman" w:cs="Times New Roman"/>
          <w:sz w:val="24"/>
          <w:szCs w:val="24"/>
        </w:rPr>
        <w:lastRenderedPageBreak/>
        <w:t>Penelitian memberikan jaminan kerahasian hasil penelitian, baik informasi maupun masalah-masalah lainnya yang berhubungan dengan responden. Hanya kelompok data tertentu yang akan dilaporkan pada hasil rise</w:t>
      </w:r>
      <w:r>
        <w:rPr>
          <w:rFonts w:ascii="Times New Roman" w:hAnsi="Times New Roman" w:cs="Times New Roman"/>
          <w:sz w:val="24"/>
          <w:szCs w:val="24"/>
          <w:lang w:val="en-US"/>
        </w:rPr>
        <w:t>t.</w:t>
      </w:r>
    </w:p>
    <w:p w14:paraId="38F83193" w14:textId="77777777" w:rsidR="00ED27A0" w:rsidRPr="008B160A" w:rsidRDefault="00ED27A0" w:rsidP="00ED27A0">
      <w:pPr>
        <w:pStyle w:val="DaftarParagraf"/>
        <w:spacing w:after="0" w:line="480" w:lineRule="auto"/>
        <w:ind w:left="0" w:firstLine="567"/>
        <w:jc w:val="both"/>
        <w:rPr>
          <w:rFonts w:ascii="Times New Roman" w:hAnsi="Times New Roman" w:cs="Times New Roman"/>
          <w:sz w:val="24"/>
          <w:szCs w:val="24"/>
          <w:lang w:val="en-US"/>
        </w:rPr>
      </w:pPr>
    </w:p>
    <w:p w14:paraId="5319CC3A" w14:textId="77777777" w:rsidR="00BA007F" w:rsidRPr="00B700F1" w:rsidRDefault="00BA007F" w:rsidP="00ED27A0">
      <w:pPr>
        <w:pStyle w:val="DaftarParagraf"/>
        <w:numPr>
          <w:ilvl w:val="0"/>
          <w:numId w:val="15"/>
        </w:numPr>
        <w:tabs>
          <w:tab w:val="left" w:leader="dot" w:pos="6804"/>
        </w:tabs>
        <w:spacing w:after="0" w:line="720" w:lineRule="auto"/>
        <w:ind w:left="567" w:hanging="567"/>
        <w:contextualSpacing w:val="0"/>
        <w:rPr>
          <w:rFonts w:ascii="Times New Roman" w:hAnsi="Times New Roman" w:cs="Times New Roman"/>
          <w:b/>
          <w:bCs/>
          <w:sz w:val="24"/>
          <w:szCs w:val="24"/>
        </w:rPr>
      </w:pPr>
      <w:r>
        <w:rPr>
          <w:noProof/>
          <w:lang w:val="en-US"/>
        </w:rPr>
        <mc:AlternateContent>
          <mc:Choice Requires="wpg">
            <w:drawing>
              <wp:anchor distT="0" distB="0" distL="0" distR="0" simplePos="0" relativeHeight="251807744" behindDoc="0" locked="0" layoutInCell="1" allowOverlap="1" wp14:anchorId="33E7A5F4" wp14:editId="56E3B4CD">
                <wp:simplePos x="0" y="0"/>
                <wp:positionH relativeFrom="page">
                  <wp:posOffset>1318260</wp:posOffset>
                </wp:positionH>
                <wp:positionV relativeFrom="paragraph">
                  <wp:posOffset>365760</wp:posOffset>
                </wp:positionV>
                <wp:extent cx="5481955" cy="6141085"/>
                <wp:effectExtent l="0" t="0" r="23495" b="1206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1955" cy="6141085"/>
                          <a:chOff x="81807" y="6350"/>
                          <a:chExt cx="5429157" cy="5891470"/>
                        </a:xfrm>
                      </wpg:grpSpPr>
                      <wps:wsp>
                        <wps:cNvPr id="27" name="Graphic 84"/>
                        <wps:cNvSpPr/>
                        <wps:spPr>
                          <a:xfrm>
                            <a:off x="1148842" y="4156343"/>
                            <a:ext cx="3172460" cy="229235"/>
                          </a:xfrm>
                          <a:custGeom>
                            <a:avLst/>
                            <a:gdLst/>
                            <a:ahLst/>
                            <a:cxnLst/>
                            <a:rect l="l" t="t" r="r" b="b"/>
                            <a:pathLst>
                              <a:path w="3172460" h="229235">
                                <a:moveTo>
                                  <a:pt x="0" y="228854"/>
                                </a:moveTo>
                                <a:lnTo>
                                  <a:pt x="3171825" y="228854"/>
                                </a:lnTo>
                              </a:path>
                              <a:path w="3172460" h="229235">
                                <a:moveTo>
                                  <a:pt x="3172460" y="0"/>
                                </a:moveTo>
                                <a:lnTo>
                                  <a:pt x="3172460" y="219329"/>
                                </a:lnTo>
                              </a:path>
                              <a:path w="3172460" h="229235">
                                <a:moveTo>
                                  <a:pt x="10160" y="9525"/>
                                </a:moveTo>
                                <a:lnTo>
                                  <a:pt x="10160" y="228854"/>
                                </a:lnTo>
                              </a:path>
                            </a:pathLst>
                          </a:custGeom>
                          <a:ln w="9525">
                            <a:solidFill>
                              <a:srgbClr val="000000"/>
                            </a:solidFill>
                            <a:prstDash val="solid"/>
                          </a:ln>
                        </wps:spPr>
                        <wps:bodyPr wrap="square" lIns="0" tIns="0" rIns="0" bIns="0" rtlCol="0">
                          <a:prstTxWarp prst="textNoShape">
                            <a:avLst/>
                          </a:prstTxWarp>
                          <a:noAutofit/>
                        </wps:bodyPr>
                      </wps:wsp>
                      <wps:wsp>
                        <wps:cNvPr id="30" name="Graphic 85"/>
                        <wps:cNvSpPr/>
                        <wps:spPr>
                          <a:xfrm>
                            <a:off x="2696189" y="4385578"/>
                            <a:ext cx="45279" cy="223229"/>
                          </a:xfrm>
                          <a:custGeom>
                            <a:avLst/>
                            <a:gdLst/>
                            <a:ahLst/>
                            <a:cxnLst/>
                            <a:rect l="l" t="t" r="r" b="b"/>
                            <a:pathLst>
                              <a:path w="50800" h="314960">
                                <a:moveTo>
                                  <a:pt x="19050" y="263779"/>
                                </a:moveTo>
                                <a:lnTo>
                                  <a:pt x="0" y="263779"/>
                                </a:lnTo>
                                <a:lnTo>
                                  <a:pt x="25400" y="314706"/>
                                </a:lnTo>
                                <a:lnTo>
                                  <a:pt x="46354" y="272669"/>
                                </a:lnTo>
                                <a:lnTo>
                                  <a:pt x="19050" y="272669"/>
                                </a:lnTo>
                                <a:lnTo>
                                  <a:pt x="19050" y="263779"/>
                                </a:lnTo>
                                <a:close/>
                              </a:path>
                              <a:path w="50800" h="314960">
                                <a:moveTo>
                                  <a:pt x="31750" y="0"/>
                                </a:moveTo>
                                <a:lnTo>
                                  <a:pt x="19050" y="0"/>
                                </a:lnTo>
                                <a:lnTo>
                                  <a:pt x="19050" y="272669"/>
                                </a:lnTo>
                                <a:lnTo>
                                  <a:pt x="31750" y="272669"/>
                                </a:lnTo>
                                <a:lnTo>
                                  <a:pt x="31750" y="0"/>
                                </a:lnTo>
                                <a:close/>
                              </a:path>
                              <a:path w="50800" h="314960">
                                <a:moveTo>
                                  <a:pt x="50800" y="263779"/>
                                </a:moveTo>
                                <a:lnTo>
                                  <a:pt x="31750" y="263779"/>
                                </a:lnTo>
                                <a:lnTo>
                                  <a:pt x="31750" y="272669"/>
                                </a:lnTo>
                                <a:lnTo>
                                  <a:pt x="46354" y="272669"/>
                                </a:lnTo>
                                <a:lnTo>
                                  <a:pt x="50800" y="263779"/>
                                </a:lnTo>
                                <a:close/>
                              </a:path>
                            </a:pathLst>
                          </a:custGeom>
                          <a:solidFill>
                            <a:srgbClr val="000000"/>
                          </a:solidFill>
                        </wps:spPr>
                        <wps:bodyPr wrap="square" lIns="0" tIns="0" rIns="0" bIns="0" rtlCol="0">
                          <a:prstTxWarp prst="textNoShape">
                            <a:avLst/>
                          </a:prstTxWarp>
                          <a:noAutofit/>
                        </wps:bodyPr>
                      </wps:wsp>
                      <wps:wsp>
                        <wps:cNvPr id="36" name="Graphic 86"/>
                        <wps:cNvSpPr/>
                        <wps:spPr>
                          <a:xfrm>
                            <a:off x="2670175" y="354329"/>
                            <a:ext cx="57150" cy="2478405"/>
                          </a:xfrm>
                          <a:custGeom>
                            <a:avLst/>
                            <a:gdLst/>
                            <a:ahLst/>
                            <a:cxnLst/>
                            <a:rect l="l" t="t" r="r" b="b"/>
                            <a:pathLst>
                              <a:path w="94615" h="2794635">
                                <a:moveTo>
                                  <a:pt x="45085" y="263525"/>
                                </a:moveTo>
                                <a:lnTo>
                                  <a:pt x="28194" y="263525"/>
                                </a:lnTo>
                                <a:lnTo>
                                  <a:pt x="28194" y="0"/>
                                </a:lnTo>
                                <a:lnTo>
                                  <a:pt x="16891" y="0"/>
                                </a:lnTo>
                                <a:lnTo>
                                  <a:pt x="16891" y="263525"/>
                                </a:lnTo>
                                <a:lnTo>
                                  <a:pt x="0" y="263525"/>
                                </a:lnTo>
                                <a:lnTo>
                                  <a:pt x="22606" y="314325"/>
                                </a:lnTo>
                                <a:lnTo>
                                  <a:pt x="41148" y="271780"/>
                                </a:lnTo>
                                <a:lnTo>
                                  <a:pt x="45085" y="263525"/>
                                </a:lnTo>
                                <a:close/>
                              </a:path>
                              <a:path w="94615" h="2794635">
                                <a:moveTo>
                                  <a:pt x="45720" y="895350"/>
                                </a:moveTo>
                                <a:lnTo>
                                  <a:pt x="28829" y="895350"/>
                                </a:lnTo>
                                <a:lnTo>
                                  <a:pt x="28829" y="631825"/>
                                </a:lnTo>
                                <a:lnTo>
                                  <a:pt x="17526" y="631825"/>
                                </a:lnTo>
                                <a:lnTo>
                                  <a:pt x="17526" y="895350"/>
                                </a:lnTo>
                                <a:lnTo>
                                  <a:pt x="635" y="895350"/>
                                </a:lnTo>
                                <a:lnTo>
                                  <a:pt x="23114" y="946150"/>
                                </a:lnTo>
                                <a:lnTo>
                                  <a:pt x="41783" y="903605"/>
                                </a:lnTo>
                                <a:lnTo>
                                  <a:pt x="45720" y="895350"/>
                                </a:lnTo>
                                <a:close/>
                              </a:path>
                              <a:path w="94615" h="2794635">
                                <a:moveTo>
                                  <a:pt x="54610" y="1489710"/>
                                </a:moveTo>
                                <a:lnTo>
                                  <a:pt x="37719" y="1489710"/>
                                </a:lnTo>
                                <a:lnTo>
                                  <a:pt x="37719" y="1226185"/>
                                </a:lnTo>
                                <a:lnTo>
                                  <a:pt x="26416" y="1226185"/>
                                </a:lnTo>
                                <a:lnTo>
                                  <a:pt x="26416" y="1489710"/>
                                </a:lnTo>
                                <a:lnTo>
                                  <a:pt x="9525" y="1489710"/>
                                </a:lnTo>
                                <a:lnTo>
                                  <a:pt x="32131" y="1540510"/>
                                </a:lnTo>
                                <a:lnTo>
                                  <a:pt x="50673" y="1497965"/>
                                </a:lnTo>
                                <a:lnTo>
                                  <a:pt x="54610" y="1489710"/>
                                </a:lnTo>
                                <a:close/>
                              </a:path>
                              <a:path w="94615" h="2794635">
                                <a:moveTo>
                                  <a:pt x="71755" y="2105660"/>
                                </a:moveTo>
                                <a:lnTo>
                                  <a:pt x="52705" y="2105660"/>
                                </a:lnTo>
                                <a:lnTo>
                                  <a:pt x="52705" y="1842147"/>
                                </a:lnTo>
                                <a:lnTo>
                                  <a:pt x="40005" y="1842147"/>
                                </a:lnTo>
                                <a:lnTo>
                                  <a:pt x="40005" y="2105660"/>
                                </a:lnTo>
                                <a:lnTo>
                                  <a:pt x="20955" y="2105660"/>
                                </a:lnTo>
                                <a:lnTo>
                                  <a:pt x="46355" y="2156460"/>
                                </a:lnTo>
                                <a:lnTo>
                                  <a:pt x="67310" y="2113915"/>
                                </a:lnTo>
                                <a:lnTo>
                                  <a:pt x="71755" y="2105660"/>
                                </a:lnTo>
                                <a:close/>
                              </a:path>
                              <a:path w="94615" h="2794635">
                                <a:moveTo>
                                  <a:pt x="94615" y="2743835"/>
                                </a:moveTo>
                                <a:lnTo>
                                  <a:pt x="75565" y="2743835"/>
                                </a:lnTo>
                                <a:lnTo>
                                  <a:pt x="75565" y="2480310"/>
                                </a:lnTo>
                                <a:lnTo>
                                  <a:pt x="62865" y="2480310"/>
                                </a:lnTo>
                                <a:lnTo>
                                  <a:pt x="62865" y="2743835"/>
                                </a:lnTo>
                                <a:lnTo>
                                  <a:pt x="43815" y="2743835"/>
                                </a:lnTo>
                                <a:lnTo>
                                  <a:pt x="69215" y="2794635"/>
                                </a:lnTo>
                                <a:lnTo>
                                  <a:pt x="90170" y="2752090"/>
                                </a:lnTo>
                                <a:lnTo>
                                  <a:pt x="94615" y="2743835"/>
                                </a:lnTo>
                                <a:close/>
                              </a:path>
                            </a:pathLst>
                          </a:custGeom>
                          <a:solidFill>
                            <a:srgbClr val="000000"/>
                          </a:solidFill>
                        </wps:spPr>
                        <wps:bodyPr wrap="square" lIns="0" tIns="0" rIns="0" bIns="0" rtlCol="0">
                          <a:prstTxWarp prst="textNoShape">
                            <a:avLst/>
                          </a:prstTxWarp>
                          <a:noAutofit/>
                        </wps:bodyPr>
                      </wps:wsp>
                      <wps:wsp>
                        <wps:cNvPr id="37" name="Graphic 87"/>
                        <wps:cNvSpPr/>
                        <wps:spPr>
                          <a:xfrm>
                            <a:off x="1178560" y="3501926"/>
                            <a:ext cx="3124200" cy="1270"/>
                          </a:xfrm>
                          <a:custGeom>
                            <a:avLst/>
                            <a:gdLst/>
                            <a:ahLst/>
                            <a:cxnLst/>
                            <a:rect l="l" t="t" r="r" b="b"/>
                            <a:pathLst>
                              <a:path w="3124200">
                                <a:moveTo>
                                  <a:pt x="0" y="0"/>
                                </a:moveTo>
                                <a:lnTo>
                                  <a:pt x="3124199" y="0"/>
                                </a:lnTo>
                              </a:path>
                            </a:pathLst>
                          </a:custGeom>
                          <a:ln w="9525">
                            <a:solidFill>
                              <a:srgbClr val="000000"/>
                            </a:solidFill>
                            <a:prstDash val="solid"/>
                          </a:ln>
                        </wps:spPr>
                        <wps:bodyPr wrap="square" lIns="0" tIns="0" rIns="0" bIns="0" rtlCol="0">
                          <a:prstTxWarp prst="textNoShape">
                            <a:avLst/>
                          </a:prstTxWarp>
                          <a:noAutofit/>
                        </wps:bodyPr>
                      </wps:wsp>
                      <wps:wsp>
                        <wps:cNvPr id="39" name="Graphic 88"/>
                        <wps:cNvSpPr/>
                        <wps:spPr>
                          <a:xfrm>
                            <a:off x="1134283" y="3501926"/>
                            <a:ext cx="3184525" cy="323850"/>
                          </a:xfrm>
                          <a:custGeom>
                            <a:avLst/>
                            <a:gdLst/>
                            <a:ahLst/>
                            <a:cxnLst/>
                            <a:rect l="l" t="t" r="r" b="b"/>
                            <a:pathLst>
                              <a:path w="3184525" h="323850">
                                <a:moveTo>
                                  <a:pt x="50800" y="273050"/>
                                </a:moveTo>
                                <a:lnTo>
                                  <a:pt x="0" y="273050"/>
                                </a:lnTo>
                                <a:lnTo>
                                  <a:pt x="25400" y="323850"/>
                                </a:lnTo>
                                <a:lnTo>
                                  <a:pt x="46355" y="281304"/>
                                </a:lnTo>
                                <a:lnTo>
                                  <a:pt x="50800" y="273050"/>
                                </a:lnTo>
                                <a:close/>
                              </a:path>
                              <a:path w="3184525" h="323850">
                                <a:moveTo>
                                  <a:pt x="31750" y="9525"/>
                                </a:moveTo>
                                <a:lnTo>
                                  <a:pt x="19050" y="9525"/>
                                </a:lnTo>
                                <a:lnTo>
                                  <a:pt x="19050" y="273050"/>
                                </a:lnTo>
                                <a:lnTo>
                                  <a:pt x="31750" y="273050"/>
                                </a:lnTo>
                                <a:lnTo>
                                  <a:pt x="31750" y="9525"/>
                                </a:lnTo>
                                <a:close/>
                              </a:path>
                              <a:path w="3184525" h="323850">
                                <a:moveTo>
                                  <a:pt x="3184525" y="263525"/>
                                </a:moveTo>
                                <a:lnTo>
                                  <a:pt x="3133725" y="263525"/>
                                </a:lnTo>
                                <a:lnTo>
                                  <a:pt x="3159125" y="314325"/>
                                </a:lnTo>
                                <a:lnTo>
                                  <a:pt x="3180080" y="271779"/>
                                </a:lnTo>
                                <a:lnTo>
                                  <a:pt x="3184525" y="263525"/>
                                </a:lnTo>
                                <a:close/>
                              </a:path>
                              <a:path w="3184525" h="323850">
                                <a:moveTo>
                                  <a:pt x="3165475" y="0"/>
                                </a:moveTo>
                                <a:lnTo>
                                  <a:pt x="3152775" y="0"/>
                                </a:lnTo>
                                <a:lnTo>
                                  <a:pt x="3152775" y="263525"/>
                                </a:lnTo>
                                <a:lnTo>
                                  <a:pt x="3165475" y="263525"/>
                                </a:lnTo>
                                <a:lnTo>
                                  <a:pt x="3165475" y="0"/>
                                </a:lnTo>
                                <a:close/>
                              </a:path>
                            </a:pathLst>
                          </a:custGeom>
                          <a:solidFill>
                            <a:srgbClr val="000000"/>
                          </a:solidFill>
                        </wps:spPr>
                        <wps:bodyPr wrap="square" lIns="0" tIns="0" rIns="0" bIns="0" rtlCol="0">
                          <a:prstTxWarp prst="textNoShape">
                            <a:avLst/>
                          </a:prstTxWarp>
                          <a:noAutofit/>
                        </wps:bodyPr>
                      </wps:wsp>
                      <wps:wsp>
                        <wps:cNvPr id="42" name="Graphic 90"/>
                        <wps:cNvSpPr/>
                        <wps:spPr>
                          <a:xfrm flipH="1">
                            <a:off x="2646716" y="3261359"/>
                            <a:ext cx="45269" cy="240567"/>
                          </a:xfrm>
                          <a:custGeom>
                            <a:avLst/>
                            <a:gdLst/>
                            <a:ahLst/>
                            <a:cxnLst/>
                            <a:rect l="l" t="t" r="r" b="b"/>
                            <a:pathLst>
                              <a:path h="417195">
                                <a:moveTo>
                                  <a:pt x="0" y="0"/>
                                </a:moveTo>
                                <a:lnTo>
                                  <a:pt x="0" y="417195"/>
                                </a:lnTo>
                              </a:path>
                            </a:pathLst>
                          </a:custGeom>
                          <a:ln w="9525">
                            <a:solidFill>
                              <a:srgbClr val="000000"/>
                            </a:solidFill>
                            <a:prstDash val="solid"/>
                          </a:ln>
                        </wps:spPr>
                        <wps:bodyPr wrap="square" lIns="0" tIns="0" rIns="0" bIns="0" rtlCol="0">
                          <a:prstTxWarp prst="textNoShape">
                            <a:avLst/>
                          </a:prstTxWarp>
                          <a:noAutofit/>
                        </wps:bodyPr>
                      </wps:wsp>
                      <wps:wsp>
                        <wps:cNvPr id="45" name="Textbox 91"/>
                        <wps:cNvSpPr txBox="1"/>
                        <wps:spPr>
                          <a:xfrm>
                            <a:off x="3024939" y="3821556"/>
                            <a:ext cx="2486025" cy="353060"/>
                          </a:xfrm>
                          <a:prstGeom prst="rect">
                            <a:avLst/>
                          </a:prstGeom>
                          <a:ln w="12700">
                            <a:solidFill>
                              <a:srgbClr val="000000"/>
                            </a:solidFill>
                            <a:prstDash val="solid"/>
                          </a:ln>
                        </wps:spPr>
                        <wps:txbx>
                          <w:txbxContent>
                            <w:p w14:paraId="17B8A3BA" w14:textId="77777777" w:rsidR="005C6578" w:rsidRPr="005C5993" w:rsidRDefault="005C6578" w:rsidP="00BA007F">
                              <w:pPr>
                                <w:spacing w:before="74"/>
                                <w:ind w:left="271"/>
                                <w:rPr>
                                  <w:rFonts w:ascii="Times New Roman" w:hAnsi="Times New Roman" w:cs="Times New Roman"/>
                                  <w:sz w:val="24"/>
                                </w:rPr>
                              </w:pPr>
                              <w:r w:rsidRPr="005C5993">
                                <w:rPr>
                                  <w:rFonts w:ascii="Times New Roman" w:hAnsi="Times New Roman" w:cs="Times New Roman"/>
                                  <w:sz w:val="24"/>
                                </w:rPr>
                                <w:t>Pengambilan</w:t>
                              </w:r>
                              <w:r w:rsidRPr="005C5993">
                                <w:rPr>
                                  <w:rFonts w:ascii="Times New Roman" w:hAnsi="Times New Roman" w:cs="Times New Roman"/>
                                  <w:spacing w:val="-3"/>
                                  <w:sz w:val="24"/>
                                </w:rPr>
                                <w:t xml:space="preserve"> </w:t>
                              </w:r>
                              <w:r w:rsidRPr="005C5993">
                                <w:rPr>
                                  <w:rFonts w:ascii="Times New Roman" w:hAnsi="Times New Roman" w:cs="Times New Roman"/>
                                  <w:sz w:val="24"/>
                                </w:rPr>
                                <w:t>Sampel Fase</w:t>
                              </w:r>
                              <w:r w:rsidRPr="005C5993">
                                <w:rPr>
                                  <w:rFonts w:ascii="Times New Roman" w:hAnsi="Times New Roman" w:cs="Times New Roman"/>
                                  <w:spacing w:val="-1"/>
                                  <w:sz w:val="24"/>
                                </w:rPr>
                                <w:t xml:space="preserve"> </w:t>
                              </w:r>
                              <w:r w:rsidRPr="005C5993">
                                <w:rPr>
                                  <w:rFonts w:ascii="Times New Roman" w:hAnsi="Times New Roman" w:cs="Times New Roman"/>
                                  <w:spacing w:val="-2"/>
                                  <w:sz w:val="24"/>
                                </w:rPr>
                                <w:t>lanjutan</w:t>
                              </w:r>
                            </w:p>
                          </w:txbxContent>
                        </wps:txbx>
                        <wps:bodyPr wrap="square" lIns="0" tIns="0" rIns="0" bIns="0" rtlCol="0">
                          <a:noAutofit/>
                        </wps:bodyPr>
                      </wps:wsp>
                      <wps:wsp>
                        <wps:cNvPr id="50" name="Textbox 92"/>
                        <wps:cNvSpPr txBox="1"/>
                        <wps:spPr>
                          <a:xfrm>
                            <a:off x="81807" y="3803283"/>
                            <a:ext cx="2343150" cy="353060"/>
                          </a:xfrm>
                          <a:prstGeom prst="rect">
                            <a:avLst/>
                          </a:prstGeom>
                          <a:ln w="12700">
                            <a:solidFill>
                              <a:srgbClr val="000000"/>
                            </a:solidFill>
                            <a:prstDash val="solid"/>
                          </a:ln>
                        </wps:spPr>
                        <wps:txbx>
                          <w:txbxContent>
                            <w:p w14:paraId="0DD5AA0D" w14:textId="6F4BFFFC" w:rsidR="005C6578" w:rsidRPr="00F258D0" w:rsidRDefault="005C6578" w:rsidP="00BA007F">
                              <w:pPr>
                                <w:spacing w:before="82"/>
                                <w:ind w:left="261"/>
                                <w:rPr>
                                  <w:rFonts w:ascii="Times New Roman" w:hAnsi="Times New Roman" w:cs="Times New Roman"/>
                                  <w:sz w:val="24"/>
                                </w:rPr>
                              </w:pPr>
                              <w:r w:rsidRPr="00F258D0">
                                <w:rPr>
                                  <w:rFonts w:ascii="Times New Roman" w:hAnsi="Times New Roman" w:cs="Times New Roman"/>
                                  <w:sz w:val="24"/>
                                </w:rPr>
                                <w:t>Pengambilan</w:t>
                              </w:r>
                              <w:r w:rsidRPr="00F258D0">
                                <w:rPr>
                                  <w:rFonts w:ascii="Times New Roman" w:hAnsi="Times New Roman" w:cs="Times New Roman"/>
                                  <w:spacing w:val="-6"/>
                                  <w:sz w:val="24"/>
                                </w:rPr>
                                <w:t xml:space="preserve"> </w:t>
                              </w:r>
                              <w:r w:rsidRPr="00F258D0">
                                <w:rPr>
                                  <w:rFonts w:ascii="Times New Roman" w:hAnsi="Times New Roman" w:cs="Times New Roman"/>
                                  <w:sz w:val="24"/>
                                </w:rPr>
                                <w:t>Sampel</w:t>
                              </w:r>
                              <w:r w:rsidRPr="00F258D0">
                                <w:rPr>
                                  <w:rFonts w:ascii="Times New Roman" w:hAnsi="Times New Roman" w:cs="Times New Roman"/>
                                  <w:spacing w:val="-2"/>
                                  <w:sz w:val="24"/>
                                </w:rPr>
                                <w:t xml:space="preserve"> </w:t>
                              </w:r>
                              <w:r w:rsidRPr="00F258D0">
                                <w:rPr>
                                  <w:rFonts w:ascii="Times New Roman" w:hAnsi="Times New Roman" w:cs="Times New Roman"/>
                                  <w:sz w:val="24"/>
                                </w:rPr>
                                <w:t xml:space="preserve">Fase </w:t>
                              </w:r>
                              <w:r w:rsidR="0028424D" w:rsidRPr="00F258D0">
                                <w:rPr>
                                  <w:rFonts w:ascii="Times New Roman" w:hAnsi="Times New Roman" w:cs="Times New Roman"/>
                                  <w:spacing w:val="-4"/>
                                  <w:sz w:val="24"/>
                                </w:rPr>
                                <w:t>Intensif</w:t>
                              </w:r>
                            </w:p>
                          </w:txbxContent>
                        </wps:txbx>
                        <wps:bodyPr wrap="square" lIns="0" tIns="0" rIns="0" bIns="0" rtlCol="0">
                          <a:noAutofit/>
                        </wps:bodyPr>
                      </wps:wsp>
                      <wps:wsp>
                        <wps:cNvPr id="54" name="Textbox 93"/>
                        <wps:cNvSpPr txBox="1"/>
                        <wps:spPr>
                          <a:xfrm>
                            <a:off x="2122804" y="4608807"/>
                            <a:ext cx="1171575" cy="267335"/>
                          </a:xfrm>
                          <a:prstGeom prst="rect">
                            <a:avLst/>
                          </a:prstGeom>
                          <a:ln w="12700">
                            <a:solidFill>
                              <a:srgbClr val="000000"/>
                            </a:solidFill>
                            <a:prstDash val="solid"/>
                          </a:ln>
                        </wps:spPr>
                        <wps:txbx>
                          <w:txbxContent>
                            <w:p w14:paraId="0BBCD04F" w14:textId="77777777" w:rsidR="005C6578" w:rsidRPr="005C5993" w:rsidRDefault="005C6578" w:rsidP="00BA007F">
                              <w:pPr>
                                <w:spacing w:before="80"/>
                                <w:ind w:right="2"/>
                                <w:jc w:val="center"/>
                                <w:rPr>
                                  <w:rFonts w:ascii="Times New Roman" w:hAnsi="Times New Roman" w:cs="Times New Roman"/>
                                  <w:sz w:val="24"/>
                                </w:rPr>
                              </w:pPr>
                              <w:r w:rsidRPr="005C5993">
                                <w:rPr>
                                  <w:rFonts w:ascii="Times New Roman" w:hAnsi="Times New Roman" w:cs="Times New Roman"/>
                                  <w:spacing w:val="-4"/>
                                  <w:sz w:val="24"/>
                                </w:rPr>
                                <w:t>Hasil</w:t>
                              </w:r>
                            </w:p>
                          </w:txbxContent>
                        </wps:txbx>
                        <wps:bodyPr wrap="square" lIns="0" tIns="0" rIns="0" bIns="0" rtlCol="0">
                          <a:noAutofit/>
                        </wps:bodyPr>
                      </wps:wsp>
                      <wps:wsp>
                        <wps:cNvPr id="55" name="Textbox 94"/>
                        <wps:cNvSpPr txBox="1"/>
                        <wps:spPr>
                          <a:xfrm>
                            <a:off x="2124075" y="5631120"/>
                            <a:ext cx="1171575" cy="266700"/>
                          </a:xfrm>
                          <a:prstGeom prst="rect">
                            <a:avLst/>
                          </a:prstGeom>
                          <a:ln w="12700">
                            <a:solidFill>
                              <a:srgbClr val="000000"/>
                            </a:solidFill>
                            <a:prstDash val="solid"/>
                          </a:ln>
                        </wps:spPr>
                        <wps:txbx>
                          <w:txbxContent>
                            <w:p w14:paraId="64714035" w14:textId="77777777" w:rsidR="005C6578" w:rsidRPr="005C5993" w:rsidRDefault="005C6578" w:rsidP="00BA007F">
                              <w:pPr>
                                <w:spacing w:before="82"/>
                                <w:ind w:left="346"/>
                                <w:rPr>
                                  <w:rFonts w:ascii="Times New Roman" w:hAnsi="Times New Roman" w:cs="Times New Roman"/>
                                  <w:sz w:val="24"/>
                                </w:rPr>
                              </w:pPr>
                              <w:r w:rsidRPr="005C5993">
                                <w:rPr>
                                  <w:rFonts w:ascii="Times New Roman" w:hAnsi="Times New Roman" w:cs="Times New Roman"/>
                                  <w:spacing w:val="-2"/>
                                  <w:sz w:val="24"/>
                                </w:rPr>
                                <w:t>Kesimpulan</w:t>
                              </w:r>
                            </w:p>
                          </w:txbxContent>
                        </wps:txbx>
                        <wps:bodyPr wrap="square" lIns="0" tIns="0" rIns="0" bIns="0" rtlCol="0">
                          <a:noAutofit/>
                        </wps:bodyPr>
                      </wps:wsp>
                      <wps:wsp>
                        <wps:cNvPr id="56" name="Textbox 95"/>
                        <wps:cNvSpPr txBox="1"/>
                        <wps:spPr>
                          <a:xfrm>
                            <a:off x="2124075" y="5127673"/>
                            <a:ext cx="1171575" cy="266700"/>
                          </a:xfrm>
                          <a:prstGeom prst="rect">
                            <a:avLst/>
                          </a:prstGeom>
                          <a:ln w="12700">
                            <a:solidFill>
                              <a:srgbClr val="000000"/>
                            </a:solidFill>
                            <a:prstDash val="solid"/>
                          </a:ln>
                        </wps:spPr>
                        <wps:txbx>
                          <w:txbxContent>
                            <w:p w14:paraId="43B44951" w14:textId="77777777" w:rsidR="005C6578" w:rsidRPr="005C5993" w:rsidRDefault="005C6578" w:rsidP="00BA007F">
                              <w:pPr>
                                <w:spacing w:before="84"/>
                                <w:ind w:left="320"/>
                                <w:rPr>
                                  <w:rFonts w:ascii="Times New Roman" w:hAnsi="Times New Roman" w:cs="Times New Roman"/>
                                  <w:sz w:val="24"/>
                                </w:rPr>
                              </w:pPr>
                              <w:r w:rsidRPr="005C5993">
                                <w:rPr>
                                  <w:rFonts w:ascii="Times New Roman" w:hAnsi="Times New Roman" w:cs="Times New Roman"/>
                                  <w:spacing w:val="-2"/>
                                  <w:sz w:val="24"/>
                                </w:rPr>
                                <w:t>Pembahasan</w:t>
                              </w:r>
                            </w:p>
                          </w:txbxContent>
                        </wps:txbx>
                        <wps:bodyPr wrap="square" lIns="0" tIns="0" rIns="0" bIns="0" rtlCol="0">
                          <a:noAutofit/>
                        </wps:bodyPr>
                      </wps:wsp>
                      <wps:wsp>
                        <wps:cNvPr id="62" name="Textbox 96"/>
                        <wps:cNvSpPr txBox="1"/>
                        <wps:spPr>
                          <a:xfrm>
                            <a:off x="673348" y="2832735"/>
                            <a:ext cx="4210050" cy="428625"/>
                          </a:xfrm>
                          <a:prstGeom prst="rect">
                            <a:avLst/>
                          </a:prstGeom>
                          <a:ln w="12700">
                            <a:solidFill>
                              <a:srgbClr val="000000"/>
                            </a:solidFill>
                            <a:prstDash val="solid"/>
                          </a:ln>
                        </wps:spPr>
                        <wps:txbx>
                          <w:txbxContent>
                            <w:p w14:paraId="642AE55A" w14:textId="77777777" w:rsidR="005C6578" w:rsidRPr="005C5993" w:rsidRDefault="005C6578" w:rsidP="00BA007F">
                              <w:pPr>
                                <w:spacing w:before="70" w:line="254" w:lineRule="auto"/>
                                <w:ind w:left="1591" w:right="153" w:hanging="1401"/>
                                <w:rPr>
                                  <w:rFonts w:ascii="Times New Roman" w:hAnsi="Times New Roman" w:cs="Times New Roman"/>
                                  <w:sz w:val="24"/>
                                </w:rPr>
                              </w:pPr>
                              <w:r w:rsidRPr="005C5993">
                                <w:rPr>
                                  <w:rFonts w:ascii="Times New Roman" w:hAnsi="Times New Roman" w:cs="Times New Roman"/>
                                  <w:sz w:val="24"/>
                                </w:rPr>
                                <w:t>Pasien</w:t>
                              </w:r>
                              <w:r w:rsidRPr="005C5993">
                                <w:rPr>
                                  <w:rFonts w:ascii="Times New Roman" w:hAnsi="Times New Roman" w:cs="Times New Roman"/>
                                  <w:spacing w:val="-7"/>
                                  <w:sz w:val="24"/>
                                </w:rPr>
                                <w:t xml:space="preserve"> </w:t>
                              </w:r>
                              <w:r w:rsidRPr="005C5993">
                                <w:rPr>
                                  <w:rFonts w:ascii="Times New Roman" w:hAnsi="Times New Roman" w:cs="Times New Roman"/>
                                  <w:sz w:val="24"/>
                                </w:rPr>
                                <w:t>Tuberkulosis</w:t>
                              </w:r>
                              <w:r w:rsidRPr="005C5993">
                                <w:rPr>
                                  <w:rFonts w:ascii="Times New Roman" w:hAnsi="Times New Roman" w:cs="Times New Roman"/>
                                  <w:spacing w:val="-8"/>
                                  <w:sz w:val="24"/>
                                </w:rPr>
                                <w:t xml:space="preserve"> </w:t>
                              </w:r>
                              <w:r w:rsidRPr="005C5993">
                                <w:rPr>
                                  <w:rFonts w:ascii="Times New Roman" w:hAnsi="Times New Roman" w:cs="Times New Roman"/>
                                  <w:sz w:val="24"/>
                                </w:rPr>
                                <w:t>Yang</w:t>
                              </w:r>
                              <w:r w:rsidRPr="005C5993">
                                <w:rPr>
                                  <w:rFonts w:ascii="Times New Roman" w:hAnsi="Times New Roman" w:cs="Times New Roman"/>
                                  <w:spacing w:val="-11"/>
                                  <w:sz w:val="24"/>
                                </w:rPr>
                                <w:t xml:space="preserve"> </w:t>
                              </w:r>
                              <w:r w:rsidRPr="005C5993">
                                <w:rPr>
                                  <w:rFonts w:ascii="Times New Roman" w:hAnsi="Times New Roman" w:cs="Times New Roman"/>
                                  <w:sz w:val="24"/>
                                </w:rPr>
                                <w:t>Mengonsumsi</w:t>
                              </w:r>
                              <w:r w:rsidRPr="005C5993">
                                <w:rPr>
                                  <w:rFonts w:ascii="Times New Roman" w:hAnsi="Times New Roman" w:cs="Times New Roman"/>
                                  <w:spacing w:val="-3"/>
                                  <w:sz w:val="24"/>
                                </w:rPr>
                                <w:t xml:space="preserve"> </w:t>
                              </w:r>
                              <w:r w:rsidRPr="005C5993">
                                <w:rPr>
                                  <w:rFonts w:ascii="Times New Roman" w:hAnsi="Times New Roman" w:cs="Times New Roman"/>
                                  <w:sz w:val="24"/>
                                </w:rPr>
                                <w:t>Obat</w:t>
                              </w:r>
                              <w:r w:rsidRPr="005C5993">
                                <w:rPr>
                                  <w:rFonts w:ascii="Times New Roman" w:hAnsi="Times New Roman" w:cs="Times New Roman"/>
                                  <w:spacing w:val="-7"/>
                                  <w:sz w:val="24"/>
                                </w:rPr>
                                <w:t xml:space="preserve"> </w:t>
                              </w:r>
                              <w:r w:rsidRPr="005C5993">
                                <w:rPr>
                                  <w:rFonts w:ascii="Times New Roman" w:hAnsi="Times New Roman" w:cs="Times New Roman"/>
                                  <w:sz w:val="24"/>
                                </w:rPr>
                                <w:t>Anti</w:t>
                              </w:r>
                              <w:r w:rsidRPr="005C5993">
                                <w:rPr>
                                  <w:rFonts w:ascii="Times New Roman" w:hAnsi="Times New Roman" w:cs="Times New Roman"/>
                                  <w:spacing w:val="-7"/>
                                  <w:sz w:val="24"/>
                                </w:rPr>
                                <w:t xml:space="preserve"> </w:t>
                              </w:r>
                              <w:r w:rsidRPr="005C5993">
                                <w:rPr>
                                  <w:rFonts w:ascii="Times New Roman" w:hAnsi="Times New Roman" w:cs="Times New Roman"/>
                                  <w:sz w:val="24"/>
                                </w:rPr>
                                <w:t>Tuberkulosis Pada Fase Awal Dan Fase Lanjutan</w:t>
                              </w:r>
                            </w:p>
                          </w:txbxContent>
                        </wps:txbx>
                        <wps:bodyPr wrap="square" lIns="0" tIns="0" rIns="0" bIns="0" rtlCol="0">
                          <a:noAutofit/>
                        </wps:bodyPr>
                      </wps:wsp>
                      <wps:wsp>
                        <wps:cNvPr id="1833732098" name="Textbox 97"/>
                        <wps:cNvSpPr txBox="1"/>
                        <wps:spPr>
                          <a:xfrm>
                            <a:off x="1648460" y="2290001"/>
                            <a:ext cx="2028825" cy="314325"/>
                          </a:xfrm>
                          <a:prstGeom prst="rect">
                            <a:avLst/>
                          </a:prstGeom>
                          <a:ln w="12700">
                            <a:solidFill>
                              <a:srgbClr val="000000"/>
                            </a:solidFill>
                            <a:prstDash val="solid"/>
                          </a:ln>
                        </wps:spPr>
                        <wps:txbx>
                          <w:txbxContent>
                            <w:p w14:paraId="0D31AB06" w14:textId="77777777" w:rsidR="005C6578" w:rsidRPr="005C5993" w:rsidRDefault="005C6578" w:rsidP="00BA007F">
                              <w:pPr>
                                <w:spacing w:before="84"/>
                                <w:ind w:left="330"/>
                                <w:rPr>
                                  <w:rFonts w:ascii="Times New Roman" w:hAnsi="Times New Roman" w:cs="Times New Roman"/>
                                  <w:sz w:val="24"/>
                                </w:rPr>
                              </w:pPr>
                              <w:r w:rsidRPr="005C5993">
                                <w:rPr>
                                  <w:rFonts w:ascii="Times New Roman" w:hAnsi="Times New Roman" w:cs="Times New Roman"/>
                                  <w:sz w:val="24"/>
                                </w:rPr>
                                <w:t>Mengisi</w:t>
                              </w:r>
                              <w:r w:rsidRPr="005C5993">
                                <w:rPr>
                                  <w:rFonts w:ascii="Times New Roman" w:hAnsi="Times New Roman" w:cs="Times New Roman"/>
                                  <w:spacing w:val="-3"/>
                                  <w:sz w:val="24"/>
                                </w:rPr>
                                <w:t xml:space="preserve"> </w:t>
                              </w:r>
                              <w:r w:rsidRPr="005C5993">
                                <w:rPr>
                                  <w:rFonts w:ascii="Times New Roman" w:hAnsi="Times New Roman" w:cs="Times New Roman"/>
                                  <w:sz w:val="24"/>
                                </w:rPr>
                                <w:t>Lembar</w:t>
                              </w:r>
                              <w:r w:rsidRPr="005C5993">
                                <w:rPr>
                                  <w:rFonts w:ascii="Times New Roman" w:hAnsi="Times New Roman" w:cs="Times New Roman"/>
                                  <w:spacing w:val="-3"/>
                                  <w:sz w:val="24"/>
                                </w:rPr>
                                <w:t xml:space="preserve"> </w:t>
                              </w:r>
                              <w:r w:rsidRPr="005C5993">
                                <w:rPr>
                                  <w:rFonts w:ascii="Times New Roman" w:hAnsi="Times New Roman" w:cs="Times New Roman"/>
                                  <w:spacing w:val="-2"/>
                                  <w:sz w:val="24"/>
                                </w:rPr>
                                <w:t>Kosioner</w:t>
                              </w:r>
                            </w:p>
                          </w:txbxContent>
                        </wps:txbx>
                        <wps:bodyPr wrap="square" lIns="0" tIns="0" rIns="0" bIns="0" rtlCol="0">
                          <a:noAutofit/>
                        </wps:bodyPr>
                      </wps:wsp>
                      <wps:wsp>
                        <wps:cNvPr id="1833732101" name="Textbox 98"/>
                        <wps:cNvSpPr txBox="1"/>
                        <wps:spPr>
                          <a:xfrm>
                            <a:off x="1020444" y="1696380"/>
                            <a:ext cx="3305175" cy="304800"/>
                          </a:xfrm>
                          <a:prstGeom prst="rect">
                            <a:avLst/>
                          </a:prstGeom>
                          <a:ln w="12700">
                            <a:solidFill>
                              <a:srgbClr val="000000"/>
                            </a:solidFill>
                            <a:prstDash val="solid"/>
                          </a:ln>
                        </wps:spPr>
                        <wps:txbx>
                          <w:txbxContent>
                            <w:p w14:paraId="11BA034F" w14:textId="77777777" w:rsidR="005C6578" w:rsidRPr="005C5993" w:rsidRDefault="005C6578" w:rsidP="00BA007F">
                              <w:pPr>
                                <w:spacing w:before="77"/>
                                <w:ind w:left="314"/>
                                <w:rPr>
                                  <w:rFonts w:ascii="Times New Roman" w:hAnsi="Times New Roman" w:cs="Times New Roman"/>
                                  <w:i/>
                                  <w:sz w:val="24"/>
                                </w:rPr>
                              </w:pPr>
                              <w:r w:rsidRPr="005C5993">
                                <w:rPr>
                                  <w:rFonts w:ascii="Times New Roman" w:hAnsi="Times New Roman" w:cs="Times New Roman"/>
                                  <w:sz w:val="24"/>
                                </w:rPr>
                                <w:t>Mengisi</w:t>
                              </w:r>
                              <w:r w:rsidRPr="005C5993">
                                <w:rPr>
                                  <w:rFonts w:ascii="Times New Roman" w:hAnsi="Times New Roman" w:cs="Times New Roman"/>
                                  <w:spacing w:val="1"/>
                                  <w:sz w:val="24"/>
                                </w:rPr>
                                <w:t xml:space="preserve"> </w:t>
                              </w:r>
                              <w:r w:rsidRPr="005C5993">
                                <w:rPr>
                                  <w:rFonts w:ascii="Times New Roman" w:hAnsi="Times New Roman" w:cs="Times New Roman"/>
                                  <w:sz w:val="24"/>
                                </w:rPr>
                                <w:t>Lembar</w:t>
                              </w:r>
                              <w:r w:rsidRPr="005C5993">
                                <w:rPr>
                                  <w:rFonts w:ascii="Times New Roman" w:hAnsi="Times New Roman" w:cs="Times New Roman"/>
                                  <w:spacing w:val="-2"/>
                                  <w:sz w:val="24"/>
                                </w:rPr>
                                <w:t xml:space="preserve"> </w:t>
                              </w:r>
                              <w:r w:rsidRPr="005C5993">
                                <w:rPr>
                                  <w:rFonts w:ascii="Times New Roman" w:hAnsi="Times New Roman" w:cs="Times New Roman"/>
                                  <w:sz w:val="24"/>
                                </w:rPr>
                                <w:t>Persetujuan/</w:t>
                              </w:r>
                              <w:r w:rsidRPr="005C5993">
                                <w:rPr>
                                  <w:rFonts w:ascii="Times New Roman" w:hAnsi="Times New Roman" w:cs="Times New Roman"/>
                                  <w:spacing w:val="-7"/>
                                  <w:sz w:val="24"/>
                                </w:rPr>
                                <w:t xml:space="preserve"> </w:t>
                              </w:r>
                              <w:r w:rsidRPr="005C5993">
                                <w:rPr>
                                  <w:rFonts w:ascii="Times New Roman" w:hAnsi="Times New Roman" w:cs="Times New Roman"/>
                                  <w:i/>
                                  <w:sz w:val="24"/>
                                </w:rPr>
                                <w:t>Informed</w:t>
                              </w:r>
                              <w:r w:rsidRPr="005C5993">
                                <w:rPr>
                                  <w:rFonts w:ascii="Times New Roman" w:hAnsi="Times New Roman" w:cs="Times New Roman"/>
                                  <w:i/>
                                  <w:spacing w:val="-2"/>
                                  <w:sz w:val="24"/>
                                </w:rPr>
                                <w:t xml:space="preserve"> Konsen</w:t>
                              </w:r>
                            </w:p>
                          </w:txbxContent>
                        </wps:txbx>
                        <wps:bodyPr wrap="square" lIns="0" tIns="0" rIns="0" bIns="0" rtlCol="0">
                          <a:noAutofit/>
                        </wps:bodyPr>
                      </wps:wsp>
                      <wps:wsp>
                        <wps:cNvPr id="1833732104" name="Textbox 99"/>
                        <wps:cNvSpPr txBox="1"/>
                        <wps:spPr>
                          <a:xfrm>
                            <a:off x="1637029" y="1201886"/>
                            <a:ext cx="2028825" cy="229731"/>
                          </a:xfrm>
                          <a:prstGeom prst="rect">
                            <a:avLst/>
                          </a:prstGeom>
                          <a:ln w="12700">
                            <a:solidFill>
                              <a:srgbClr val="000000"/>
                            </a:solidFill>
                            <a:prstDash val="solid"/>
                          </a:ln>
                        </wps:spPr>
                        <wps:txbx>
                          <w:txbxContent>
                            <w:p w14:paraId="1305154D" w14:textId="77777777" w:rsidR="005C6578" w:rsidRPr="005C5993" w:rsidRDefault="005C6578" w:rsidP="00BA007F">
                              <w:pPr>
                                <w:spacing w:before="78"/>
                                <w:ind w:left="298"/>
                                <w:rPr>
                                  <w:rFonts w:ascii="Times New Roman" w:hAnsi="Times New Roman" w:cs="Times New Roman"/>
                                  <w:sz w:val="24"/>
                                </w:rPr>
                              </w:pPr>
                              <w:r w:rsidRPr="005C5993">
                                <w:rPr>
                                  <w:rFonts w:ascii="Times New Roman" w:hAnsi="Times New Roman" w:cs="Times New Roman"/>
                                  <w:sz w:val="24"/>
                                </w:rPr>
                                <w:t>Skrining</w:t>
                              </w:r>
                              <w:r w:rsidRPr="005C5993">
                                <w:rPr>
                                  <w:rFonts w:ascii="Times New Roman" w:hAnsi="Times New Roman" w:cs="Times New Roman"/>
                                  <w:spacing w:val="-6"/>
                                  <w:sz w:val="24"/>
                                </w:rPr>
                                <w:t xml:space="preserve"> </w:t>
                              </w:r>
                              <w:r w:rsidRPr="005C5993">
                                <w:rPr>
                                  <w:rFonts w:ascii="Times New Roman" w:hAnsi="Times New Roman" w:cs="Times New Roman"/>
                                  <w:sz w:val="24"/>
                                </w:rPr>
                                <w:t>Subjek</w:t>
                              </w:r>
                              <w:r w:rsidRPr="005C5993">
                                <w:rPr>
                                  <w:rFonts w:ascii="Times New Roman" w:hAnsi="Times New Roman" w:cs="Times New Roman"/>
                                  <w:spacing w:val="-1"/>
                                  <w:sz w:val="24"/>
                                </w:rPr>
                                <w:t xml:space="preserve"> </w:t>
                              </w:r>
                              <w:r w:rsidRPr="005C5993">
                                <w:rPr>
                                  <w:rFonts w:ascii="Times New Roman" w:hAnsi="Times New Roman" w:cs="Times New Roman"/>
                                  <w:spacing w:val="-2"/>
                                  <w:sz w:val="24"/>
                                </w:rPr>
                                <w:t>Penelitian</w:t>
                              </w:r>
                            </w:p>
                          </w:txbxContent>
                        </wps:txbx>
                        <wps:bodyPr wrap="square" lIns="0" tIns="0" rIns="0" bIns="0" rtlCol="0">
                          <a:noAutofit/>
                        </wps:bodyPr>
                      </wps:wsp>
                      <wps:wsp>
                        <wps:cNvPr id="1833732105" name="Textbox 100"/>
                        <wps:cNvSpPr txBox="1"/>
                        <wps:spPr>
                          <a:xfrm>
                            <a:off x="1248410" y="622338"/>
                            <a:ext cx="2847975" cy="314325"/>
                          </a:xfrm>
                          <a:prstGeom prst="rect">
                            <a:avLst/>
                          </a:prstGeom>
                          <a:ln w="12700">
                            <a:solidFill>
                              <a:srgbClr val="000000"/>
                            </a:solidFill>
                            <a:prstDash val="solid"/>
                          </a:ln>
                        </wps:spPr>
                        <wps:txbx>
                          <w:txbxContent>
                            <w:p w14:paraId="65AF7C80" w14:textId="77777777" w:rsidR="005C6578" w:rsidRPr="005C5993" w:rsidRDefault="005C6578" w:rsidP="00BA007F">
                              <w:pPr>
                                <w:spacing w:before="73"/>
                                <w:ind w:left="298"/>
                                <w:rPr>
                                  <w:rFonts w:ascii="Times New Roman" w:hAnsi="Times New Roman" w:cs="Times New Roman"/>
                                  <w:sz w:val="24"/>
                                </w:rPr>
                              </w:pPr>
                              <w:r w:rsidRPr="005C5993">
                                <w:rPr>
                                  <w:rFonts w:ascii="Times New Roman" w:hAnsi="Times New Roman" w:cs="Times New Roman"/>
                                  <w:sz w:val="24"/>
                                </w:rPr>
                                <w:t>Permohonan</w:t>
                              </w:r>
                              <w:r w:rsidRPr="005C5993">
                                <w:rPr>
                                  <w:rFonts w:ascii="Times New Roman" w:hAnsi="Times New Roman" w:cs="Times New Roman"/>
                                  <w:spacing w:val="-2"/>
                                  <w:sz w:val="24"/>
                                </w:rPr>
                                <w:t xml:space="preserve"> </w:t>
                              </w:r>
                              <w:r w:rsidRPr="005C5993">
                                <w:rPr>
                                  <w:rFonts w:ascii="Times New Roman" w:hAnsi="Times New Roman" w:cs="Times New Roman"/>
                                  <w:sz w:val="24"/>
                                </w:rPr>
                                <w:t>Izin</w:t>
                              </w:r>
                              <w:r w:rsidRPr="005C5993">
                                <w:rPr>
                                  <w:rFonts w:ascii="Times New Roman" w:hAnsi="Times New Roman" w:cs="Times New Roman"/>
                                  <w:spacing w:val="-2"/>
                                  <w:sz w:val="24"/>
                                </w:rPr>
                                <w:t xml:space="preserve"> </w:t>
                              </w:r>
                              <w:r w:rsidRPr="005C5993">
                                <w:rPr>
                                  <w:rFonts w:ascii="Times New Roman" w:hAnsi="Times New Roman" w:cs="Times New Roman"/>
                                  <w:sz w:val="24"/>
                                </w:rPr>
                                <w:t>Pada</w:t>
                              </w:r>
                              <w:r w:rsidRPr="005C5993">
                                <w:rPr>
                                  <w:rFonts w:ascii="Times New Roman" w:hAnsi="Times New Roman" w:cs="Times New Roman"/>
                                  <w:spacing w:val="-1"/>
                                  <w:sz w:val="24"/>
                                </w:rPr>
                                <w:t xml:space="preserve"> </w:t>
                              </w:r>
                              <w:r w:rsidRPr="005C5993">
                                <w:rPr>
                                  <w:rFonts w:ascii="Times New Roman" w:hAnsi="Times New Roman" w:cs="Times New Roman"/>
                                  <w:sz w:val="24"/>
                                </w:rPr>
                                <w:t>Pihak</w:t>
                              </w:r>
                              <w:r w:rsidRPr="005C5993">
                                <w:rPr>
                                  <w:rFonts w:ascii="Times New Roman" w:hAnsi="Times New Roman" w:cs="Times New Roman"/>
                                  <w:spacing w:val="-2"/>
                                  <w:sz w:val="24"/>
                                </w:rPr>
                                <w:t xml:space="preserve"> </w:t>
                              </w:r>
                              <w:r>
                                <w:rPr>
                                  <w:rFonts w:ascii="Times New Roman" w:hAnsi="Times New Roman" w:cs="Times New Roman"/>
                                  <w:spacing w:val="-2"/>
                                  <w:sz w:val="24"/>
                                </w:rPr>
                                <w:t>BBKPM</w:t>
                              </w:r>
                            </w:p>
                          </w:txbxContent>
                        </wps:txbx>
                        <wps:bodyPr wrap="square" lIns="0" tIns="0" rIns="0" bIns="0" rtlCol="0">
                          <a:noAutofit/>
                        </wps:bodyPr>
                      </wps:wsp>
                      <wps:wsp>
                        <wps:cNvPr id="1833732106" name="Textbox 101"/>
                        <wps:cNvSpPr txBox="1"/>
                        <wps:spPr>
                          <a:xfrm>
                            <a:off x="1648460" y="6350"/>
                            <a:ext cx="2028825" cy="342900"/>
                          </a:xfrm>
                          <a:prstGeom prst="rect">
                            <a:avLst/>
                          </a:prstGeom>
                          <a:ln w="12700">
                            <a:solidFill>
                              <a:srgbClr val="000000"/>
                            </a:solidFill>
                            <a:prstDash val="solid"/>
                          </a:ln>
                        </wps:spPr>
                        <wps:txbx>
                          <w:txbxContent>
                            <w:p w14:paraId="232C7DA8" w14:textId="77777777" w:rsidR="005C6578" w:rsidRPr="005C5993" w:rsidRDefault="005C6578" w:rsidP="00BA007F">
                              <w:pPr>
                                <w:spacing w:before="79"/>
                                <w:ind w:left="428"/>
                                <w:rPr>
                                  <w:rFonts w:ascii="Times New Roman" w:hAnsi="Times New Roman" w:cs="Times New Roman"/>
                                  <w:sz w:val="24"/>
                                </w:rPr>
                              </w:pPr>
                              <w:r w:rsidRPr="005C5993">
                                <w:rPr>
                                  <w:rFonts w:ascii="Times New Roman" w:hAnsi="Times New Roman" w:cs="Times New Roman"/>
                                  <w:sz w:val="24"/>
                                </w:rPr>
                                <w:t>Survei</w:t>
                              </w:r>
                              <w:r w:rsidRPr="005C5993">
                                <w:rPr>
                                  <w:rFonts w:ascii="Times New Roman" w:hAnsi="Times New Roman" w:cs="Times New Roman"/>
                                  <w:spacing w:val="-3"/>
                                  <w:sz w:val="24"/>
                                </w:rPr>
                                <w:t xml:space="preserve"> </w:t>
                              </w:r>
                              <w:r w:rsidRPr="005C5993">
                                <w:rPr>
                                  <w:rFonts w:ascii="Times New Roman" w:hAnsi="Times New Roman" w:cs="Times New Roman"/>
                                  <w:sz w:val="24"/>
                                </w:rPr>
                                <w:t>Lokasi</w:t>
                              </w:r>
                              <w:r w:rsidRPr="005C5993">
                                <w:rPr>
                                  <w:rFonts w:ascii="Times New Roman" w:hAnsi="Times New Roman" w:cs="Times New Roman"/>
                                  <w:spacing w:val="-6"/>
                                  <w:sz w:val="24"/>
                                </w:rPr>
                                <w:t xml:space="preserve"> </w:t>
                              </w:r>
                              <w:r w:rsidRPr="005C5993">
                                <w:rPr>
                                  <w:rFonts w:ascii="Times New Roman" w:hAnsi="Times New Roman" w:cs="Times New Roman"/>
                                  <w:spacing w:val="-2"/>
                                  <w:sz w:val="24"/>
                                </w:rPr>
                                <w:t>Penelitian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3E7A5F4" id="Group 8" o:spid="_x0000_s1045" style="position:absolute;left:0;text-align:left;margin-left:103.8pt;margin-top:28.8pt;width:431.65pt;height:483.55pt;z-index:251807744;mso-wrap-distance-left:0;mso-wrap-distance-right:0;mso-position-horizontal-relative:page;mso-width-relative:margin;mso-height-relative:margin" coordorigin="818,63" coordsize="54291,5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">
                <v:shape id="Graphic 84" o:spid="_x0000_s1046" style="position:absolute;left:11488;top:41563;width:31725;height:2292;visibility:visible;mso-wrap-style:square;v-text-anchor:top" coordsize="317246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" path="m,228854r3171825,em3172460,r,219329em10160,9525r,219329e" filled="f">
                  <v:path arrowok="t"/>
                </v:shape>
                <v:shape id="Graphic 85" o:spid="_x0000_s1047" style="position:absolute;left:26961;top:43855;width:453;height:2233;visibility:visible;mso-wrap-style:square;v-text-anchor:top" coordsize="5080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" path="m19050,263779l,263779r25400,50927l46354,272669r-27304,l19050,263779xem31750,l19050,r,272669l31750,272669,31750,xem50800,263779r-19050,l31750,272669r14604,l50800,263779xe" fillcolor="black" stroked="f">
                  <v:path arrowok="t"/>
                </v:shape>
                <v:shape id="Graphic 86" o:spid="_x0000_s1048" style="position:absolute;left:26701;top:3543;width:572;height:24784;visibility:visible;mso-wrap-style:square;v-text-anchor:top" coordsize="94615,27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" path="m45085,263525r-16891,l28194,,16891,r,263525l,263525r22606,50800l41148,271780r3937,-8255xem45720,895350r-16891,l28829,631825r-11303,l17526,895350r-16891,l23114,946150,41783,903605r3937,-8255xem54610,1489710r-16891,l37719,1226185r-11303,l26416,1489710r-16891,l32131,1540510r18542,-42545l54610,1489710xem71755,2105660r-19050,l52705,1842147r-12700,l40005,2105660r-19050,l46355,2156460r20955,-42545l71755,2105660xem94615,2743835r-19050,l75565,2480310r-12700,l62865,2743835r-19050,l69215,2794635r20955,-42545l94615,2743835xe" fillcolor="black" stroked="f">
                  <v:path arrowok="t"/>
                </v:shape>
                <v:shape id="Graphic 87" o:spid="_x0000_s1049" style="position:absolute;left:11785;top:35019;width:31242;height:12;visibility:visible;mso-wrap-style:square;v-text-anchor:top" coordsize="312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" path="m,l3124199,e" filled="f">
                  <v:path arrowok="t"/>
                </v:shape>
                <v:shape id="Graphic 88" o:spid="_x0000_s1050" style="position:absolute;left:11342;top:35019;width:31846;height:3238;visibility:visible;mso-wrap-style:square;v-text-anchor:top" coordsize="31845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" path="m50800,273050l,273050r25400,50800l46355,281304r4445,-8254xem31750,9525r-12700,l19050,273050r12700,l31750,9525xem3184525,263525r-50800,l3159125,314325r20955,-42546l3184525,263525xem3165475,r-12700,l3152775,263525r12700,l3165475,xe" fillcolor="black" stroked="f">
                  <v:path arrowok="t"/>
                </v:shape>
                <v:shape id="Graphic 90" o:spid="_x0000_s1051" style="position:absolute;left:26467;top:32613;width:452;height:2406;flip:x;visibility:visible;mso-wrap-style:square;v-text-anchor:top" coordsize="45269,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" path="m,l,417195e" filled="f">
                  <v:path arrowok="t"/>
                </v:shape>
                <v:shape id="Textbox 91" o:spid="_x0000_s1052" type="#_x0000_t202" style="position:absolute;left:30249;top:38215;width:24860;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" filled="f" strokeweight="1pt">
                  <v:textbox inset="0,0,0,0">
                    <w:txbxContent>
                      <w:p w14:paraId="17B8A3BA" w14:textId="77777777" w:rsidR="005C6578" w:rsidRPr="005C5993" w:rsidRDefault="005C6578" w:rsidP="00BA007F">
                        <w:pPr>
                          <w:spacing w:before="74"/>
                          <w:ind w:left="271"/>
                          <w:rPr>
                            <w:rFonts w:ascii="Times New Roman" w:hAnsi="Times New Roman" w:cs="Times New Roman"/>
                            <w:sz w:val="24"/>
                          </w:rPr>
                        </w:pPr>
                        <w:r w:rsidRPr="005C5993">
                          <w:rPr>
                            <w:rFonts w:ascii="Times New Roman" w:hAnsi="Times New Roman" w:cs="Times New Roman"/>
                            <w:sz w:val="24"/>
                          </w:rPr>
                          <w:t>Pengambilan</w:t>
                        </w:r>
                        <w:r w:rsidRPr="005C5993">
                          <w:rPr>
                            <w:rFonts w:ascii="Times New Roman" w:hAnsi="Times New Roman" w:cs="Times New Roman"/>
                            <w:spacing w:val="-3"/>
                            <w:sz w:val="24"/>
                          </w:rPr>
                          <w:t xml:space="preserve"> </w:t>
                        </w:r>
                        <w:r w:rsidRPr="005C5993">
                          <w:rPr>
                            <w:rFonts w:ascii="Times New Roman" w:hAnsi="Times New Roman" w:cs="Times New Roman"/>
                            <w:sz w:val="24"/>
                          </w:rPr>
                          <w:t>Sampel Fase</w:t>
                        </w:r>
                        <w:r w:rsidRPr="005C5993">
                          <w:rPr>
                            <w:rFonts w:ascii="Times New Roman" w:hAnsi="Times New Roman" w:cs="Times New Roman"/>
                            <w:spacing w:val="-1"/>
                            <w:sz w:val="24"/>
                          </w:rPr>
                          <w:t xml:space="preserve"> </w:t>
                        </w:r>
                        <w:r w:rsidRPr="005C5993">
                          <w:rPr>
                            <w:rFonts w:ascii="Times New Roman" w:hAnsi="Times New Roman" w:cs="Times New Roman"/>
                            <w:spacing w:val="-2"/>
                            <w:sz w:val="24"/>
                          </w:rPr>
                          <w:t>lanjutan</w:t>
                        </w:r>
                      </w:p>
                    </w:txbxContent>
                  </v:textbox>
                </v:shape>
                <v:shape id="Textbox 92" o:spid="_x0000_s1053" type="#_x0000_t202" style="position:absolute;left:818;top:38032;width:23431;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" filled="f" strokeweight="1pt">
                  <v:textbox inset="0,0,0,0">
                    <w:txbxContent>
                      <w:p w14:paraId="0DD5AA0D" w14:textId="6F4BFFFC" w:rsidR="005C6578" w:rsidRPr="00F258D0" w:rsidRDefault="005C6578" w:rsidP="00BA007F">
                        <w:pPr>
                          <w:spacing w:before="82"/>
                          <w:ind w:left="261"/>
                          <w:rPr>
                            <w:rFonts w:ascii="Times New Roman" w:hAnsi="Times New Roman" w:cs="Times New Roman"/>
                            <w:sz w:val="24"/>
                          </w:rPr>
                        </w:pPr>
                        <w:r w:rsidRPr="00F258D0">
                          <w:rPr>
                            <w:rFonts w:ascii="Times New Roman" w:hAnsi="Times New Roman" w:cs="Times New Roman"/>
                            <w:sz w:val="24"/>
                          </w:rPr>
                          <w:t>Pengambilan</w:t>
                        </w:r>
                        <w:r w:rsidRPr="00F258D0">
                          <w:rPr>
                            <w:rFonts w:ascii="Times New Roman" w:hAnsi="Times New Roman" w:cs="Times New Roman"/>
                            <w:spacing w:val="-6"/>
                            <w:sz w:val="24"/>
                          </w:rPr>
                          <w:t xml:space="preserve"> </w:t>
                        </w:r>
                        <w:r w:rsidRPr="00F258D0">
                          <w:rPr>
                            <w:rFonts w:ascii="Times New Roman" w:hAnsi="Times New Roman" w:cs="Times New Roman"/>
                            <w:sz w:val="24"/>
                          </w:rPr>
                          <w:t>Sampel</w:t>
                        </w:r>
                        <w:r w:rsidRPr="00F258D0">
                          <w:rPr>
                            <w:rFonts w:ascii="Times New Roman" w:hAnsi="Times New Roman" w:cs="Times New Roman"/>
                            <w:spacing w:val="-2"/>
                            <w:sz w:val="24"/>
                          </w:rPr>
                          <w:t xml:space="preserve"> </w:t>
                        </w:r>
                        <w:r w:rsidRPr="00F258D0">
                          <w:rPr>
                            <w:rFonts w:ascii="Times New Roman" w:hAnsi="Times New Roman" w:cs="Times New Roman"/>
                            <w:sz w:val="24"/>
                          </w:rPr>
                          <w:t xml:space="preserve">Fase </w:t>
                        </w:r>
                        <w:r w:rsidR="0028424D" w:rsidRPr="00F258D0">
                          <w:rPr>
                            <w:rFonts w:ascii="Times New Roman" w:hAnsi="Times New Roman" w:cs="Times New Roman"/>
                            <w:spacing w:val="-4"/>
                            <w:sz w:val="24"/>
                          </w:rPr>
                          <w:t>Intensif</w:t>
                        </w:r>
                      </w:p>
                    </w:txbxContent>
                  </v:textbox>
                </v:shape>
                <v:shape id="Textbox 93" o:spid="_x0000_s1054" type="#_x0000_t202" style="position:absolute;left:21228;top:46088;width:11715;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" filled="f" strokeweight="1pt">
                  <v:textbox inset="0,0,0,0">
                    <w:txbxContent>
                      <w:p w14:paraId="0BBCD04F" w14:textId="77777777" w:rsidR="005C6578" w:rsidRPr="005C5993" w:rsidRDefault="005C6578" w:rsidP="00BA007F">
                        <w:pPr>
                          <w:spacing w:before="80"/>
                          <w:ind w:right="2"/>
                          <w:jc w:val="center"/>
                          <w:rPr>
                            <w:rFonts w:ascii="Times New Roman" w:hAnsi="Times New Roman" w:cs="Times New Roman"/>
                            <w:sz w:val="24"/>
                          </w:rPr>
                        </w:pPr>
                        <w:r w:rsidRPr="005C5993">
                          <w:rPr>
                            <w:rFonts w:ascii="Times New Roman" w:hAnsi="Times New Roman" w:cs="Times New Roman"/>
                            <w:spacing w:val="-4"/>
                            <w:sz w:val="24"/>
                          </w:rPr>
                          <w:t>Hasil</w:t>
                        </w:r>
                      </w:p>
                    </w:txbxContent>
                  </v:textbox>
                </v:shape>
                <v:shape id="Textbox 94" o:spid="_x0000_s1055" type="#_x0000_t202" style="position:absolute;left:21240;top:56311;width:117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" filled="f" strokeweight="1pt">
                  <v:textbox inset="0,0,0,0">
                    <w:txbxContent>
                      <w:p w14:paraId="64714035" w14:textId="77777777" w:rsidR="005C6578" w:rsidRPr="005C5993" w:rsidRDefault="005C6578" w:rsidP="00BA007F">
                        <w:pPr>
                          <w:spacing w:before="82"/>
                          <w:ind w:left="346"/>
                          <w:rPr>
                            <w:rFonts w:ascii="Times New Roman" w:hAnsi="Times New Roman" w:cs="Times New Roman"/>
                            <w:sz w:val="24"/>
                          </w:rPr>
                        </w:pPr>
                        <w:r w:rsidRPr="005C5993">
                          <w:rPr>
                            <w:rFonts w:ascii="Times New Roman" w:hAnsi="Times New Roman" w:cs="Times New Roman"/>
                            <w:spacing w:val="-2"/>
                            <w:sz w:val="24"/>
                          </w:rPr>
                          <w:t>Kesimpulan</w:t>
                        </w:r>
                      </w:p>
                    </w:txbxContent>
                  </v:textbox>
                </v:shape>
                <v:shape id="Textbox 95" o:spid="_x0000_s1056" type="#_x0000_t202" style="position:absolute;left:21240;top:51276;width:117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" filled="f" strokeweight="1pt">
                  <v:textbox inset="0,0,0,0">
                    <w:txbxContent>
                      <w:p w14:paraId="43B44951" w14:textId="77777777" w:rsidR="005C6578" w:rsidRPr="005C5993" w:rsidRDefault="005C6578" w:rsidP="00BA007F">
                        <w:pPr>
                          <w:spacing w:before="84"/>
                          <w:ind w:left="320"/>
                          <w:rPr>
                            <w:rFonts w:ascii="Times New Roman" w:hAnsi="Times New Roman" w:cs="Times New Roman"/>
                            <w:sz w:val="24"/>
                          </w:rPr>
                        </w:pPr>
                        <w:r w:rsidRPr="005C5993">
                          <w:rPr>
                            <w:rFonts w:ascii="Times New Roman" w:hAnsi="Times New Roman" w:cs="Times New Roman"/>
                            <w:spacing w:val="-2"/>
                            <w:sz w:val="24"/>
                          </w:rPr>
                          <w:t>Pembahasan</w:t>
                        </w:r>
                      </w:p>
                    </w:txbxContent>
                  </v:textbox>
                </v:shape>
                <v:shape id="Textbox 96" o:spid="_x0000_s1057" type="#_x0000_t202" style="position:absolute;left:6733;top:28327;width:4210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" filled="f" strokeweight="1pt">
                  <v:textbox inset="0,0,0,0">
                    <w:txbxContent>
                      <w:p w14:paraId="642AE55A" w14:textId="77777777" w:rsidR="005C6578" w:rsidRPr="005C5993" w:rsidRDefault="005C6578" w:rsidP="00BA007F">
                        <w:pPr>
                          <w:spacing w:before="70" w:line="254" w:lineRule="auto"/>
                          <w:ind w:left="1591" w:right="153" w:hanging="1401"/>
                          <w:rPr>
                            <w:rFonts w:ascii="Times New Roman" w:hAnsi="Times New Roman" w:cs="Times New Roman"/>
                            <w:sz w:val="24"/>
                          </w:rPr>
                        </w:pPr>
                        <w:r w:rsidRPr="005C5993">
                          <w:rPr>
                            <w:rFonts w:ascii="Times New Roman" w:hAnsi="Times New Roman" w:cs="Times New Roman"/>
                            <w:sz w:val="24"/>
                          </w:rPr>
                          <w:t>Pasien</w:t>
                        </w:r>
                        <w:r w:rsidRPr="005C5993">
                          <w:rPr>
                            <w:rFonts w:ascii="Times New Roman" w:hAnsi="Times New Roman" w:cs="Times New Roman"/>
                            <w:spacing w:val="-7"/>
                            <w:sz w:val="24"/>
                          </w:rPr>
                          <w:t xml:space="preserve"> </w:t>
                        </w:r>
                        <w:r w:rsidRPr="005C5993">
                          <w:rPr>
                            <w:rFonts w:ascii="Times New Roman" w:hAnsi="Times New Roman" w:cs="Times New Roman"/>
                            <w:sz w:val="24"/>
                          </w:rPr>
                          <w:t>Tuberkulosis</w:t>
                        </w:r>
                        <w:r w:rsidRPr="005C5993">
                          <w:rPr>
                            <w:rFonts w:ascii="Times New Roman" w:hAnsi="Times New Roman" w:cs="Times New Roman"/>
                            <w:spacing w:val="-8"/>
                            <w:sz w:val="24"/>
                          </w:rPr>
                          <w:t xml:space="preserve"> </w:t>
                        </w:r>
                        <w:r w:rsidRPr="005C5993">
                          <w:rPr>
                            <w:rFonts w:ascii="Times New Roman" w:hAnsi="Times New Roman" w:cs="Times New Roman"/>
                            <w:sz w:val="24"/>
                          </w:rPr>
                          <w:t>Yang</w:t>
                        </w:r>
                        <w:r w:rsidRPr="005C5993">
                          <w:rPr>
                            <w:rFonts w:ascii="Times New Roman" w:hAnsi="Times New Roman" w:cs="Times New Roman"/>
                            <w:spacing w:val="-11"/>
                            <w:sz w:val="24"/>
                          </w:rPr>
                          <w:t xml:space="preserve"> </w:t>
                        </w:r>
                        <w:r w:rsidRPr="005C5993">
                          <w:rPr>
                            <w:rFonts w:ascii="Times New Roman" w:hAnsi="Times New Roman" w:cs="Times New Roman"/>
                            <w:sz w:val="24"/>
                          </w:rPr>
                          <w:t>Mengonsumsi</w:t>
                        </w:r>
                        <w:r w:rsidRPr="005C5993">
                          <w:rPr>
                            <w:rFonts w:ascii="Times New Roman" w:hAnsi="Times New Roman" w:cs="Times New Roman"/>
                            <w:spacing w:val="-3"/>
                            <w:sz w:val="24"/>
                          </w:rPr>
                          <w:t xml:space="preserve"> </w:t>
                        </w:r>
                        <w:r w:rsidRPr="005C5993">
                          <w:rPr>
                            <w:rFonts w:ascii="Times New Roman" w:hAnsi="Times New Roman" w:cs="Times New Roman"/>
                            <w:sz w:val="24"/>
                          </w:rPr>
                          <w:t>Obat</w:t>
                        </w:r>
                        <w:r w:rsidRPr="005C5993">
                          <w:rPr>
                            <w:rFonts w:ascii="Times New Roman" w:hAnsi="Times New Roman" w:cs="Times New Roman"/>
                            <w:spacing w:val="-7"/>
                            <w:sz w:val="24"/>
                          </w:rPr>
                          <w:t xml:space="preserve"> </w:t>
                        </w:r>
                        <w:r w:rsidRPr="005C5993">
                          <w:rPr>
                            <w:rFonts w:ascii="Times New Roman" w:hAnsi="Times New Roman" w:cs="Times New Roman"/>
                            <w:sz w:val="24"/>
                          </w:rPr>
                          <w:t>Anti</w:t>
                        </w:r>
                        <w:r w:rsidRPr="005C5993">
                          <w:rPr>
                            <w:rFonts w:ascii="Times New Roman" w:hAnsi="Times New Roman" w:cs="Times New Roman"/>
                            <w:spacing w:val="-7"/>
                            <w:sz w:val="24"/>
                          </w:rPr>
                          <w:t xml:space="preserve"> </w:t>
                        </w:r>
                        <w:r w:rsidRPr="005C5993">
                          <w:rPr>
                            <w:rFonts w:ascii="Times New Roman" w:hAnsi="Times New Roman" w:cs="Times New Roman"/>
                            <w:sz w:val="24"/>
                          </w:rPr>
                          <w:t>Tuberkulosis Pada Fase Awal Dan Fase Lanjutan</w:t>
                        </w:r>
                      </w:p>
                    </w:txbxContent>
                  </v:textbox>
                </v:shape>
                <v:shape id="Textbox 97" o:spid="_x0000_s1058" type="#_x0000_t202" style="position:absolute;left:16484;top:22900;width:2028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" filled="f" strokeweight="1pt">
                  <v:textbox inset="0,0,0,0">
                    <w:txbxContent>
                      <w:p w14:paraId="0D31AB06" w14:textId="77777777" w:rsidR="005C6578" w:rsidRPr="005C5993" w:rsidRDefault="005C6578" w:rsidP="00BA007F">
                        <w:pPr>
                          <w:spacing w:before="84"/>
                          <w:ind w:left="330"/>
                          <w:rPr>
                            <w:rFonts w:ascii="Times New Roman" w:hAnsi="Times New Roman" w:cs="Times New Roman"/>
                            <w:sz w:val="24"/>
                          </w:rPr>
                        </w:pPr>
                        <w:r w:rsidRPr="005C5993">
                          <w:rPr>
                            <w:rFonts w:ascii="Times New Roman" w:hAnsi="Times New Roman" w:cs="Times New Roman"/>
                            <w:sz w:val="24"/>
                          </w:rPr>
                          <w:t>Mengisi</w:t>
                        </w:r>
                        <w:r w:rsidRPr="005C5993">
                          <w:rPr>
                            <w:rFonts w:ascii="Times New Roman" w:hAnsi="Times New Roman" w:cs="Times New Roman"/>
                            <w:spacing w:val="-3"/>
                            <w:sz w:val="24"/>
                          </w:rPr>
                          <w:t xml:space="preserve"> </w:t>
                        </w:r>
                        <w:r w:rsidRPr="005C5993">
                          <w:rPr>
                            <w:rFonts w:ascii="Times New Roman" w:hAnsi="Times New Roman" w:cs="Times New Roman"/>
                            <w:sz w:val="24"/>
                          </w:rPr>
                          <w:t>Lembar</w:t>
                        </w:r>
                        <w:r w:rsidRPr="005C5993">
                          <w:rPr>
                            <w:rFonts w:ascii="Times New Roman" w:hAnsi="Times New Roman" w:cs="Times New Roman"/>
                            <w:spacing w:val="-3"/>
                            <w:sz w:val="24"/>
                          </w:rPr>
                          <w:t xml:space="preserve"> </w:t>
                        </w:r>
                        <w:r w:rsidRPr="005C5993">
                          <w:rPr>
                            <w:rFonts w:ascii="Times New Roman" w:hAnsi="Times New Roman" w:cs="Times New Roman"/>
                            <w:spacing w:val="-2"/>
                            <w:sz w:val="24"/>
                          </w:rPr>
                          <w:t>Kosioner</w:t>
                        </w:r>
                      </w:p>
                    </w:txbxContent>
                  </v:textbox>
                </v:shape>
                <v:shape id="Textbox 98" o:spid="_x0000_s1059" type="#_x0000_t202" style="position:absolute;left:10204;top:16963;width:330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" filled="f" strokeweight="1pt">
                  <v:textbox inset="0,0,0,0">
                    <w:txbxContent>
                      <w:p w14:paraId="11BA034F" w14:textId="77777777" w:rsidR="005C6578" w:rsidRPr="005C5993" w:rsidRDefault="005C6578" w:rsidP="00BA007F">
                        <w:pPr>
                          <w:spacing w:before="77"/>
                          <w:ind w:left="314"/>
                          <w:rPr>
                            <w:rFonts w:ascii="Times New Roman" w:hAnsi="Times New Roman" w:cs="Times New Roman"/>
                            <w:i/>
                            <w:sz w:val="24"/>
                          </w:rPr>
                        </w:pPr>
                        <w:r w:rsidRPr="005C5993">
                          <w:rPr>
                            <w:rFonts w:ascii="Times New Roman" w:hAnsi="Times New Roman" w:cs="Times New Roman"/>
                            <w:sz w:val="24"/>
                          </w:rPr>
                          <w:t>Mengisi</w:t>
                        </w:r>
                        <w:r w:rsidRPr="005C5993">
                          <w:rPr>
                            <w:rFonts w:ascii="Times New Roman" w:hAnsi="Times New Roman" w:cs="Times New Roman"/>
                            <w:spacing w:val="1"/>
                            <w:sz w:val="24"/>
                          </w:rPr>
                          <w:t xml:space="preserve"> </w:t>
                        </w:r>
                        <w:r w:rsidRPr="005C5993">
                          <w:rPr>
                            <w:rFonts w:ascii="Times New Roman" w:hAnsi="Times New Roman" w:cs="Times New Roman"/>
                            <w:sz w:val="24"/>
                          </w:rPr>
                          <w:t>Lembar</w:t>
                        </w:r>
                        <w:r w:rsidRPr="005C5993">
                          <w:rPr>
                            <w:rFonts w:ascii="Times New Roman" w:hAnsi="Times New Roman" w:cs="Times New Roman"/>
                            <w:spacing w:val="-2"/>
                            <w:sz w:val="24"/>
                          </w:rPr>
                          <w:t xml:space="preserve"> </w:t>
                        </w:r>
                        <w:r w:rsidRPr="005C5993">
                          <w:rPr>
                            <w:rFonts w:ascii="Times New Roman" w:hAnsi="Times New Roman" w:cs="Times New Roman"/>
                            <w:sz w:val="24"/>
                          </w:rPr>
                          <w:t>Persetujuan/</w:t>
                        </w:r>
                        <w:r w:rsidRPr="005C5993">
                          <w:rPr>
                            <w:rFonts w:ascii="Times New Roman" w:hAnsi="Times New Roman" w:cs="Times New Roman"/>
                            <w:spacing w:val="-7"/>
                            <w:sz w:val="24"/>
                          </w:rPr>
                          <w:t xml:space="preserve"> </w:t>
                        </w:r>
                        <w:r w:rsidRPr="005C5993">
                          <w:rPr>
                            <w:rFonts w:ascii="Times New Roman" w:hAnsi="Times New Roman" w:cs="Times New Roman"/>
                            <w:i/>
                            <w:sz w:val="24"/>
                          </w:rPr>
                          <w:t>Informed</w:t>
                        </w:r>
                        <w:r w:rsidRPr="005C5993">
                          <w:rPr>
                            <w:rFonts w:ascii="Times New Roman" w:hAnsi="Times New Roman" w:cs="Times New Roman"/>
                            <w:i/>
                            <w:spacing w:val="-2"/>
                            <w:sz w:val="24"/>
                          </w:rPr>
                          <w:t xml:space="preserve"> Konsen</w:t>
                        </w:r>
                      </w:p>
                    </w:txbxContent>
                  </v:textbox>
                </v:shape>
                <v:shape id="Textbox 99" o:spid="_x0000_s1060" type="#_x0000_t202" style="position:absolute;left:16370;top:12018;width:2028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" filled="f" strokeweight="1pt">
                  <v:textbox inset="0,0,0,0">
                    <w:txbxContent>
                      <w:p w14:paraId="1305154D" w14:textId="77777777" w:rsidR="005C6578" w:rsidRPr="005C5993" w:rsidRDefault="005C6578" w:rsidP="00BA007F">
                        <w:pPr>
                          <w:spacing w:before="78"/>
                          <w:ind w:left="298"/>
                          <w:rPr>
                            <w:rFonts w:ascii="Times New Roman" w:hAnsi="Times New Roman" w:cs="Times New Roman"/>
                            <w:sz w:val="24"/>
                          </w:rPr>
                        </w:pPr>
                        <w:r w:rsidRPr="005C5993">
                          <w:rPr>
                            <w:rFonts w:ascii="Times New Roman" w:hAnsi="Times New Roman" w:cs="Times New Roman"/>
                            <w:sz w:val="24"/>
                          </w:rPr>
                          <w:t>Skrining</w:t>
                        </w:r>
                        <w:r w:rsidRPr="005C5993">
                          <w:rPr>
                            <w:rFonts w:ascii="Times New Roman" w:hAnsi="Times New Roman" w:cs="Times New Roman"/>
                            <w:spacing w:val="-6"/>
                            <w:sz w:val="24"/>
                          </w:rPr>
                          <w:t xml:space="preserve"> </w:t>
                        </w:r>
                        <w:r w:rsidRPr="005C5993">
                          <w:rPr>
                            <w:rFonts w:ascii="Times New Roman" w:hAnsi="Times New Roman" w:cs="Times New Roman"/>
                            <w:sz w:val="24"/>
                          </w:rPr>
                          <w:t>Subjek</w:t>
                        </w:r>
                        <w:r w:rsidRPr="005C5993">
                          <w:rPr>
                            <w:rFonts w:ascii="Times New Roman" w:hAnsi="Times New Roman" w:cs="Times New Roman"/>
                            <w:spacing w:val="-1"/>
                            <w:sz w:val="24"/>
                          </w:rPr>
                          <w:t xml:space="preserve"> </w:t>
                        </w:r>
                        <w:r w:rsidRPr="005C5993">
                          <w:rPr>
                            <w:rFonts w:ascii="Times New Roman" w:hAnsi="Times New Roman" w:cs="Times New Roman"/>
                            <w:spacing w:val="-2"/>
                            <w:sz w:val="24"/>
                          </w:rPr>
                          <w:t>Penelitian</w:t>
                        </w:r>
                      </w:p>
                    </w:txbxContent>
                  </v:textbox>
                </v:shape>
                <v:shape id="Textbox 100" o:spid="_x0000_s1061" type="#_x0000_t202" style="position:absolute;left:12484;top:6223;width:284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" filled="f" strokeweight="1pt">
                  <v:textbox inset="0,0,0,0">
                    <w:txbxContent>
                      <w:p w14:paraId="65AF7C80" w14:textId="77777777" w:rsidR="005C6578" w:rsidRPr="005C5993" w:rsidRDefault="005C6578" w:rsidP="00BA007F">
                        <w:pPr>
                          <w:spacing w:before="73"/>
                          <w:ind w:left="298"/>
                          <w:rPr>
                            <w:rFonts w:ascii="Times New Roman" w:hAnsi="Times New Roman" w:cs="Times New Roman"/>
                            <w:sz w:val="24"/>
                          </w:rPr>
                        </w:pPr>
                        <w:r w:rsidRPr="005C5993">
                          <w:rPr>
                            <w:rFonts w:ascii="Times New Roman" w:hAnsi="Times New Roman" w:cs="Times New Roman"/>
                            <w:sz w:val="24"/>
                          </w:rPr>
                          <w:t>Permohonan</w:t>
                        </w:r>
                        <w:r w:rsidRPr="005C5993">
                          <w:rPr>
                            <w:rFonts w:ascii="Times New Roman" w:hAnsi="Times New Roman" w:cs="Times New Roman"/>
                            <w:spacing w:val="-2"/>
                            <w:sz w:val="24"/>
                          </w:rPr>
                          <w:t xml:space="preserve"> </w:t>
                        </w:r>
                        <w:r w:rsidRPr="005C5993">
                          <w:rPr>
                            <w:rFonts w:ascii="Times New Roman" w:hAnsi="Times New Roman" w:cs="Times New Roman"/>
                            <w:sz w:val="24"/>
                          </w:rPr>
                          <w:t>Izin</w:t>
                        </w:r>
                        <w:r w:rsidRPr="005C5993">
                          <w:rPr>
                            <w:rFonts w:ascii="Times New Roman" w:hAnsi="Times New Roman" w:cs="Times New Roman"/>
                            <w:spacing w:val="-2"/>
                            <w:sz w:val="24"/>
                          </w:rPr>
                          <w:t xml:space="preserve"> </w:t>
                        </w:r>
                        <w:r w:rsidRPr="005C5993">
                          <w:rPr>
                            <w:rFonts w:ascii="Times New Roman" w:hAnsi="Times New Roman" w:cs="Times New Roman"/>
                            <w:sz w:val="24"/>
                          </w:rPr>
                          <w:t>Pada</w:t>
                        </w:r>
                        <w:r w:rsidRPr="005C5993">
                          <w:rPr>
                            <w:rFonts w:ascii="Times New Roman" w:hAnsi="Times New Roman" w:cs="Times New Roman"/>
                            <w:spacing w:val="-1"/>
                            <w:sz w:val="24"/>
                          </w:rPr>
                          <w:t xml:space="preserve"> </w:t>
                        </w:r>
                        <w:r w:rsidRPr="005C5993">
                          <w:rPr>
                            <w:rFonts w:ascii="Times New Roman" w:hAnsi="Times New Roman" w:cs="Times New Roman"/>
                            <w:sz w:val="24"/>
                          </w:rPr>
                          <w:t>Pihak</w:t>
                        </w:r>
                        <w:r w:rsidRPr="005C5993">
                          <w:rPr>
                            <w:rFonts w:ascii="Times New Roman" w:hAnsi="Times New Roman" w:cs="Times New Roman"/>
                            <w:spacing w:val="-2"/>
                            <w:sz w:val="24"/>
                          </w:rPr>
                          <w:t xml:space="preserve"> </w:t>
                        </w:r>
                        <w:r>
                          <w:rPr>
                            <w:rFonts w:ascii="Times New Roman" w:hAnsi="Times New Roman" w:cs="Times New Roman"/>
                            <w:spacing w:val="-2"/>
                            <w:sz w:val="24"/>
                          </w:rPr>
                          <w:t>BBKPM</w:t>
                        </w:r>
                      </w:p>
                    </w:txbxContent>
                  </v:textbox>
                </v:shape>
                <v:shape id="Textbox 101" o:spid="_x0000_s1062" type="#_x0000_t202" style="position:absolute;left:16484;top:63;width:20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" filled="f" strokeweight="1pt">
                  <v:textbox inset="0,0,0,0">
                    <w:txbxContent>
                      <w:p w14:paraId="232C7DA8" w14:textId="77777777" w:rsidR="005C6578" w:rsidRPr="005C5993" w:rsidRDefault="005C6578" w:rsidP="00BA007F">
                        <w:pPr>
                          <w:spacing w:before="79"/>
                          <w:ind w:left="428"/>
                          <w:rPr>
                            <w:rFonts w:ascii="Times New Roman" w:hAnsi="Times New Roman" w:cs="Times New Roman"/>
                            <w:sz w:val="24"/>
                          </w:rPr>
                        </w:pPr>
                        <w:r w:rsidRPr="005C5993">
                          <w:rPr>
                            <w:rFonts w:ascii="Times New Roman" w:hAnsi="Times New Roman" w:cs="Times New Roman"/>
                            <w:sz w:val="24"/>
                          </w:rPr>
                          <w:t>Survei</w:t>
                        </w:r>
                        <w:r w:rsidRPr="005C5993">
                          <w:rPr>
                            <w:rFonts w:ascii="Times New Roman" w:hAnsi="Times New Roman" w:cs="Times New Roman"/>
                            <w:spacing w:val="-3"/>
                            <w:sz w:val="24"/>
                          </w:rPr>
                          <w:t xml:space="preserve"> </w:t>
                        </w:r>
                        <w:r w:rsidRPr="005C5993">
                          <w:rPr>
                            <w:rFonts w:ascii="Times New Roman" w:hAnsi="Times New Roman" w:cs="Times New Roman"/>
                            <w:sz w:val="24"/>
                          </w:rPr>
                          <w:t>Lokasi</w:t>
                        </w:r>
                        <w:r w:rsidRPr="005C5993">
                          <w:rPr>
                            <w:rFonts w:ascii="Times New Roman" w:hAnsi="Times New Roman" w:cs="Times New Roman"/>
                            <w:spacing w:val="-6"/>
                            <w:sz w:val="24"/>
                          </w:rPr>
                          <w:t xml:space="preserve"> </w:t>
                        </w:r>
                        <w:r w:rsidRPr="005C5993">
                          <w:rPr>
                            <w:rFonts w:ascii="Times New Roman" w:hAnsi="Times New Roman" w:cs="Times New Roman"/>
                            <w:spacing w:val="-2"/>
                            <w:sz w:val="24"/>
                          </w:rPr>
                          <w:t>Penelitian</w:t>
                        </w:r>
                      </w:p>
                    </w:txbxContent>
                  </v:textbox>
                </v:shape>
                <w10:wrap anchorx="page"/>
              </v:group>
            </w:pict>
          </mc:Fallback>
        </mc:AlternateContent>
      </w:r>
      <w:r>
        <w:rPr>
          <w:noProof/>
          <w:lang w:val="en-US"/>
        </w:rPr>
        <mc:AlternateContent>
          <mc:Choice Requires="wps">
            <w:drawing>
              <wp:anchor distT="0" distB="0" distL="114300" distR="114300" simplePos="0" relativeHeight="251808768" behindDoc="0" locked="0" layoutInCell="1" allowOverlap="1" wp14:anchorId="303BA97B" wp14:editId="7BE1A188">
                <wp:simplePos x="0" y="0"/>
                <wp:positionH relativeFrom="column">
                  <wp:posOffset>2513965</wp:posOffset>
                </wp:positionH>
                <wp:positionV relativeFrom="paragraph">
                  <wp:posOffset>5988050</wp:posOffset>
                </wp:positionV>
                <wp:extent cx="45085" cy="232410"/>
                <wp:effectExtent l="0" t="0" r="0" b="0"/>
                <wp:wrapNone/>
                <wp:docPr id="1833732107" name="Graphic 85"/>
                <wp:cNvGraphicFramePr/>
                <a:graphic xmlns:a="http://schemas.openxmlformats.org/drawingml/2006/main">
                  <a:graphicData uri="http://schemas.microsoft.com/office/word/2010/wordprocessingShape">
                    <wps:wsp>
                      <wps:cNvSpPr/>
                      <wps:spPr>
                        <a:xfrm>
                          <a:off x="0" y="0"/>
                          <a:ext cx="45085" cy="232410"/>
                        </a:xfrm>
                        <a:custGeom>
                          <a:avLst/>
                          <a:gdLst/>
                          <a:ahLst/>
                          <a:cxnLst/>
                          <a:rect l="l" t="t" r="r" b="b"/>
                          <a:pathLst>
                            <a:path w="50800" h="314960">
                              <a:moveTo>
                                <a:pt x="19050" y="263779"/>
                              </a:moveTo>
                              <a:lnTo>
                                <a:pt x="0" y="263779"/>
                              </a:lnTo>
                              <a:lnTo>
                                <a:pt x="25400" y="314706"/>
                              </a:lnTo>
                              <a:lnTo>
                                <a:pt x="46354" y="272669"/>
                              </a:lnTo>
                              <a:lnTo>
                                <a:pt x="19050" y="272669"/>
                              </a:lnTo>
                              <a:lnTo>
                                <a:pt x="19050" y="263779"/>
                              </a:lnTo>
                              <a:close/>
                            </a:path>
                            <a:path w="50800" h="314960">
                              <a:moveTo>
                                <a:pt x="31750" y="0"/>
                              </a:moveTo>
                              <a:lnTo>
                                <a:pt x="19050" y="0"/>
                              </a:lnTo>
                              <a:lnTo>
                                <a:pt x="19050" y="272669"/>
                              </a:lnTo>
                              <a:lnTo>
                                <a:pt x="31750" y="272669"/>
                              </a:lnTo>
                              <a:lnTo>
                                <a:pt x="31750" y="0"/>
                              </a:lnTo>
                              <a:close/>
                            </a:path>
                            <a:path w="50800" h="314960">
                              <a:moveTo>
                                <a:pt x="50800" y="263779"/>
                              </a:moveTo>
                              <a:lnTo>
                                <a:pt x="31750" y="263779"/>
                              </a:lnTo>
                              <a:lnTo>
                                <a:pt x="31750" y="272669"/>
                              </a:lnTo>
                              <a:lnTo>
                                <a:pt x="46354" y="272669"/>
                              </a:lnTo>
                              <a:lnTo>
                                <a:pt x="50800" y="26377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2B0DB6C" id="Graphic 85" o:spid="_x0000_s1026" style="position:absolute;margin-left:197.95pt;margin-top:471.5pt;width:3.55pt;height:18.3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50800,31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" path="m19050,263779l,263779r25400,50927l46354,272669r-27304,l19050,263779xem31750,l19050,r,272669l31750,272669,31750,xem50800,263779r-19050,l31750,272669r14604,l50800,263779xe" fillcolor="black" stroked="f">
                <v:path arrowok="t"/>
              </v:shape>
            </w:pict>
          </mc:Fallback>
        </mc:AlternateContent>
      </w:r>
      <w:r>
        <w:rPr>
          <w:noProof/>
          <w:lang w:val="en-US"/>
        </w:rPr>
        <mc:AlternateContent>
          <mc:Choice Requires="wps">
            <w:drawing>
              <wp:anchor distT="0" distB="0" distL="114300" distR="114300" simplePos="0" relativeHeight="251809792" behindDoc="0" locked="0" layoutInCell="1" allowOverlap="1" wp14:anchorId="19FED40C" wp14:editId="60198ABA">
                <wp:simplePos x="0" y="0"/>
                <wp:positionH relativeFrom="column">
                  <wp:posOffset>2503020</wp:posOffset>
                </wp:positionH>
                <wp:positionV relativeFrom="paragraph">
                  <wp:posOffset>5471160</wp:posOffset>
                </wp:positionV>
                <wp:extent cx="45719" cy="232695"/>
                <wp:effectExtent l="0" t="0" r="0" b="0"/>
                <wp:wrapNone/>
                <wp:docPr id="1833732108" name="Graphic 85"/>
                <wp:cNvGraphicFramePr/>
                <a:graphic xmlns:a="http://schemas.openxmlformats.org/drawingml/2006/main">
                  <a:graphicData uri="http://schemas.microsoft.com/office/word/2010/wordprocessingShape">
                    <wps:wsp>
                      <wps:cNvSpPr/>
                      <wps:spPr>
                        <a:xfrm>
                          <a:off x="0" y="0"/>
                          <a:ext cx="45719" cy="232695"/>
                        </a:xfrm>
                        <a:custGeom>
                          <a:avLst/>
                          <a:gdLst/>
                          <a:ahLst/>
                          <a:cxnLst/>
                          <a:rect l="l" t="t" r="r" b="b"/>
                          <a:pathLst>
                            <a:path w="50800" h="314960">
                              <a:moveTo>
                                <a:pt x="19050" y="263779"/>
                              </a:moveTo>
                              <a:lnTo>
                                <a:pt x="0" y="263779"/>
                              </a:lnTo>
                              <a:lnTo>
                                <a:pt x="25400" y="314706"/>
                              </a:lnTo>
                              <a:lnTo>
                                <a:pt x="46354" y="272669"/>
                              </a:lnTo>
                              <a:lnTo>
                                <a:pt x="19050" y="272669"/>
                              </a:lnTo>
                              <a:lnTo>
                                <a:pt x="19050" y="263779"/>
                              </a:lnTo>
                              <a:close/>
                            </a:path>
                            <a:path w="50800" h="314960">
                              <a:moveTo>
                                <a:pt x="31750" y="0"/>
                              </a:moveTo>
                              <a:lnTo>
                                <a:pt x="19050" y="0"/>
                              </a:lnTo>
                              <a:lnTo>
                                <a:pt x="19050" y="272669"/>
                              </a:lnTo>
                              <a:lnTo>
                                <a:pt x="31750" y="272669"/>
                              </a:lnTo>
                              <a:lnTo>
                                <a:pt x="31750" y="0"/>
                              </a:lnTo>
                              <a:close/>
                            </a:path>
                            <a:path w="50800" h="314960">
                              <a:moveTo>
                                <a:pt x="50800" y="263779"/>
                              </a:moveTo>
                              <a:lnTo>
                                <a:pt x="31750" y="263779"/>
                              </a:lnTo>
                              <a:lnTo>
                                <a:pt x="31750" y="272669"/>
                              </a:lnTo>
                              <a:lnTo>
                                <a:pt x="46354" y="272669"/>
                              </a:lnTo>
                              <a:lnTo>
                                <a:pt x="50800" y="26377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BF00880" id="Graphic 85" o:spid="_x0000_s1026" style="position:absolute;margin-left:197.1pt;margin-top:430.8pt;width:3.6pt;height:18.3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50800,31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" path="m19050,263779l,263779r25400,50927l46354,272669r-27304,l19050,263779xem31750,l19050,r,272669l31750,272669,31750,xem50800,263779r-19050,l31750,272669r14604,l50800,263779xe" fillcolor="black" stroked="f">
                <v:path arrowok="t"/>
              </v:shape>
            </w:pict>
          </mc:Fallback>
        </mc:AlternateContent>
      </w:r>
      <w:r w:rsidRPr="00B700F1">
        <w:rPr>
          <w:rFonts w:ascii="Times New Roman" w:hAnsi="Times New Roman" w:cs="Times New Roman"/>
          <w:b/>
          <w:color w:val="000000"/>
          <w:sz w:val="24"/>
          <w:szCs w:val="24"/>
        </w:rPr>
        <w:t>Alur Penelitia</w:t>
      </w:r>
      <w:r>
        <w:rPr>
          <w:rFonts w:ascii="Times New Roman" w:hAnsi="Times New Roman" w:cs="Times New Roman"/>
          <w:b/>
          <w:color w:val="000000"/>
          <w:sz w:val="24"/>
          <w:szCs w:val="24"/>
        </w:rPr>
        <w:t>n</w:t>
      </w:r>
    </w:p>
    <w:p w14:paraId="14F14DF5" w14:textId="77777777" w:rsidR="00ED27A0" w:rsidRDefault="00ED27A0" w:rsidP="00ED27A0">
      <w:pPr>
        <w:pStyle w:val="Judul1"/>
        <w:rPr>
          <w:rFonts w:ascii="Times New Roman" w:hAnsi="Times New Roman" w:cs="Times New Roman"/>
          <w:color w:val="auto"/>
          <w:sz w:val="24"/>
          <w:szCs w:val="24"/>
        </w:rPr>
      </w:pPr>
    </w:p>
    <w:p w14:paraId="5E8A1B6B" w14:textId="77777777" w:rsidR="00ED27A0" w:rsidRDefault="00ED27A0" w:rsidP="00ED27A0">
      <w:pPr>
        <w:pStyle w:val="Judul1"/>
        <w:rPr>
          <w:rFonts w:ascii="Times New Roman" w:hAnsi="Times New Roman" w:cs="Times New Roman"/>
          <w:color w:val="auto"/>
          <w:sz w:val="24"/>
          <w:szCs w:val="24"/>
        </w:rPr>
      </w:pPr>
    </w:p>
    <w:p w14:paraId="1813F0CE" w14:textId="77777777" w:rsidR="00ED27A0" w:rsidRDefault="00ED27A0" w:rsidP="00ED27A0">
      <w:pPr>
        <w:pStyle w:val="Judul1"/>
        <w:rPr>
          <w:rFonts w:ascii="Times New Roman" w:hAnsi="Times New Roman" w:cs="Times New Roman"/>
          <w:color w:val="auto"/>
          <w:sz w:val="24"/>
          <w:szCs w:val="24"/>
        </w:rPr>
      </w:pPr>
    </w:p>
    <w:p w14:paraId="2050D5AB" w14:textId="77777777" w:rsidR="00ED27A0" w:rsidRDefault="00ED27A0" w:rsidP="00ED27A0">
      <w:pPr>
        <w:pStyle w:val="Judul1"/>
        <w:rPr>
          <w:rFonts w:ascii="Times New Roman" w:hAnsi="Times New Roman" w:cs="Times New Roman"/>
          <w:color w:val="auto"/>
          <w:sz w:val="24"/>
          <w:szCs w:val="24"/>
        </w:rPr>
      </w:pPr>
    </w:p>
    <w:p w14:paraId="244D32E3" w14:textId="77777777" w:rsidR="00ED27A0" w:rsidRDefault="00ED27A0" w:rsidP="00ED27A0">
      <w:pPr>
        <w:pStyle w:val="Judul1"/>
        <w:rPr>
          <w:rFonts w:ascii="Times New Roman" w:hAnsi="Times New Roman" w:cs="Times New Roman"/>
          <w:color w:val="auto"/>
          <w:sz w:val="24"/>
          <w:szCs w:val="24"/>
        </w:rPr>
      </w:pPr>
    </w:p>
    <w:p w14:paraId="3B85766C" w14:textId="77777777" w:rsidR="00ED27A0" w:rsidRDefault="00ED27A0" w:rsidP="00ED27A0">
      <w:pPr>
        <w:pStyle w:val="Judul1"/>
        <w:rPr>
          <w:rFonts w:ascii="Times New Roman" w:hAnsi="Times New Roman" w:cs="Times New Roman"/>
          <w:color w:val="auto"/>
          <w:sz w:val="24"/>
          <w:szCs w:val="24"/>
        </w:rPr>
      </w:pPr>
    </w:p>
    <w:p w14:paraId="139441A9" w14:textId="77777777" w:rsidR="00ED27A0" w:rsidRDefault="00ED27A0" w:rsidP="00ED27A0">
      <w:pPr>
        <w:pStyle w:val="Judul1"/>
        <w:rPr>
          <w:rFonts w:ascii="Times New Roman" w:hAnsi="Times New Roman" w:cs="Times New Roman"/>
          <w:color w:val="auto"/>
          <w:sz w:val="24"/>
          <w:szCs w:val="24"/>
        </w:rPr>
      </w:pPr>
    </w:p>
    <w:p w14:paraId="71D5D632" w14:textId="77777777" w:rsidR="00ED27A0" w:rsidRDefault="00ED27A0" w:rsidP="00ED27A0">
      <w:pPr>
        <w:pStyle w:val="Judul1"/>
        <w:rPr>
          <w:rFonts w:ascii="Times New Roman" w:hAnsi="Times New Roman" w:cs="Times New Roman"/>
          <w:color w:val="auto"/>
          <w:sz w:val="24"/>
          <w:szCs w:val="24"/>
        </w:rPr>
      </w:pPr>
    </w:p>
    <w:p w14:paraId="633E1542" w14:textId="77777777" w:rsidR="00ED27A0" w:rsidRDefault="00ED27A0" w:rsidP="00ED27A0">
      <w:pPr>
        <w:pStyle w:val="Judul1"/>
        <w:rPr>
          <w:rFonts w:ascii="Times New Roman" w:hAnsi="Times New Roman" w:cs="Times New Roman"/>
          <w:color w:val="auto"/>
          <w:sz w:val="24"/>
          <w:szCs w:val="24"/>
        </w:rPr>
      </w:pPr>
    </w:p>
    <w:p w14:paraId="43D26F03" w14:textId="77777777" w:rsidR="00ED27A0" w:rsidRDefault="00ED27A0" w:rsidP="00ED27A0">
      <w:pPr>
        <w:pStyle w:val="Judul1"/>
        <w:rPr>
          <w:rFonts w:ascii="Times New Roman" w:hAnsi="Times New Roman" w:cs="Times New Roman"/>
          <w:color w:val="auto"/>
          <w:sz w:val="24"/>
          <w:szCs w:val="24"/>
        </w:rPr>
      </w:pPr>
    </w:p>
    <w:p w14:paraId="57594989" w14:textId="77777777" w:rsidR="00ED27A0" w:rsidRDefault="00ED27A0" w:rsidP="00ED27A0">
      <w:pPr>
        <w:pStyle w:val="Judul1"/>
        <w:rPr>
          <w:rFonts w:ascii="Times New Roman" w:hAnsi="Times New Roman" w:cs="Times New Roman"/>
          <w:color w:val="auto"/>
          <w:sz w:val="24"/>
          <w:szCs w:val="24"/>
        </w:rPr>
      </w:pPr>
    </w:p>
    <w:p w14:paraId="24332046" w14:textId="77777777" w:rsidR="00ED27A0" w:rsidRDefault="00ED27A0" w:rsidP="00ED27A0">
      <w:pPr>
        <w:pStyle w:val="Judul1"/>
        <w:rPr>
          <w:rFonts w:ascii="Times New Roman" w:hAnsi="Times New Roman" w:cs="Times New Roman"/>
          <w:color w:val="auto"/>
          <w:sz w:val="24"/>
          <w:szCs w:val="24"/>
        </w:rPr>
      </w:pPr>
    </w:p>
    <w:p w14:paraId="2CDBE7E9" w14:textId="77777777" w:rsidR="00494DB2" w:rsidRDefault="00494DB2" w:rsidP="00494DB2">
      <w:pPr>
        <w:tabs>
          <w:tab w:val="left" w:leader="dot" w:pos="6804"/>
        </w:tabs>
        <w:spacing w:after="0" w:line="480" w:lineRule="auto"/>
        <w:rPr>
          <w:rFonts w:ascii="Times New Roman" w:hAnsi="Times New Roman" w:cs="Times New Roman"/>
          <w:b/>
          <w:bCs/>
          <w:sz w:val="24"/>
          <w:szCs w:val="24"/>
        </w:rPr>
      </w:pPr>
    </w:p>
    <w:p w14:paraId="060F5B0F" w14:textId="77777777" w:rsidR="00ED27A0" w:rsidRDefault="00ED27A0" w:rsidP="00ED27A0">
      <w:pPr>
        <w:pStyle w:val="Judul1"/>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Gambar 3.1 Alur Penelitian</w:t>
      </w:r>
    </w:p>
    <w:p w14:paraId="7A6F4020" w14:textId="77777777" w:rsidR="00ED27A0" w:rsidRDefault="00ED27A0" w:rsidP="00ED27A0">
      <w:pPr>
        <w:rPr>
          <w:rFonts w:ascii="Times New Roman" w:hAnsi="Times New Roman" w:cs="Times New Roman"/>
          <w:b/>
          <w:bCs/>
          <w:sz w:val="24"/>
          <w:szCs w:val="24"/>
        </w:rPr>
      </w:pPr>
    </w:p>
    <w:p w14:paraId="63D6ACF6" w14:textId="77777777" w:rsidR="00ED27A0" w:rsidRPr="00ED27A0" w:rsidRDefault="00ED27A0" w:rsidP="00ED27A0">
      <w:pPr>
        <w:rPr>
          <w:rFonts w:ascii="Times New Roman" w:hAnsi="Times New Roman" w:cs="Times New Roman"/>
          <w:sz w:val="24"/>
          <w:szCs w:val="24"/>
          <w:lang w:val="en-US"/>
        </w:rPr>
        <w:sectPr w:rsidR="00ED27A0" w:rsidRPr="00ED27A0" w:rsidSect="00494DB2">
          <w:footerReference w:type="first" r:id="rId41"/>
          <w:pgSz w:w="11920" w:h="16860"/>
          <w:pgMar w:top="1560" w:right="1701" w:bottom="1135" w:left="2268" w:header="568" w:footer="0" w:gutter="0"/>
          <w:pgNumType w:start="6"/>
          <w:cols w:space="720"/>
          <w:docGrid w:linePitch="299"/>
        </w:sectPr>
      </w:pPr>
    </w:p>
    <w:p w14:paraId="26B86125" w14:textId="5C4BB5FC" w:rsidR="00B11BF2" w:rsidRDefault="00B11BF2" w:rsidP="003F271E">
      <w:pPr>
        <w:tabs>
          <w:tab w:val="left" w:leader="dot" w:pos="6804"/>
        </w:tabs>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IV</w:t>
      </w:r>
    </w:p>
    <w:p w14:paraId="0A739805" w14:textId="77777777" w:rsidR="00B11BF2" w:rsidRDefault="00B11BF2" w:rsidP="003F271E">
      <w:pPr>
        <w:tabs>
          <w:tab w:val="left" w:leader="dot" w:pos="6804"/>
        </w:tabs>
        <w:spacing w:after="0" w:line="72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HASIL DAN PEMBAHASAN</w:t>
      </w:r>
    </w:p>
    <w:p w14:paraId="0F9BA78D" w14:textId="3243133C" w:rsidR="00B11BF2" w:rsidRDefault="00632C6F" w:rsidP="00F258D0">
      <w:pPr>
        <w:pStyle w:val="DaftarParagraf"/>
        <w:numPr>
          <w:ilvl w:val="0"/>
          <w:numId w:val="23"/>
        </w:numPr>
        <w:tabs>
          <w:tab w:val="left" w:leader="dot" w:pos="6804"/>
        </w:tabs>
        <w:spacing w:after="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lang w:val="en-US"/>
        </w:rPr>
        <w:t>Hasil</w:t>
      </w:r>
    </w:p>
    <w:p w14:paraId="61777462" w14:textId="77C00CD3" w:rsidR="00B11BF2" w:rsidRPr="007275EA" w:rsidRDefault="00B11BF2" w:rsidP="007E24A5">
      <w:pPr>
        <w:spacing w:after="0" w:line="480" w:lineRule="auto"/>
        <w:ind w:left="284" w:firstLine="567"/>
        <w:jc w:val="both"/>
        <w:rPr>
          <w:rFonts w:ascii="Times New Roman" w:hAnsi="Times New Roman"/>
          <w:i/>
          <w:iCs/>
          <w:sz w:val="24"/>
          <w:szCs w:val="24"/>
          <w:lang w:val="en-US"/>
        </w:rPr>
      </w:pPr>
      <w:r>
        <w:rPr>
          <w:rFonts w:ascii="Times New Roman" w:hAnsi="Times New Roman"/>
          <w:sz w:val="24"/>
          <w:szCs w:val="24"/>
        </w:rPr>
        <w:t xml:space="preserve">Subjek penelitian ini adalah </w:t>
      </w:r>
      <w:r>
        <w:rPr>
          <w:rFonts w:ascii="Times New Roman" w:hAnsi="Times New Roman"/>
          <w:sz w:val="24"/>
          <w:szCs w:val="24"/>
          <w:lang w:val="en-US"/>
        </w:rPr>
        <w:t xml:space="preserve">penderita </w:t>
      </w:r>
      <w:r>
        <w:rPr>
          <w:rFonts w:ascii="Times New Roman" w:hAnsi="Times New Roman"/>
          <w:i/>
          <w:iCs/>
          <w:sz w:val="24"/>
          <w:szCs w:val="24"/>
          <w:lang w:val="en-US"/>
        </w:rPr>
        <w:t xml:space="preserve">tuberculosis </w:t>
      </w:r>
      <w:r>
        <w:rPr>
          <w:rFonts w:ascii="Times New Roman" w:hAnsi="Times New Roman"/>
          <w:sz w:val="24"/>
          <w:szCs w:val="24"/>
          <w:lang w:val="en-US"/>
        </w:rPr>
        <w:t xml:space="preserve">yang mengkomsumsi obat anti </w:t>
      </w:r>
      <w:r>
        <w:rPr>
          <w:rFonts w:ascii="Times New Roman" w:hAnsi="Times New Roman"/>
          <w:i/>
          <w:iCs/>
          <w:sz w:val="24"/>
          <w:szCs w:val="24"/>
          <w:lang w:val="en-US"/>
        </w:rPr>
        <w:t xml:space="preserve">tuberculosis </w:t>
      </w:r>
      <w:r>
        <w:rPr>
          <w:rFonts w:ascii="Times New Roman" w:hAnsi="Times New Roman"/>
          <w:sz w:val="24"/>
          <w:szCs w:val="24"/>
          <w:lang w:val="en-US"/>
        </w:rPr>
        <w:t xml:space="preserve">fase intensif di UPT BBKPM RSUP Dr. Chalid. </w:t>
      </w:r>
      <w:r>
        <w:rPr>
          <w:rFonts w:ascii="Times New Roman" w:hAnsi="Times New Roman"/>
          <w:sz w:val="24"/>
          <w:szCs w:val="24"/>
        </w:rPr>
        <w:t>Berdasarkan</w:t>
      </w:r>
      <w:r w:rsidR="00596647">
        <w:rPr>
          <w:rFonts w:ascii="Times New Roman" w:hAnsi="Times New Roman"/>
          <w:sz w:val="24"/>
          <w:szCs w:val="24"/>
          <w:lang w:val="en-US"/>
        </w:rPr>
        <w:t xml:space="preserve"> penelitian </w:t>
      </w:r>
      <w:r>
        <w:rPr>
          <w:rFonts w:ascii="Times New Roman" w:hAnsi="Times New Roman"/>
          <w:sz w:val="24"/>
          <w:szCs w:val="24"/>
        </w:rPr>
        <w:t xml:space="preserve">yang telah dilakukan mengenai </w:t>
      </w:r>
      <w:r>
        <w:rPr>
          <w:rFonts w:ascii="Times New Roman" w:hAnsi="Times New Roman"/>
          <w:sz w:val="24"/>
          <w:szCs w:val="24"/>
          <w:lang w:val="en-US"/>
        </w:rPr>
        <w:t xml:space="preserve">penderita </w:t>
      </w:r>
      <w:r>
        <w:rPr>
          <w:rFonts w:ascii="Times New Roman" w:hAnsi="Times New Roman"/>
          <w:i/>
          <w:iCs/>
          <w:sz w:val="24"/>
          <w:szCs w:val="24"/>
          <w:lang w:val="en-US"/>
        </w:rPr>
        <w:t>Tuberculosis</w:t>
      </w:r>
      <w:r>
        <w:rPr>
          <w:rFonts w:ascii="Times New Roman" w:hAnsi="Times New Roman"/>
          <w:sz w:val="24"/>
          <w:szCs w:val="24"/>
        </w:rPr>
        <w:t xml:space="preserve"> terhadap </w:t>
      </w:r>
      <w:r>
        <w:rPr>
          <w:rFonts w:ascii="Times New Roman" w:hAnsi="Times New Roman"/>
          <w:sz w:val="24"/>
          <w:szCs w:val="24"/>
          <w:lang w:val="en-US"/>
        </w:rPr>
        <w:t>pemeriksaan kadar asam urat</w:t>
      </w:r>
      <w:r>
        <w:rPr>
          <w:rFonts w:ascii="Times New Roman" w:hAnsi="Times New Roman"/>
          <w:sz w:val="24"/>
          <w:szCs w:val="24"/>
        </w:rPr>
        <w:t xml:space="preserve"> dengan menggunakan penelitian </w:t>
      </w:r>
      <w:r>
        <w:rPr>
          <w:rFonts w:ascii="Times New Roman" w:hAnsi="Times New Roman"/>
          <w:sz w:val="24"/>
          <w:szCs w:val="24"/>
          <w:lang w:val="en-US"/>
        </w:rPr>
        <w:t>kualitatif</w:t>
      </w:r>
    </w:p>
    <w:p w14:paraId="5CD5B08C" w14:textId="244CCDE8" w:rsidR="00A1096D" w:rsidRPr="00A1096D" w:rsidRDefault="00A1096D" w:rsidP="007E24A5">
      <w:pPr>
        <w:pStyle w:val="DaftarParagraf"/>
        <w:widowControl w:val="0"/>
        <w:tabs>
          <w:tab w:val="left" w:pos="1080"/>
        </w:tabs>
        <w:autoSpaceDE w:val="0"/>
        <w:autoSpaceDN w:val="0"/>
        <w:spacing w:after="0" w:line="480" w:lineRule="auto"/>
        <w:ind w:left="284" w:firstLine="567"/>
        <w:jc w:val="both"/>
        <w:rPr>
          <w:rStyle w:val="markedcontent"/>
          <w:rFonts w:ascii="Times New Roman" w:hAnsi="Times New Roman" w:cs="Times New Roman"/>
          <w:sz w:val="24"/>
          <w:szCs w:val="24"/>
          <w:lang w:val="en-US"/>
        </w:rPr>
      </w:pPr>
      <w:r w:rsidRPr="00A1096D">
        <w:rPr>
          <w:rStyle w:val="markedcontent"/>
          <w:rFonts w:ascii="Times New Roman" w:hAnsi="Times New Roman" w:cs="Times New Roman"/>
          <w:sz w:val="24"/>
          <w:szCs w:val="24"/>
        </w:rPr>
        <w:t xml:space="preserve">Distribusi frekuensi responden berdasarkan kelompok </w:t>
      </w:r>
      <w:r>
        <w:rPr>
          <w:rStyle w:val="markedcontent"/>
          <w:rFonts w:ascii="Times New Roman" w:hAnsi="Times New Roman" w:cs="Times New Roman"/>
          <w:sz w:val="24"/>
          <w:szCs w:val="24"/>
          <w:lang w:val="en-US"/>
        </w:rPr>
        <w:t>karakteristik responden dalam penelitian yang telah dilakukan</w:t>
      </w:r>
      <w:r w:rsidRPr="00A1096D">
        <w:rPr>
          <w:rStyle w:val="markedcontent"/>
          <w:rFonts w:ascii="Times New Roman" w:hAnsi="Times New Roman" w:cs="Times New Roman"/>
          <w:sz w:val="24"/>
          <w:szCs w:val="24"/>
        </w:rPr>
        <w:t xml:space="preserve"> dapat</w:t>
      </w:r>
      <w:r>
        <w:rPr>
          <w:rStyle w:val="markedcontent"/>
          <w:rFonts w:ascii="Times New Roman" w:hAnsi="Times New Roman" w:cs="Times New Roman"/>
          <w:sz w:val="24"/>
          <w:szCs w:val="24"/>
          <w:lang w:val="en-US"/>
        </w:rPr>
        <w:t xml:space="preserve"> </w:t>
      </w:r>
      <w:r w:rsidRPr="00A1096D">
        <w:rPr>
          <w:rStyle w:val="markedcontent"/>
          <w:rFonts w:ascii="Times New Roman" w:hAnsi="Times New Roman" w:cs="Times New Roman"/>
          <w:sz w:val="24"/>
          <w:szCs w:val="24"/>
        </w:rPr>
        <w:t>dilihat pada</w:t>
      </w:r>
      <w:r>
        <w:rPr>
          <w:rStyle w:val="markedcontent"/>
          <w:rFonts w:ascii="Times New Roman" w:hAnsi="Times New Roman" w:cs="Times New Roman"/>
          <w:sz w:val="24"/>
          <w:szCs w:val="24"/>
          <w:lang w:val="en-US"/>
        </w:rPr>
        <w:t xml:space="preserve"> 4.1</w:t>
      </w:r>
    </w:p>
    <w:p w14:paraId="76458C1D" w14:textId="286AA50E" w:rsidR="00B11BF2" w:rsidRPr="003F271E" w:rsidRDefault="00B11BF2" w:rsidP="003F271E">
      <w:pPr>
        <w:pStyle w:val="DaftarParagraf"/>
        <w:tabs>
          <w:tab w:val="left" w:pos="1530"/>
          <w:tab w:val="left" w:pos="5400"/>
        </w:tabs>
        <w:spacing w:after="0" w:line="480" w:lineRule="auto"/>
        <w:ind w:left="1080"/>
        <w:rPr>
          <w:rFonts w:ascii="Times New Roman" w:hAnsi="Times New Roman" w:cs="Times New Roman"/>
          <w:b/>
          <w:bCs/>
          <w:sz w:val="24"/>
          <w:szCs w:val="24"/>
          <w:lang w:val="en-US"/>
        </w:rPr>
      </w:pPr>
      <w:r w:rsidRPr="00D721F9">
        <w:rPr>
          <w:rStyle w:val="markedcontent"/>
          <w:rFonts w:ascii="Times New Roman" w:hAnsi="Times New Roman" w:cs="Times New Roman"/>
          <w:b/>
          <w:bCs/>
          <w:sz w:val="24"/>
          <w:szCs w:val="24"/>
        </w:rPr>
        <w:t>Tabel 4.1</w:t>
      </w:r>
      <w:r w:rsidR="003F271E">
        <w:rPr>
          <w:rStyle w:val="markedcontent"/>
          <w:rFonts w:ascii="Times New Roman" w:hAnsi="Times New Roman" w:cs="Times New Roman"/>
          <w:b/>
          <w:bCs/>
          <w:sz w:val="24"/>
          <w:szCs w:val="24"/>
          <w:lang w:val="en-US"/>
        </w:rPr>
        <w:t xml:space="preserve"> </w:t>
      </w:r>
      <w:r w:rsidR="00D721F9" w:rsidRPr="003F271E">
        <w:rPr>
          <w:rStyle w:val="markedcontent"/>
          <w:rFonts w:ascii="Times New Roman" w:hAnsi="Times New Roman" w:cs="Times New Roman"/>
          <w:b/>
          <w:bCs/>
          <w:sz w:val="24"/>
          <w:szCs w:val="24"/>
          <w:lang w:val="en-US"/>
        </w:rPr>
        <w:t xml:space="preserve">Karakteristik responden </w:t>
      </w:r>
      <w:r w:rsidR="003F271E">
        <w:rPr>
          <w:rFonts w:ascii="Times New Roman" w:hAnsi="Times New Roman"/>
          <w:b/>
          <w:bCs/>
          <w:sz w:val="24"/>
          <w:szCs w:val="24"/>
          <w:lang w:val="en-US"/>
        </w:rPr>
        <w:t>Subjek Penelitian</w:t>
      </w:r>
    </w:p>
    <w:tbl>
      <w:tblPr>
        <w:tblStyle w:val="KisiTabel"/>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5"/>
        <w:gridCol w:w="2551"/>
      </w:tblGrid>
      <w:tr w:rsidR="00D721F9" w:rsidRPr="00D721F9" w14:paraId="46C3CD1E" w14:textId="77777777" w:rsidTr="00E7129A">
        <w:trPr>
          <w:trHeight w:val="313"/>
        </w:trPr>
        <w:tc>
          <w:tcPr>
            <w:tcW w:w="1984" w:type="dxa"/>
            <w:tcBorders>
              <w:top w:val="single" w:sz="4" w:space="0" w:color="auto"/>
              <w:bottom w:val="single" w:sz="4" w:space="0" w:color="auto"/>
            </w:tcBorders>
          </w:tcPr>
          <w:p w14:paraId="1255921F" w14:textId="2B9E6147" w:rsidR="00D721F9" w:rsidRPr="00D721F9" w:rsidRDefault="00D721F9" w:rsidP="00AC7030">
            <w:pPr>
              <w:pStyle w:val="DaftarParagraf"/>
              <w:tabs>
                <w:tab w:val="left" w:pos="1530"/>
                <w:tab w:val="left" w:pos="5400"/>
              </w:tabs>
              <w:ind w:left="0"/>
              <w:rPr>
                <w:rStyle w:val="markedcontent"/>
                <w:rFonts w:ascii="Times New Roman" w:hAnsi="Times New Roman" w:cs="Times New Roman"/>
              </w:rPr>
            </w:pPr>
            <w:r w:rsidRPr="00D721F9">
              <w:rPr>
                <w:rStyle w:val="markedcontent"/>
                <w:rFonts w:ascii="Times New Roman" w:hAnsi="Times New Roman" w:cs="Times New Roman"/>
              </w:rPr>
              <w:t xml:space="preserve"> </w:t>
            </w:r>
            <w:r w:rsidR="00AC7030">
              <w:rPr>
                <w:rStyle w:val="markedcontent"/>
                <w:rFonts w:ascii="Times New Roman" w:hAnsi="Times New Roman" w:cs="Times New Roman"/>
              </w:rPr>
              <w:t>Karakteristik</w:t>
            </w:r>
          </w:p>
        </w:tc>
        <w:tc>
          <w:tcPr>
            <w:tcW w:w="1985" w:type="dxa"/>
            <w:tcBorders>
              <w:top w:val="single" w:sz="4" w:space="0" w:color="auto"/>
              <w:bottom w:val="single" w:sz="4" w:space="0" w:color="auto"/>
            </w:tcBorders>
          </w:tcPr>
          <w:p w14:paraId="77D36A61" w14:textId="72594214" w:rsidR="00D721F9" w:rsidRPr="00D721F9" w:rsidRDefault="00AC7030" w:rsidP="00AC7030">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 xml:space="preserve">Frekuensi </w:t>
            </w:r>
          </w:p>
        </w:tc>
        <w:tc>
          <w:tcPr>
            <w:tcW w:w="2551" w:type="dxa"/>
            <w:tcBorders>
              <w:top w:val="single" w:sz="4" w:space="0" w:color="auto"/>
              <w:bottom w:val="single" w:sz="4" w:space="0" w:color="auto"/>
            </w:tcBorders>
          </w:tcPr>
          <w:p w14:paraId="04A4F125" w14:textId="0B2C619D" w:rsidR="00AC7030" w:rsidRPr="00D721F9" w:rsidRDefault="00AC7030" w:rsidP="00AC7030">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Persentase (%)</w:t>
            </w:r>
          </w:p>
        </w:tc>
      </w:tr>
      <w:tr w:rsidR="00AC7030" w:rsidRPr="00D721F9" w14:paraId="24BBBAD0" w14:textId="77777777" w:rsidTr="00E7129A">
        <w:trPr>
          <w:trHeight w:val="695"/>
        </w:trPr>
        <w:tc>
          <w:tcPr>
            <w:tcW w:w="1984" w:type="dxa"/>
            <w:tcBorders>
              <w:top w:val="single" w:sz="4" w:space="0" w:color="auto"/>
              <w:bottom w:val="single" w:sz="4" w:space="0" w:color="auto"/>
            </w:tcBorders>
          </w:tcPr>
          <w:p w14:paraId="159CA49E" w14:textId="49D78550" w:rsidR="00AC7030" w:rsidRPr="00D721F9" w:rsidRDefault="00AC7030" w:rsidP="00AC7030">
            <w:pPr>
              <w:pStyle w:val="DaftarParagraf"/>
              <w:tabs>
                <w:tab w:val="left" w:pos="1530"/>
                <w:tab w:val="left" w:pos="5400"/>
              </w:tabs>
              <w:ind w:left="0"/>
              <w:rPr>
                <w:rStyle w:val="markedcontent"/>
                <w:rFonts w:ascii="Times New Roman" w:hAnsi="Times New Roman" w:cs="Times New Roman"/>
              </w:rPr>
            </w:pPr>
            <w:r w:rsidRPr="00D721F9">
              <w:rPr>
                <w:rStyle w:val="markedcontent"/>
                <w:rFonts w:ascii="Times New Roman" w:hAnsi="Times New Roman" w:cs="Times New Roman"/>
              </w:rPr>
              <w:t xml:space="preserve">Jenis kelamin </w:t>
            </w:r>
          </w:p>
          <w:p w14:paraId="3563F028" w14:textId="77777777" w:rsidR="00AC7030" w:rsidRPr="00D721F9" w:rsidRDefault="00AC7030" w:rsidP="00AC7030">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Laki-laki</w:t>
            </w:r>
          </w:p>
          <w:p w14:paraId="6F6FC311" w14:textId="1B037AF1" w:rsidR="00AC7030" w:rsidRPr="00D721F9" w:rsidRDefault="00AC7030" w:rsidP="00E7129A">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Perempuan</w:t>
            </w:r>
          </w:p>
        </w:tc>
        <w:tc>
          <w:tcPr>
            <w:tcW w:w="1985" w:type="dxa"/>
            <w:tcBorders>
              <w:top w:val="single" w:sz="4" w:space="0" w:color="auto"/>
              <w:bottom w:val="single" w:sz="4" w:space="0" w:color="auto"/>
            </w:tcBorders>
          </w:tcPr>
          <w:p w14:paraId="323BFE13" w14:textId="77777777" w:rsidR="00AC7030" w:rsidRDefault="00AC7030" w:rsidP="00AC7030">
            <w:pPr>
              <w:pStyle w:val="DaftarParagraf"/>
              <w:tabs>
                <w:tab w:val="left" w:pos="1530"/>
                <w:tab w:val="left" w:pos="5400"/>
              </w:tabs>
              <w:ind w:left="0"/>
              <w:jc w:val="center"/>
              <w:rPr>
                <w:rStyle w:val="markedcontent"/>
                <w:rFonts w:ascii="Times New Roman" w:hAnsi="Times New Roman" w:cs="Times New Roman"/>
              </w:rPr>
            </w:pPr>
          </w:p>
          <w:p w14:paraId="5BF29056" w14:textId="454B86BE" w:rsidR="00AC7030" w:rsidRPr="00D721F9" w:rsidRDefault="00596647" w:rsidP="00AC7030">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20</w:t>
            </w:r>
          </w:p>
          <w:p w14:paraId="039807C4" w14:textId="7537A696" w:rsidR="00AC7030" w:rsidRPr="00D721F9" w:rsidRDefault="00596647" w:rsidP="00AC7030">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10</w:t>
            </w:r>
          </w:p>
          <w:p w14:paraId="2D9B5F55" w14:textId="55275AA5" w:rsidR="00AC7030" w:rsidRPr="00D721F9" w:rsidRDefault="00AC7030" w:rsidP="00AC7030">
            <w:pPr>
              <w:pStyle w:val="DaftarParagraf"/>
              <w:tabs>
                <w:tab w:val="left" w:pos="1530"/>
                <w:tab w:val="left" w:pos="5400"/>
              </w:tabs>
              <w:ind w:left="0"/>
              <w:jc w:val="center"/>
              <w:rPr>
                <w:rStyle w:val="markedcontent"/>
                <w:rFonts w:ascii="Times New Roman" w:hAnsi="Times New Roman" w:cs="Times New Roman"/>
              </w:rPr>
            </w:pPr>
          </w:p>
        </w:tc>
        <w:tc>
          <w:tcPr>
            <w:tcW w:w="2551" w:type="dxa"/>
            <w:tcBorders>
              <w:top w:val="single" w:sz="4" w:space="0" w:color="auto"/>
              <w:bottom w:val="single" w:sz="4" w:space="0" w:color="auto"/>
            </w:tcBorders>
          </w:tcPr>
          <w:p w14:paraId="7EC486E7" w14:textId="77777777" w:rsidR="00AC7030" w:rsidRDefault="00AC7030" w:rsidP="00AC7030">
            <w:pPr>
              <w:pStyle w:val="DaftarParagraf"/>
              <w:tabs>
                <w:tab w:val="left" w:pos="1530"/>
                <w:tab w:val="left" w:pos="5400"/>
              </w:tabs>
              <w:ind w:left="0"/>
              <w:jc w:val="center"/>
              <w:rPr>
                <w:rStyle w:val="markedcontent"/>
                <w:rFonts w:ascii="Times New Roman" w:hAnsi="Times New Roman" w:cs="Times New Roman"/>
              </w:rPr>
            </w:pPr>
          </w:p>
          <w:p w14:paraId="52F4EC42" w14:textId="428EE3C3" w:rsidR="00AC7030" w:rsidRPr="00D721F9" w:rsidRDefault="00AC7030" w:rsidP="00AC7030">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60,0</w:t>
            </w:r>
          </w:p>
          <w:p w14:paraId="3CA518F8" w14:textId="771E3C26" w:rsidR="00AC7030" w:rsidRPr="00D721F9" w:rsidRDefault="00AC7030" w:rsidP="00E7129A">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40.0</w:t>
            </w:r>
          </w:p>
        </w:tc>
      </w:tr>
      <w:tr w:rsidR="007D41CC" w:rsidRPr="00D721F9" w14:paraId="2946774B" w14:textId="77777777" w:rsidTr="00E7129A">
        <w:trPr>
          <w:trHeight w:val="1273"/>
        </w:trPr>
        <w:tc>
          <w:tcPr>
            <w:tcW w:w="1984" w:type="dxa"/>
            <w:tcBorders>
              <w:top w:val="single" w:sz="4" w:space="0" w:color="auto"/>
              <w:bottom w:val="single" w:sz="4" w:space="0" w:color="auto"/>
            </w:tcBorders>
          </w:tcPr>
          <w:p w14:paraId="506D557A" w14:textId="77777777" w:rsidR="007D41CC" w:rsidRPr="00D721F9" w:rsidRDefault="007D41CC" w:rsidP="00AC7030">
            <w:pPr>
              <w:pStyle w:val="DaftarParagraf"/>
              <w:tabs>
                <w:tab w:val="left" w:pos="1530"/>
                <w:tab w:val="left" w:pos="5400"/>
              </w:tabs>
              <w:ind w:left="0"/>
              <w:rPr>
                <w:rStyle w:val="markedcontent"/>
                <w:rFonts w:ascii="Times New Roman" w:hAnsi="Times New Roman" w:cs="Times New Roman"/>
              </w:rPr>
            </w:pPr>
            <w:r w:rsidRPr="00D721F9">
              <w:rPr>
                <w:rFonts w:ascii="Times New Roman" w:hAnsi="Times New Roman" w:cs="Times New Roman"/>
                <w:lang w:val="en-ID"/>
              </w:rPr>
              <w:t xml:space="preserve">Pekerjaan </w:t>
            </w:r>
          </w:p>
          <w:p w14:paraId="0D751213" w14:textId="77777777" w:rsidR="007D41CC" w:rsidRPr="00D721F9" w:rsidRDefault="007D41CC" w:rsidP="00A63233">
            <w:pPr>
              <w:pStyle w:val="DaftarParagraf"/>
              <w:tabs>
                <w:tab w:val="left" w:pos="1530"/>
                <w:tab w:val="left" w:pos="5400"/>
              </w:tabs>
              <w:ind w:left="0"/>
              <w:jc w:val="center"/>
              <w:rPr>
                <w:rFonts w:ascii="Times New Roman" w:hAnsi="Times New Roman" w:cs="Times New Roman"/>
                <w:lang w:val="en-ID"/>
              </w:rPr>
            </w:pPr>
            <w:r w:rsidRPr="00D721F9">
              <w:rPr>
                <w:rFonts w:ascii="Times New Roman" w:hAnsi="Times New Roman" w:cs="Times New Roman"/>
                <w:lang w:val="en-ID"/>
              </w:rPr>
              <w:t>Pelajar</w:t>
            </w:r>
          </w:p>
          <w:p w14:paraId="5F4313D4" w14:textId="77777777" w:rsidR="007D41CC" w:rsidRPr="00D721F9" w:rsidRDefault="007D41CC" w:rsidP="00A63233">
            <w:pPr>
              <w:pStyle w:val="DaftarParagraf"/>
              <w:tabs>
                <w:tab w:val="left" w:pos="1530"/>
                <w:tab w:val="left" w:pos="5400"/>
              </w:tabs>
              <w:ind w:left="0"/>
              <w:jc w:val="center"/>
              <w:rPr>
                <w:rFonts w:ascii="Times New Roman" w:hAnsi="Times New Roman" w:cs="Times New Roman"/>
                <w:lang w:val="en-ID"/>
              </w:rPr>
            </w:pPr>
            <w:r w:rsidRPr="00D721F9">
              <w:rPr>
                <w:rFonts w:ascii="Times New Roman" w:hAnsi="Times New Roman" w:cs="Times New Roman"/>
                <w:lang w:val="en-ID"/>
              </w:rPr>
              <w:t>Karyawan swasta</w:t>
            </w:r>
          </w:p>
          <w:p w14:paraId="2B5C9D4F" w14:textId="77777777" w:rsidR="007D41CC" w:rsidRPr="00D721F9" w:rsidRDefault="007D41CC" w:rsidP="00A63233">
            <w:pPr>
              <w:pStyle w:val="DaftarParagraf"/>
              <w:tabs>
                <w:tab w:val="left" w:pos="1530"/>
                <w:tab w:val="left" w:pos="5400"/>
              </w:tabs>
              <w:ind w:left="0"/>
              <w:jc w:val="center"/>
              <w:rPr>
                <w:rFonts w:ascii="Times New Roman" w:hAnsi="Times New Roman" w:cs="Times New Roman"/>
                <w:lang w:val="en-ID"/>
              </w:rPr>
            </w:pPr>
            <w:r w:rsidRPr="00D721F9">
              <w:rPr>
                <w:rFonts w:ascii="Times New Roman" w:hAnsi="Times New Roman" w:cs="Times New Roman"/>
                <w:lang w:val="en-ID"/>
              </w:rPr>
              <w:t>PNS</w:t>
            </w:r>
          </w:p>
          <w:p w14:paraId="1B0BABC1" w14:textId="77777777" w:rsidR="007D41CC" w:rsidRPr="00D721F9" w:rsidRDefault="007D41CC" w:rsidP="00A63233">
            <w:pPr>
              <w:pStyle w:val="DaftarParagraf"/>
              <w:tabs>
                <w:tab w:val="left" w:pos="1530"/>
                <w:tab w:val="left" w:pos="5400"/>
              </w:tabs>
              <w:ind w:left="0"/>
              <w:jc w:val="center"/>
              <w:rPr>
                <w:rFonts w:ascii="Times New Roman" w:hAnsi="Times New Roman" w:cs="Times New Roman"/>
                <w:lang w:val="en-ID"/>
              </w:rPr>
            </w:pPr>
            <w:r w:rsidRPr="00D721F9">
              <w:rPr>
                <w:rFonts w:ascii="Times New Roman" w:hAnsi="Times New Roman" w:cs="Times New Roman"/>
                <w:lang w:val="en-ID"/>
              </w:rPr>
              <w:t>Pedagang</w:t>
            </w:r>
          </w:p>
          <w:p w14:paraId="175E0059" w14:textId="6BF917F7" w:rsidR="007D41CC" w:rsidRPr="00E7129A" w:rsidRDefault="007D41CC" w:rsidP="00E7129A">
            <w:pPr>
              <w:pStyle w:val="DaftarParagraf"/>
              <w:tabs>
                <w:tab w:val="left" w:pos="1530"/>
                <w:tab w:val="left" w:pos="5400"/>
              </w:tabs>
              <w:ind w:left="0"/>
              <w:jc w:val="center"/>
              <w:rPr>
                <w:rStyle w:val="markedcontent"/>
                <w:rFonts w:ascii="Times New Roman" w:hAnsi="Times New Roman" w:cs="Times New Roman"/>
                <w:lang w:val="en-ID"/>
              </w:rPr>
            </w:pPr>
            <w:r w:rsidRPr="00D721F9">
              <w:rPr>
                <w:rFonts w:ascii="Times New Roman" w:hAnsi="Times New Roman" w:cs="Times New Roman"/>
                <w:lang w:val="en-ID"/>
              </w:rPr>
              <w:t>IRT</w:t>
            </w:r>
          </w:p>
        </w:tc>
        <w:tc>
          <w:tcPr>
            <w:tcW w:w="1985" w:type="dxa"/>
            <w:tcBorders>
              <w:top w:val="single" w:sz="4" w:space="0" w:color="auto"/>
              <w:bottom w:val="single" w:sz="4" w:space="0" w:color="auto"/>
            </w:tcBorders>
          </w:tcPr>
          <w:p w14:paraId="0C4005FD" w14:textId="140A5774" w:rsidR="007D41CC" w:rsidRPr="00D721F9" w:rsidRDefault="007D41CC" w:rsidP="00A63233">
            <w:pPr>
              <w:pStyle w:val="DaftarParagraf"/>
              <w:tabs>
                <w:tab w:val="left" w:pos="1530"/>
                <w:tab w:val="left" w:pos="5400"/>
              </w:tabs>
              <w:ind w:left="0"/>
              <w:jc w:val="center"/>
              <w:rPr>
                <w:rStyle w:val="markedcontent"/>
                <w:rFonts w:ascii="Times New Roman" w:hAnsi="Times New Roman" w:cs="Times New Roman"/>
              </w:rPr>
            </w:pPr>
          </w:p>
          <w:p w14:paraId="0F328278" w14:textId="749BB669" w:rsidR="007D41CC" w:rsidRPr="00D721F9" w:rsidRDefault="004D5F4E" w:rsidP="00A63233">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4</w:t>
            </w:r>
          </w:p>
          <w:p w14:paraId="1FC3FAFB" w14:textId="2AFCB387" w:rsidR="007D41CC" w:rsidRPr="00D721F9" w:rsidRDefault="001C415C" w:rsidP="00A63233">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8</w:t>
            </w:r>
          </w:p>
          <w:p w14:paraId="3C802A4D" w14:textId="45C20267" w:rsidR="007D41CC" w:rsidRPr="00D721F9" w:rsidRDefault="001C415C" w:rsidP="00A63233">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7</w:t>
            </w:r>
          </w:p>
          <w:p w14:paraId="1BE3B1E1" w14:textId="158EC323" w:rsidR="007D41CC" w:rsidRPr="00D721F9" w:rsidRDefault="004D5F4E" w:rsidP="00A63233">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9</w:t>
            </w:r>
          </w:p>
          <w:p w14:paraId="092BB96B" w14:textId="73479A93" w:rsidR="007D41CC" w:rsidRPr="00D721F9" w:rsidRDefault="001C415C" w:rsidP="00A63233">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2</w:t>
            </w:r>
          </w:p>
          <w:p w14:paraId="6D74E595" w14:textId="07760E99" w:rsidR="007D41CC" w:rsidRPr="00D721F9" w:rsidRDefault="007D41CC" w:rsidP="00A63233">
            <w:pPr>
              <w:pStyle w:val="DaftarParagraf"/>
              <w:tabs>
                <w:tab w:val="left" w:pos="1530"/>
                <w:tab w:val="left" w:pos="5400"/>
              </w:tabs>
              <w:ind w:left="0"/>
              <w:jc w:val="center"/>
              <w:rPr>
                <w:rStyle w:val="markedcontent"/>
                <w:rFonts w:ascii="Times New Roman" w:hAnsi="Times New Roman" w:cs="Times New Roman"/>
              </w:rPr>
            </w:pPr>
          </w:p>
        </w:tc>
        <w:tc>
          <w:tcPr>
            <w:tcW w:w="2551" w:type="dxa"/>
            <w:tcBorders>
              <w:top w:val="single" w:sz="4" w:space="0" w:color="auto"/>
              <w:bottom w:val="single" w:sz="4" w:space="0" w:color="auto"/>
            </w:tcBorders>
          </w:tcPr>
          <w:p w14:paraId="266ECE9D" w14:textId="77777777" w:rsidR="00AC7030" w:rsidRDefault="00AC7030" w:rsidP="00A63233">
            <w:pPr>
              <w:pStyle w:val="DaftarParagraf"/>
              <w:tabs>
                <w:tab w:val="left" w:pos="1530"/>
                <w:tab w:val="left" w:pos="5400"/>
              </w:tabs>
              <w:ind w:left="0"/>
              <w:jc w:val="center"/>
              <w:rPr>
                <w:rFonts w:ascii="Times New Roman" w:hAnsi="Times New Roman" w:cs="Times New Roman"/>
                <w:lang w:val="en-ID"/>
              </w:rPr>
            </w:pPr>
          </w:p>
          <w:p w14:paraId="38266582" w14:textId="6E226579" w:rsidR="001C415C" w:rsidRPr="001C415C" w:rsidRDefault="004D5F4E" w:rsidP="001C415C">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1</w:t>
            </w:r>
            <w:r w:rsidR="001C415C" w:rsidRPr="001C415C">
              <w:rPr>
                <w:rFonts w:ascii="Times New Roman" w:hAnsi="Times New Roman" w:cs="Times New Roman"/>
                <w:lang w:val="en-ID"/>
              </w:rPr>
              <w:t>0,0</w:t>
            </w:r>
          </w:p>
          <w:p w14:paraId="6971B31B" w14:textId="13D77E3B" w:rsidR="001C415C" w:rsidRPr="001C415C" w:rsidRDefault="001C415C" w:rsidP="001C415C">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2</w:t>
            </w:r>
            <w:r w:rsidRPr="001C415C">
              <w:rPr>
                <w:rFonts w:ascii="Times New Roman" w:hAnsi="Times New Roman" w:cs="Times New Roman"/>
                <w:lang w:val="en-ID"/>
              </w:rPr>
              <w:t>0,0</w:t>
            </w:r>
          </w:p>
          <w:p w14:paraId="333EDDF1" w14:textId="6289124E" w:rsidR="001C415C" w:rsidRPr="001C415C" w:rsidRDefault="001C415C" w:rsidP="001C415C">
            <w:pPr>
              <w:pStyle w:val="DaftarParagraf"/>
              <w:tabs>
                <w:tab w:val="left" w:pos="1530"/>
                <w:tab w:val="left" w:pos="5400"/>
              </w:tabs>
              <w:ind w:left="0"/>
              <w:jc w:val="center"/>
              <w:rPr>
                <w:rFonts w:ascii="Times New Roman" w:hAnsi="Times New Roman" w:cs="Times New Roman"/>
                <w:lang w:val="en-ID"/>
              </w:rPr>
            </w:pPr>
            <w:r>
              <w:rPr>
                <w:rFonts w:ascii="Times New Roman" w:hAnsi="Times New Roman" w:cs="Times New Roman"/>
                <w:lang w:val="en-ID"/>
              </w:rPr>
              <w:t>25,0</w:t>
            </w:r>
          </w:p>
          <w:p w14:paraId="4EBBC774" w14:textId="4CA1C1FC" w:rsidR="007D41CC" w:rsidRPr="001C415C" w:rsidRDefault="004D5F4E" w:rsidP="00A63233">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4</w:t>
            </w:r>
            <w:r w:rsidR="001C415C">
              <w:rPr>
                <w:rStyle w:val="markedcontent"/>
                <w:rFonts w:ascii="Times New Roman" w:hAnsi="Times New Roman" w:cs="Times New Roman"/>
              </w:rPr>
              <w:t>0,0</w:t>
            </w:r>
          </w:p>
          <w:p w14:paraId="184BA6B0" w14:textId="098657B2" w:rsidR="001C415C" w:rsidRPr="00D721F9" w:rsidRDefault="001C415C" w:rsidP="00A63233">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5,0</w:t>
            </w:r>
          </w:p>
        </w:tc>
      </w:tr>
      <w:tr w:rsidR="00D721F9" w:rsidRPr="00D721F9" w14:paraId="6E48AD94" w14:textId="77777777" w:rsidTr="00E7129A">
        <w:trPr>
          <w:trHeight w:val="764"/>
        </w:trPr>
        <w:tc>
          <w:tcPr>
            <w:tcW w:w="1984" w:type="dxa"/>
            <w:tcBorders>
              <w:top w:val="single" w:sz="4" w:space="0" w:color="auto"/>
              <w:bottom w:val="single" w:sz="4" w:space="0" w:color="auto"/>
            </w:tcBorders>
          </w:tcPr>
          <w:p w14:paraId="6CB29222" w14:textId="77777777" w:rsidR="00D721F9" w:rsidRPr="00D721F9" w:rsidRDefault="00D721F9" w:rsidP="00AC7030">
            <w:pPr>
              <w:pStyle w:val="DaftarParagraf"/>
              <w:tabs>
                <w:tab w:val="left" w:pos="1530"/>
                <w:tab w:val="left" w:pos="5400"/>
              </w:tabs>
              <w:ind w:left="0"/>
              <w:rPr>
                <w:rStyle w:val="markedcontent"/>
                <w:rFonts w:ascii="Times New Roman" w:hAnsi="Times New Roman" w:cs="Times New Roman"/>
              </w:rPr>
            </w:pPr>
            <w:r w:rsidRPr="00D721F9">
              <w:rPr>
                <w:rStyle w:val="markedcontent"/>
                <w:rFonts w:ascii="Times New Roman" w:hAnsi="Times New Roman" w:cs="Times New Roman"/>
              </w:rPr>
              <w:t xml:space="preserve">Usia </w:t>
            </w:r>
          </w:p>
          <w:p w14:paraId="199D1119" w14:textId="77777777" w:rsidR="00D721F9" w:rsidRPr="00D721F9" w:rsidRDefault="00D721F9" w:rsidP="00632C6F">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21-35</w:t>
            </w:r>
          </w:p>
          <w:p w14:paraId="39A5B18B" w14:textId="77777777" w:rsidR="00D721F9" w:rsidRPr="00D721F9" w:rsidRDefault="00D721F9" w:rsidP="00632C6F">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36-45</w:t>
            </w:r>
          </w:p>
          <w:p w14:paraId="5E8CC962" w14:textId="68283ED5" w:rsidR="00D721F9" w:rsidRPr="00D721F9" w:rsidRDefault="00D721F9" w:rsidP="00E7129A">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≥46</w:t>
            </w:r>
          </w:p>
        </w:tc>
        <w:tc>
          <w:tcPr>
            <w:tcW w:w="1985" w:type="dxa"/>
            <w:tcBorders>
              <w:top w:val="single" w:sz="4" w:space="0" w:color="auto"/>
              <w:bottom w:val="single" w:sz="4" w:space="0" w:color="auto"/>
            </w:tcBorders>
          </w:tcPr>
          <w:p w14:paraId="07F500FE" w14:textId="77777777" w:rsidR="00AC7030" w:rsidRDefault="00AC7030" w:rsidP="00632C6F">
            <w:pPr>
              <w:pStyle w:val="DaftarParagraf"/>
              <w:tabs>
                <w:tab w:val="left" w:pos="1530"/>
                <w:tab w:val="left" w:pos="5400"/>
              </w:tabs>
              <w:ind w:left="0"/>
              <w:jc w:val="center"/>
              <w:rPr>
                <w:rStyle w:val="markedcontent"/>
                <w:rFonts w:ascii="Times New Roman" w:hAnsi="Times New Roman" w:cs="Times New Roman"/>
              </w:rPr>
            </w:pPr>
          </w:p>
          <w:p w14:paraId="7F7D9BBF" w14:textId="03F9245F" w:rsidR="00D721F9" w:rsidRPr="00D721F9" w:rsidRDefault="00D721F9" w:rsidP="00632C6F">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15</w:t>
            </w:r>
          </w:p>
          <w:p w14:paraId="10CCE454" w14:textId="612A94BA" w:rsidR="00D721F9" w:rsidRPr="00D721F9" w:rsidRDefault="001C415C" w:rsidP="00632C6F">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10</w:t>
            </w:r>
          </w:p>
          <w:p w14:paraId="1F601A66" w14:textId="3998A0DA" w:rsidR="00D721F9" w:rsidRPr="00D721F9" w:rsidRDefault="001C415C" w:rsidP="00632C6F">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5</w:t>
            </w:r>
          </w:p>
          <w:p w14:paraId="5A16AEA9" w14:textId="37280D6F" w:rsidR="00D721F9" w:rsidRPr="00D721F9" w:rsidRDefault="00D721F9" w:rsidP="00632C6F">
            <w:pPr>
              <w:pStyle w:val="DaftarParagraf"/>
              <w:tabs>
                <w:tab w:val="left" w:pos="1530"/>
                <w:tab w:val="left" w:pos="5400"/>
              </w:tabs>
              <w:ind w:left="0"/>
              <w:jc w:val="center"/>
              <w:rPr>
                <w:rStyle w:val="markedcontent"/>
                <w:rFonts w:ascii="Times New Roman" w:hAnsi="Times New Roman" w:cs="Times New Roman"/>
              </w:rPr>
            </w:pPr>
          </w:p>
        </w:tc>
        <w:tc>
          <w:tcPr>
            <w:tcW w:w="2551" w:type="dxa"/>
            <w:tcBorders>
              <w:top w:val="single" w:sz="4" w:space="0" w:color="auto"/>
              <w:bottom w:val="single" w:sz="4" w:space="0" w:color="auto"/>
            </w:tcBorders>
          </w:tcPr>
          <w:p w14:paraId="28E8EBE5" w14:textId="77777777" w:rsidR="00AC7030" w:rsidRDefault="00AC7030" w:rsidP="00632C6F">
            <w:pPr>
              <w:pStyle w:val="DaftarParagraf"/>
              <w:tabs>
                <w:tab w:val="left" w:pos="1530"/>
                <w:tab w:val="left" w:pos="5400"/>
              </w:tabs>
              <w:ind w:left="0"/>
              <w:jc w:val="center"/>
              <w:rPr>
                <w:rStyle w:val="markedcontent"/>
                <w:rFonts w:ascii="Times New Roman" w:hAnsi="Times New Roman" w:cs="Times New Roman"/>
              </w:rPr>
            </w:pPr>
          </w:p>
          <w:p w14:paraId="79ACE68E" w14:textId="77777777" w:rsidR="001C415C" w:rsidRPr="00D721F9" w:rsidRDefault="001C415C" w:rsidP="001C415C">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38,3</w:t>
            </w:r>
          </w:p>
          <w:p w14:paraId="703B4CB7" w14:textId="0F167AF4" w:rsidR="001C415C" w:rsidRDefault="001C415C" w:rsidP="001C415C">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36,7</w:t>
            </w:r>
          </w:p>
          <w:p w14:paraId="1DB9761F" w14:textId="56F0D57F" w:rsidR="00D721F9" w:rsidRPr="00D721F9" w:rsidRDefault="00D721F9" w:rsidP="00632C6F">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25,0</w:t>
            </w:r>
          </w:p>
          <w:p w14:paraId="33375F1D" w14:textId="04E097B1" w:rsidR="00D721F9" w:rsidRPr="00D721F9" w:rsidRDefault="00D721F9" w:rsidP="001C415C">
            <w:pPr>
              <w:pStyle w:val="DaftarParagraf"/>
              <w:tabs>
                <w:tab w:val="left" w:pos="1530"/>
                <w:tab w:val="left" w:pos="5400"/>
              </w:tabs>
              <w:ind w:left="0"/>
              <w:jc w:val="center"/>
              <w:rPr>
                <w:rStyle w:val="markedcontent"/>
                <w:rFonts w:ascii="Times New Roman" w:hAnsi="Times New Roman" w:cs="Times New Roman"/>
              </w:rPr>
            </w:pPr>
          </w:p>
        </w:tc>
      </w:tr>
      <w:tr w:rsidR="00D721F9" w:rsidRPr="00D721F9" w14:paraId="58F6E94A" w14:textId="77777777" w:rsidTr="00E7129A">
        <w:trPr>
          <w:trHeight w:val="626"/>
        </w:trPr>
        <w:tc>
          <w:tcPr>
            <w:tcW w:w="1984" w:type="dxa"/>
            <w:tcBorders>
              <w:top w:val="single" w:sz="4" w:space="0" w:color="auto"/>
              <w:bottom w:val="single" w:sz="4" w:space="0" w:color="auto"/>
            </w:tcBorders>
          </w:tcPr>
          <w:p w14:paraId="0842FCF1" w14:textId="77777777" w:rsidR="00D721F9" w:rsidRPr="00D721F9" w:rsidRDefault="00D721F9" w:rsidP="00AC7030">
            <w:pPr>
              <w:pStyle w:val="DaftarParagraf"/>
              <w:tabs>
                <w:tab w:val="left" w:pos="1530"/>
                <w:tab w:val="left" w:pos="5400"/>
              </w:tabs>
              <w:ind w:left="0"/>
              <w:rPr>
                <w:rStyle w:val="markedcontent"/>
                <w:rFonts w:ascii="Times New Roman" w:hAnsi="Times New Roman" w:cs="Times New Roman"/>
              </w:rPr>
            </w:pPr>
            <w:r w:rsidRPr="00D721F9">
              <w:rPr>
                <w:rStyle w:val="markedcontent"/>
                <w:rFonts w:ascii="Times New Roman" w:hAnsi="Times New Roman" w:cs="Times New Roman"/>
              </w:rPr>
              <w:t xml:space="preserve">Riwayat Asam urat </w:t>
            </w:r>
          </w:p>
          <w:p w14:paraId="2F419DEB" w14:textId="77777777" w:rsidR="00D721F9" w:rsidRPr="00D721F9" w:rsidRDefault="00D721F9" w:rsidP="00A63233">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 xml:space="preserve">Tidak </w:t>
            </w:r>
          </w:p>
          <w:p w14:paraId="7A7AA902" w14:textId="4A9B5E28" w:rsidR="00D721F9" w:rsidRPr="00D721F9" w:rsidRDefault="00D721F9" w:rsidP="00E7129A">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Ya</w:t>
            </w:r>
          </w:p>
        </w:tc>
        <w:tc>
          <w:tcPr>
            <w:tcW w:w="1985" w:type="dxa"/>
            <w:tcBorders>
              <w:top w:val="single" w:sz="4" w:space="0" w:color="auto"/>
              <w:bottom w:val="single" w:sz="4" w:space="0" w:color="auto"/>
            </w:tcBorders>
          </w:tcPr>
          <w:p w14:paraId="60F5B47D" w14:textId="77777777" w:rsidR="00AC7030" w:rsidRDefault="00AC7030" w:rsidP="00A63233">
            <w:pPr>
              <w:pStyle w:val="DaftarParagraf"/>
              <w:tabs>
                <w:tab w:val="left" w:pos="1530"/>
                <w:tab w:val="left" w:pos="5400"/>
              </w:tabs>
              <w:ind w:left="0"/>
              <w:jc w:val="center"/>
              <w:rPr>
                <w:rStyle w:val="markedcontent"/>
                <w:rFonts w:ascii="Times New Roman" w:hAnsi="Times New Roman" w:cs="Times New Roman"/>
              </w:rPr>
            </w:pPr>
          </w:p>
          <w:p w14:paraId="364B1BCA" w14:textId="0D42885E" w:rsidR="00D721F9" w:rsidRPr="00D721F9" w:rsidRDefault="00D721F9" w:rsidP="00A63233">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5</w:t>
            </w:r>
          </w:p>
          <w:p w14:paraId="0F15D79B" w14:textId="4295F0C5" w:rsidR="00D721F9" w:rsidRPr="00D721F9" w:rsidRDefault="001C415C" w:rsidP="00A63233">
            <w:pPr>
              <w:pStyle w:val="DaftarParagraf"/>
              <w:tabs>
                <w:tab w:val="left" w:pos="1530"/>
                <w:tab w:val="left" w:pos="5400"/>
              </w:tabs>
              <w:ind w:left="0"/>
              <w:jc w:val="center"/>
              <w:rPr>
                <w:rStyle w:val="markedcontent"/>
                <w:rFonts w:ascii="Times New Roman" w:hAnsi="Times New Roman" w:cs="Times New Roman"/>
              </w:rPr>
            </w:pPr>
            <w:r>
              <w:rPr>
                <w:rStyle w:val="markedcontent"/>
                <w:rFonts w:ascii="Times New Roman" w:hAnsi="Times New Roman" w:cs="Times New Roman"/>
              </w:rPr>
              <w:t>2</w:t>
            </w:r>
            <w:r w:rsidR="00D721F9" w:rsidRPr="00D721F9">
              <w:rPr>
                <w:rStyle w:val="markedcontent"/>
                <w:rFonts w:ascii="Times New Roman" w:hAnsi="Times New Roman" w:cs="Times New Roman"/>
              </w:rPr>
              <w:t>5</w:t>
            </w:r>
          </w:p>
          <w:p w14:paraId="4EB29FA5" w14:textId="348C806E" w:rsidR="00D721F9" w:rsidRPr="00D721F9" w:rsidRDefault="00D721F9" w:rsidP="00A63233">
            <w:pPr>
              <w:pStyle w:val="DaftarParagraf"/>
              <w:tabs>
                <w:tab w:val="left" w:pos="1530"/>
                <w:tab w:val="left" w:pos="5400"/>
              </w:tabs>
              <w:ind w:left="0"/>
              <w:jc w:val="center"/>
              <w:rPr>
                <w:rStyle w:val="markedcontent"/>
                <w:rFonts w:ascii="Times New Roman" w:hAnsi="Times New Roman" w:cs="Times New Roman"/>
              </w:rPr>
            </w:pPr>
          </w:p>
        </w:tc>
        <w:tc>
          <w:tcPr>
            <w:tcW w:w="2551" w:type="dxa"/>
            <w:tcBorders>
              <w:top w:val="single" w:sz="4" w:space="0" w:color="auto"/>
              <w:bottom w:val="single" w:sz="4" w:space="0" w:color="auto"/>
            </w:tcBorders>
          </w:tcPr>
          <w:p w14:paraId="029C4B2F" w14:textId="4D19FDF8" w:rsidR="00D721F9" w:rsidRPr="00D721F9" w:rsidRDefault="00D721F9" w:rsidP="00A63233">
            <w:pPr>
              <w:pStyle w:val="DaftarParagraf"/>
              <w:tabs>
                <w:tab w:val="left" w:pos="1530"/>
                <w:tab w:val="left" w:pos="5400"/>
              </w:tabs>
              <w:ind w:left="0"/>
              <w:jc w:val="center"/>
              <w:rPr>
                <w:rStyle w:val="markedcontent"/>
                <w:rFonts w:ascii="Times New Roman" w:hAnsi="Times New Roman" w:cs="Times New Roman"/>
              </w:rPr>
            </w:pPr>
          </w:p>
          <w:p w14:paraId="32EA3236" w14:textId="77777777" w:rsidR="00D721F9" w:rsidRPr="00D721F9" w:rsidRDefault="00D721F9" w:rsidP="00A63233">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25,0</w:t>
            </w:r>
          </w:p>
          <w:p w14:paraId="0A1FDA90" w14:textId="77777777" w:rsidR="00D721F9" w:rsidRPr="00D721F9" w:rsidRDefault="00D721F9" w:rsidP="00A63233">
            <w:pPr>
              <w:pStyle w:val="DaftarParagraf"/>
              <w:tabs>
                <w:tab w:val="left" w:pos="1530"/>
                <w:tab w:val="left" w:pos="5400"/>
              </w:tabs>
              <w:ind w:left="0"/>
              <w:jc w:val="center"/>
              <w:rPr>
                <w:rStyle w:val="markedcontent"/>
                <w:rFonts w:ascii="Times New Roman" w:hAnsi="Times New Roman" w:cs="Times New Roman"/>
              </w:rPr>
            </w:pPr>
            <w:r w:rsidRPr="00D721F9">
              <w:rPr>
                <w:rStyle w:val="markedcontent"/>
                <w:rFonts w:ascii="Times New Roman" w:hAnsi="Times New Roman" w:cs="Times New Roman"/>
              </w:rPr>
              <w:t>75,0</w:t>
            </w:r>
          </w:p>
          <w:p w14:paraId="35A368C4" w14:textId="4178060A" w:rsidR="00D721F9" w:rsidRPr="00D721F9" w:rsidRDefault="00D721F9" w:rsidP="00A63233">
            <w:pPr>
              <w:pStyle w:val="DaftarParagraf"/>
              <w:tabs>
                <w:tab w:val="left" w:pos="1530"/>
                <w:tab w:val="left" w:pos="5400"/>
              </w:tabs>
              <w:ind w:left="0"/>
              <w:jc w:val="center"/>
              <w:rPr>
                <w:rStyle w:val="markedcontent"/>
                <w:rFonts w:ascii="Times New Roman" w:hAnsi="Times New Roman" w:cs="Times New Roman"/>
              </w:rPr>
            </w:pPr>
          </w:p>
        </w:tc>
      </w:tr>
    </w:tbl>
    <w:p w14:paraId="271FFA67" w14:textId="77777777" w:rsidR="00B11BF2" w:rsidRPr="00D721F9" w:rsidRDefault="00B11BF2" w:rsidP="00B11BF2">
      <w:pPr>
        <w:tabs>
          <w:tab w:val="left" w:pos="720"/>
          <w:tab w:val="left" w:pos="900"/>
          <w:tab w:val="left" w:pos="1080"/>
        </w:tabs>
        <w:spacing w:after="0" w:line="480" w:lineRule="auto"/>
        <w:jc w:val="both"/>
        <w:rPr>
          <w:rFonts w:ascii="Times New Roman" w:hAnsi="Times New Roman" w:cs="Times New Roman"/>
          <w:i/>
          <w:iCs/>
          <w:lang w:val="en-ID"/>
        </w:rPr>
      </w:pPr>
      <w:r w:rsidRPr="00D721F9">
        <w:rPr>
          <w:rFonts w:ascii="Times New Roman" w:hAnsi="Times New Roman" w:cs="Times New Roman"/>
          <w:i/>
          <w:iCs/>
          <w:lang w:val="en-ID"/>
        </w:rPr>
        <w:tab/>
      </w:r>
      <w:r w:rsidRPr="00D721F9">
        <w:rPr>
          <w:rFonts w:ascii="Times New Roman" w:hAnsi="Times New Roman" w:cs="Times New Roman"/>
          <w:i/>
          <w:iCs/>
          <w:lang w:val="en-ID"/>
        </w:rPr>
        <w:tab/>
        <w:t>Sumber: data primer 2024</w:t>
      </w:r>
    </w:p>
    <w:p w14:paraId="1230D77F" w14:textId="29113C6D" w:rsidR="00D721F9" w:rsidRPr="00D721F9" w:rsidRDefault="00D721F9" w:rsidP="007E24A5">
      <w:pPr>
        <w:pStyle w:val="DaftarParagraf"/>
        <w:tabs>
          <w:tab w:val="left" w:pos="1620"/>
          <w:tab w:val="left" w:pos="1980"/>
          <w:tab w:val="left" w:pos="2070"/>
        </w:tabs>
        <w:spacing w:after="0" w:line="480" w:lineRule="auto"/>
        <w:ind w:left="284" w:firstLine="567"/>
        <w:jc w:val="both"/>
        <w:rPr>
          <w:rStyle w:val="markedcontent"/>
          <w:rFonts w:ascii="Times New Roman" w:hAnsi="Times New Roman" w:cs="Times New Roman"/>
          <w:sz w:val="24"/>
          <w:szCs w:val="24"/>
        </w:rPr>
      </w:pPr>
      <w:r>
        <w:rPr>
          <w:rFonts w:ascii="Times New Roman" w:hAnsi="Times New Roman" w:cs="Times New Roman"/>
          <w:sz w:val="24"/>
          <w:szCs w:val="24"/>
          <w:lang w:val="en-US"/>
        </w:rPr>
        <w:t>D</w:t>
      </w:r>
      <w:r w:rsidRPr="00A238BB">
        <w:rPr>
          <w:rFonts w:ascii="Times New Roman" w:hAnsi="Times New Roman" w:cs="Times New Roman"/>
          <w:sz w:val="24"/>
          <w:szCs w:val="24"/>
        </w:rPr>
        <w:t xml:space="preserve">iketahui bahwa responden dalam penelitian ini diketahui bahwa yang paling banyak adalah jenis kelamin Laki-laki yang berjumlah </w:t>
      </w:r>
      <w:r w:rsidR="001C415C">
        <w:rPr>
          <w:rFonts w:ascii="Times New Roman" w:hAnsi="Times New Roman" w:cs="Times New Roman"/>
          <w:sz w:val="24"/>
          <w:szCs w:val="24"/>
          <w:lang w:val="en-US"/>
        </w:rPr>
        <w:t>20</w:t>
      </w:r>
      <w:r w:rsidRPr="00A238BB">
        <w:rPr>
          <w:rFonts w:ascii="Times New Roman" w:hAnsi="Times New Roman" w:cs="Times New Roman"/>
          <w:sz w:val="24"/>
          <w:szCs w:val="24"/>
        </w:rPr>
        <w:t xml:space="preserve"> (60,0%), sedangkan responden yang berjenis kelamin perempuan yaitu berjumlahkan </w:t>
      </w:r>
      <w:r w:rsidR="001C415C">
        <w:rPr>
          <w:rFonts w:ascii="Times New Roman" w:hAnsi="Times New Roman" w:cs="Times New Roman"/>
          <w:sz w:val="24"/>
          <w:szCs w:val="24"/>
          <w:lang w:val="en-US"/>
        </w:rPr>
        <w:t>10</w:t>
      </w:r>
      <w:r w:rsidRPr="00A238BB">
        <w:rPr>
          <w:rFonts w:ascii="Times New Roman" w:hAnsi="Times New Roman" w:cs="Times New Roman"/>
          <w:sz w:val="24"/>
          <w:szCs w:val="24"/>
        </w:rPr>
        <w:t xml:space="preserve"> (40,0%)</w:t>
      </w:r>
      <w:r>
        <w:rPr>
          <w:rFonts w:ascii="Times New Roman" w:hAnsi="Times New Roman" w:cs="Times New Roman"/>
          <w:sz w:val="24"/>
          <w:szCs w:val="24"/>
          <w:lang w:val="en-US"/>
        </w:rPr>
        <w:t xml:space="preserve">. </w:t>
      </w:r>
      <w:r w:rsidR="00A238BB" w:rsidRPr="00D721F9">
        <w:rPr>
          <w:rFonts w:ascii="Times New Roman" w:hAnsi="Times New Roman" w:cs="Times New Roman"/>
          <w:sz w:val="24"/>
          <w:szCs w:val="24"/>
        </w:rPr>
        <w:t xml:space="preserve">distribusi sampel berdasarkan umur bahwa penderita </w:t>
      </w:r>
      <w:r w:rsidR="00A238BB" w:rsidRPr="00D721F9">
        <w:rPr>
          <w:rFonts w:ascii="Times New Roman" w:hAnsi="Times New Roman" w:cs="Times New Roman"/>
          <w:i/>
          <w:iCs/>
          <w:sz w:val="24"/>
          <w:szCs w:val="24"/>
        </w:rPr>
        <w:t xml:space="preserve">tuberculosis </w:t>
      </w:r>
      <w:r w:rsidR="00A238BB" w:rsidRPr="00D721F9">
        <w:rPr>
          <w:rFonts w:ascii="Times New Roman" w:hAnsi="Times New Roman" w:cs="Times New Roman"/>
          <w:sz w:val="24"/>
          <w:szCs w:val="24"/>
        </w:rPr>
        <w:t xml:space="preserve">yang </w:t>
      </w:r>
      <w:r w:rsidR="00A238BB" w:rsidRPr="00D721F9">
        <w:rPr>
          <w:rFonts w:ascii="Times New Roman" w:hAnsi="Times New Roman" w:cs="Times New Roman"/>
          <w:sz w:val="24"/>
          <w:szCs w:val="24"/>
        </w:rPr>
        <w:lastRenderedPageBreak/>
        <w:t xml:space="preserve">berusia 36-45 tahun merupakan usia responden yang paling banyak dengan jumlah </w:t>
      </w:r>
      <w:r w:rsidR="001C415C">
        <w:rPr>
          <w:rFonts w:ascii="Times New Roman" w:hAnsi="Times New Roman" w:cs="Times New Roman"/>
          <w:sz w:val="24"/>
          <w:szCs w:val="24"/>
          <w:lang w:val="en-US"/>
        </w:rPr>
        <w:t>15</w:t>
      </w:r>
      <w:r w:rsidR="00A238BB" w:rsidRPr="00D721F9">
        <w:rPr>
          <w:rFonts w:ascii="Times New Roman" w:hAnsi="Times New Roman" w:cs="Times New Roman"/>
          <w:sz w:val="24"/>
          <w:szCs w:val="24"/>
        </w:rPr>
        <w:t xml:space="preserve"> (38,3%). Sedangkan. Penderita tuberculosis paling sedikit dalam penelitian ini yaitu usia </w:t>
      </w:r>
      <w:r w:rsidR="001C415C">
        <w:rPr>
          <w:rFonts w:ascii="Times New Roman" w:hAnsi="Times New Roman" w:cs="Times New Roman"/>
          <w:sz w:val="24"/>
          <w:szCs w:val="24"/>
          <w:lang w:val="en-US"/>
        </w:rPr>
        <w:t>&gt;46</w:t>
      </w:r>
      <w:r w:rsidR="00A238BB" w:rsidRPr="00D721F9">
        <w:rPr>
          <w:rFonts w:ascii="Times New Roman" w:hAnsi="Times New Roman" w:cs="Times New Roman"/>
          <w:sz w:val="24"/>
          <w:szCs w:val="24"/>
        </w:rPr>
        <w:t xml:space="preserve"> tahun yang berjumlah 5 (25,0%).</w:t>
      </w:r>
      <w:r>
        <w:rPr>
          <w:rFonts w:ascii="Times New Roman" w:hAnsi="Times New Roman" w:cs="Times New Roman"/>
          <w:sz w:val="24"/>
          <w:szCs w:val="24"/>
          <w:lang w:val="en-US"/>
        </w:rPr>
        <w:t xml:space="preserve"> K</w:t>
      </w:r>
      <w:r w:rsidR="003D4D23" w:rsidRPr="00D721F9">
        <w:rPr>
          <w:rFonts w:ascii="Times New Roman" w:hAnsi="Times New Roman" w:cs="Times New Roman"/>
          <w:sz w:val="24"/>
          <w:szCs w:val="24"/>
        </w:rPr>
        <w:t xml:space="preserve">ategori pekerjaan responden yang paling banyak adalah </w:t>
      </w:r>
      <w:r w:rsidR="004D5F4E">
        <w:rPr>
          <w:rFonts w:ascii="Times New Roman" w:hAnsi="Times New Roman" w:cs="Times New Roman"/>
          <w:sz w:val="24"/>
          <w:szCs w:val="24"/>
          <w:lang w:val="en-US"/>
        </w:rPr>
        <w:t>pedagang</w:t>
      </w:r>
      <w:r w:rsidR="003D4D23" w:rsidRPr="00D721F9">
        <w:rPr>
          <w:rFonts w:ascii="Times New Roman" w:hAnsi="Times New Roman" w:cs="Times New Roman"/>
          <w:sz w:val="24"/>
          <w:szCs w:val="24"/>
        </w:rPr>
        <w:t xml:space="preserve"> </w:t>
      </w:r>
      <w:r w:rsidR="001C415C">
        <w:rPr>
          <w:rFonts w:ascii="Times New Roman" w:hAnsi="Times New Roman" w:cs="Times New Roman"/>
          <w:sz w:val="24"/>
          <w:szCs w:val="24"/>
          <w:lang w:val="en-US"/>
        </w:rPr>
        <w:t>9</w:t>
      </w:r>
      <w:r w:rsidR="003D4D23" w:rsidRPr="00D721F9">
        <w:rPr>
          <w:rFonts w:ascii="Times New Roman" w:hAnsi="Times New Roman" w:cs="Times New Roman"/>
          <w:sz w:val="24"/>
          <w:szCs w:val="24"/>
        </w:rPr>
        <w:t xml:space="preserve"> (</w:t>
      </w:r>
      <w:r w:rsidR="001C415C">
        <w:rPr>
          <w:rFonts w:ascii="Times New Roman" w:hAnsi="Times New Roman" w:cs="Times New Roman"/>
          <w:sz w:val="24"/>
          <w:szCs w:val="24"/>
          <w:lang w:val="en-US"/>
        </w:rPr>
        <w:t>40,0</w:t>
      </w:r>
      <w:r w:rsidR="003D4D23" w:rsidRPr="00D721F9">
        <w:rPr>
          <w:rFonts w:ascii="Times New Roman" w:hAnsi="Times New Roman" w:cs="Times New Roman"/>
          <w:sz w:val="24"/>
          <w:szCs w:val="24"/>
        </w:rPr>
        <w:t xml:space="preserve">%), sedangkan responden yang paling sedikit adalah pekerja IRT </w:t>
      </w:r>
      <w:r w:rsidR="001C415C">
        <w:rPr>
          <w:rFonts w:ascii="Times New Roman" w:hAnsi="Times New Roman" w:cs="Times New Roman"/>
          <w:sz w:val="24"/>
          <w:szCs w:val="24"/>
          <w:lang w:val="en-US"/>
        </w:rPr>
        <w:t>2</w:t>
      </w:r>
      <w:r w:rsidR="003D4D23" w:rsidRPr="00D721F9">
        <w:rPr>
          <w:rFonts w:ascii="Times New Roman" w:hAnsi="Times New Roman" w:cs="Times New Roman"/>
          <w:sz w:val="24"/>
          <w:szCs w:val="24"/>
        </w:rPr>
        <w:t xml:space="preserve"> (</w:t>
      </w:r>
      <w:r w:rsidR="001C415C">
        <w:rPr>
          <w:rFonts w:ascii="Times New Roman" w:hAnsi="Times New Roman" w:cs="Times New Roman"/>
          <w:sz w:val="24"/>
          <w:szCs w:val="24"/>
          <w:lang w:val="en-US"/>
        </w:rPr>
        <w:t>5,0</w:t>
      </w:r>
      <w:r w:rsidR="003D4D23" w:rsidRPr="00D721F9">
        <w:rPr>
          <w:rFonts w:ascii="Times New Roman" w:hAnsi="Times New Roman" w:cs="Times New Roman"/>
          <w:sz w:val="24"/>
          <w:szCs w:val="24"/>
        </w:rPr>
        <w:t>%).</w:t>
      </w:r>
      <w:r>
        <w:rPr>
          <w:rFonts w:ascii="Times New Roman" w:hAnsi="Times New Roman" w:cs="Times New Roman"/>
          <w:sz w:val="24"/>
          <w:szCs w:val="24"/>
          <w:lang w:val="en-US"/>
        </w:rPr>
        <w:t xml:space="preserve"> </w:t>
      </w:r>
      <w:r w:rsidRPr="00D721F9">
        <w:rPr>
          <w:rFonts w:ascii="Times New Roman" w:hAnsi="Times New Roman" w:cs="Times New Roman"/>
          <w:sz w:val="24"/>
          <w:szCs w:val="24"/>
        </w:rPr>
        <w:t xml:space="preserve">responden yang riwayat asam urat sebanyak </w:t>
      </w:r>
      <w:r w:rsidR="001C415C">
        <w:rPr>
          <w:rFonts w:ascii="Times New Roman" w:hAnsi="Times New Roman" w:cs="Times New Roman"/>
          <w:sz w:val="24"/>
          <w:szCs w:val="24"/>
          <w:lang w:val="en-US"/>
        </w:rPr>
        <w:t>2</w:t>
      </w:r>
      <w:r w:rsidRPr="00D721F9">
        <w:rPr>
          <w:rFonts w:ascii="Times New Roman" w:hAnsi="Times New Roman" w:cs="Times New Roman"/>
          <w:sz w:val="24"/>
          <w:szCs w:val="24"/>
        </w:rPr>
        <w:t xml:space="preserve">5 (75,0%) responden, sedangkan penderita </w:t>
      </w:r>
      <w:r w:rsidRPr="00D721F9">
        <w:rPr>
          <w:rFonts w:ascii="Times New Roman" w:hAnsi="Times New Roman" w:cs="Times New Roman"/>
          <w:i/>
          <w:iCs/>
          <w:sz w:val="24"/>
          <w:szCs w:val="24"/>
        </w:rPr>
        <w:t xml:space="preserve">tuberculosis </w:t>
      </w:r>
      <w:r w:rsidRPr="00D721F9">
        <w:rPr>
          <w:rFonts w:ascii="Times New Roman" w:hAnsi="Times New Roman" w:cs="Times New Roman"/>
          <w:sz w:val="24"/>
          <w:szCs w:val="24"/>
        </w:rPr>
        <w:t>yang tidak memiliki riwayat asam urat yaitu 5 (25,0%).</w:t>
      </w:r>
    </w:p>
    <w:p w14:paraId="23CED7BD" w14:textId="77777777" w:rsidR="00A1096D" w:rsidRPr="00A1096D" w:rsidRDefault="00B11BF2" w:rsidP="00A1096D">
      <w:pPr>
        <w:pStyle w:val="DaftarParagraf"/>
        <w:numPr>
          <w:ilvl w:val="4"/>
          <w:numId w:val="24"/>
        </w:numPr>
        <w:tabs>
          <w:tab w:val="left" w:pos="1620"/>
          <w:tab w:val="left" w:pos="1980"/>
          <w:tab w:val="left" w:pos="2070"/>
        </w:tabs>
        <w:spacing w:after="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Frekuensi </w:t>
      </w:r>
      <w:r w:rsidR="00D721F9">
        <w:rPr>
          <w:rFonts w:ascii="Times New Roman" w:hAnsi="Times New Roman" w:cs="Times New Roman"/>
          <w:sz w:val="24"/>
          <w:szCs w:val="24"/>
          <w:lang w:val="en-US"/>
        </w:rPr>
        <w:t>Komsumsi Obat asam urat</w:t>
      </w:r>
    </w:p>
    <w:p w14:paraId="3A13279D" w14:textId="237DB521" w:rsidR="00A1096D" w:rsidRPr="00A1096D" w:rsidRDefault="00A1096D" w:rsidP="00292745">
      <w:pPr>
        <w:pStyle w:val="DaftarParagraf"/>
        <w:tabs>
          <w:tab w:val="left" w:pos="1620"/>
          <w:tab w:val="left" w:pos="1980"/>
          <w:tab w:val="left" w:pos="2070"/>
        </w:tabs>
        <w:spacing w:after="0" w:line="480" w:lineRule="auto"/>
        <w:ind w:left="284" w:firstLine="567"/>
        <w:jc w:val="both"/>
        <w:rPr>
          <w:rFonts w:ascii="Times New Roman" w:hAnsi="Times New Roman" w:cs="Times New Roman"/>
          <w:sz w:val="24"/>
          <w:szCs w:val="24"/>
          <w:lang w:val="en-US"/>
        </w:rPr>
      </w:pPr>
      <w:r w:rsidRPr="00A1096D">
        <w:rPr>
          <w:rStyle w:val="markedcontent"/>
          <w:rFonts w:ascii="Times New Roman" w:hAnsi="Times New Roman" w:cs="Times New Roman"/>
          <w:sz w:val="24"/>
          <w:szCs w:val="24"/>
        </w:rPr>
        <w:t xml:space="preserve">frekuensi responden </w:t>
      </w:r>
      <w:r>
        <w:rPr>
          <w:rStyle w:val="markedcontent"/>
          <w:rFonts w:ascii="Times New Roman" w:hAnsi="Times New Roman" w:cs="Times New Roman"/>
          <w:sz w:val="24"/>
          <w:szCs w:val="24"/>
          <w:lang w:val="en-US"/>
        </w:rPr>
        <w:t xml:space="preserve">yang mengkomsumsi obat anti </w:t>
      </w:r>
      <w:r>
        <w:rPr>
          <w:rStyle w:val="markedcontent"/>
          <w:rFonts w:ascii="Times New Roman" w:hAnsi="Times New Roman" w:cs="Times New Roman"/>
          <w:i/>
          <w:iCs/>
          <w:sz w:val="24"/>
          <w:szCs w:val="24"/>
          <w:lang w:val="en-US"/>
        </w:rPr>
        <w:t xml:space="preserve">tuberculosis </w:t>
      </w:r>
      <w:r w:rsidRPr="00A1096D">
        <w:rPr>
          <w:rStyle w:val="markedcontent"/>
          <w:rFonts w:ascii="Times New Roman" w:hAnsi="Times New Roman" w:cs="Times New Roman"/>
          <w:sz w:val="24"/>
          <w:szCs w:val="24"/>
          <w:lang w:val="en-US"/>
        </w:rPr>
        <w:t>fase</w:t>
      </w:r>
      <w:r>
        <w:rPr>
          <w:rStyle w:val="markedcontent"/>
          <w:rFonts w:ascii="Times New Roman" w:hAnsi="Times New Roman" w:cs="Times New Roman"/>
          <w:i/>
          <w:iCs/>
          <w:sz w:val="24"/>
          <w:szCs w:val="24"/>
          <w:lang w:val="en-US"/>
        </w:rPr>
        <w:t xml:space="preserve"> intensif </w:t>
      </w:r>
      <w:r w:rsidRPr="00A1096D">
        <w:rPr>
          <w:rFonts w:ascii="Times New Roman" w:hAnsi="Times New Roman"/>
          <w:sz w:val="24"/>
          <w:szCs w:val="24"/>
        </w:rPr>
        <w:t>di UPT BBKPM RSUP Dr. Tadjuddin Chalid</w:t>
      </w:r>
      <w:r w:rsidRPr="00A1096D">
        <w:rPr>
          <w:rFonts w:ascii="Times New Roman" w:hAnsi="Times New Roman"/>
          <w:sz w:val="24"/>
          <w:szCs w:val="24"/>
          <w:lang w:val="en-US"/>
        </w:rPr>
        <w:t xml:space="preserve"> </w:t>
      </w:r>
      <w:r w:rsidRPr="00A1096D">
        <w:rPr>
          <w:rStyle w:val="markedcontent"/>
          <w:rFonts w:ascii="Times New Roman" w:hAnsi="Times New Roman" w:cs="Times New Roman"/>
          <w:sz w:val="24"/>
          <w:szCs w:val="24"/>
          <w:lang w:val="en-US"/>
        </w:rPr>
        <w:t xml:space="preserve">dapat dilihat pada tabel 4.2 </w:t>
      </w:r>
    </w:p>
    <w:p w14:paraId="6D81F4D7" w14:textId="6773B658" w:rsidR="00B11BF2" w:rsidRPr="003F271E" w:rsidRDefault="00B11BF2" w:rsidP="003F271E">
      <w:pPr>
        <w:pStyle w:val="DaftarParagraf"/>
        <w:tabs>
          <w:tab w:val="left" w:pos="1620"/>
          <w:tab w:val="left" w:pos="1980"/>
          <w:tab w:val="left" w:pos="2070"/>
        </w:tabs>
        <w:spacing w:after="0" w:line="240" w:lineRule="auto"/>
        <w:ind w:left="1843" w:hanging="992"/>
        <w:jc w:val="both"/>
        <w:rPr>
          <w:rFonts w:ascii="Times New Roman" w:hAnsi="Times New Roman" w:cs="Times New Roman"/>
          <w:b/>
          <w:sz w:val="24"/>
          <w:szCs w:val="24"/>
        </w:rPr>
      </w:pPr>
      <w:r w:rsidRPr="00D721F9">
        <w:rPr>
          <w:rFonts w:ascii="Times New Roman" w:hAnsi="Times New Roman" w:cs="Times New Roman"/>
          <w:b/>
          <w:sz w:val="24"/>
          <w:szCs w:val="24"/>
          <w:lang w:val="en-ID"/>
        </w:rPr>
        <w:t>Table 4.</w:t>
      </w:r>
      <w:r w:rsidR="005043F0">
        <w:rPr>
          <w:rFonts w:ascii="Times New Roman" w:hAnsi="Times New Roman" w:cs="Times New Roman"/>
          <w:b/>
          <w:sz w:val="24"/>
          <w:szCs w:val="24"/>
          <w:lang w:val="en-US"/>
        </w:rPr>
        <w:t>2</w:t>
      </w:r>
      <w:r w:rsidR="003F271E">
        <w:rPr>
          <w:rFonts w:ascii="Times New Roman" w:hAnsi="Times New Roman" w:cs="Times New Roman"/>
          <w:b/>
          <w:sz w:val="24"/>
          <w:szCs w:val="24"/>
          <w:lang w:val="en-US"/>
        </w:rPr>
        <w:t xml:space="preserve"> </w:t>
      </w:r>
      <w:r w:rsidRPr="003F271E">
        <w:rPr>
          <w:rStyle w:val="markedcontent"/>
          <w:rFonts w:ascii="Times New Roman" w:hAnsi="Times New Roman" w:cs="Times New Roman"/>
          <w:b/>
          <w:sz w:val="24"/>
          <w:szCs w:val="24"/>
        </w:rPr>
        <w:t xml:space="preserve">Frekuensi </w:t>
      </w:r>
      <w:r w:rsidRPr="003F271E">
        <w:rPr>
          <w:rFonts w:ascii="Times New Roman" w:hAnsi="Times New Roman"/>
          <w:b/>
          <w:sz w:val="24"/>
          <w:szCs w:val="24"/>
        </w:rPr>
        <w:t xml:space="preserve">yang mengkomsumsi obat anti </w:t>
      </w:r>
      <w:r w:rsidRPr="003F271E">
        <w:rPr>
          <w:rFonts w:ascii="Times New Roman" w:hAnsi="Times New Roman"/>
          <w:b/>
          <w:i/>
          <w:iCs/>
          <w:sz w:val="24"/>
          <w:szCs w:val="24"/>
        </w:rPr>
        <w:t xml:space="preserve">tuberculosis </w:t>
      </w:r>
      <w:r w:rsidRPr="003F271E">
        <w:rPr>
          <w:rFonts w:ascii="Times New Roman" w:hAnsi="Times New Roman"/>
          <w:b/>
          <w:sz w:val="24"/>
          <w:szCs w:val="24"/>
        </w:rPr>
        <w:t>fase intensif di UPT BBKPM RSUP Dr. Tadjuddin Chalid.</w:t>
      </w:r>
    </w:p>
    <w:tbl>
      <w:tblPr>
        <w:tblStyle w:val="KisiTabel"/>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126"/>
        <w:gridCol w:w="2126"/>
      </w:tblGrid>
      <w:tr w:rsidR="00B11BF2" w:rsidRPr="0066058D" w14:paraId="0D7BF3F4" w14:textId="77777777" w:rsidTr="00E61F0C">
        <w:tc>
          <w:tcPr>
            <w:tcW w:w="2405" w:type="dxa"/>
            <w:tcBorders>
              <w:top w:val="single" w:sz="4" w:space="0" w:color="auto"/>
              <w:bottom w:val="single" w:sz="4" w:space="0" w:color="auto"/>
            </w:tcBorders>
          </w:tcPr>
          <w:p w14:paraId="5DB0206F" w14:textId="77777777" w:rsidR="00B11BF2" w:rsidRPr="0066058D" w:rsidRDefault="00B11BF2" w:rsidP="003D4D23">
            <w:pPr>
              <w:pStyle w:val="DaftarParagraf"/>
              <w:tabs>
                <w:tab w:val="left" w:pos="1530"/>
                <w:tab w:val="left" w:pos="5400"/>
              </w:tabs>
              <w:ind w:left="0"/>
              <w:jc w:val="center"/>
              <w:rPr>
                <w:rStyle w:val="markedcontent"/>
                <w:rFonts w:ascii="Times New Roman" w:hAnsi="Times New Roman" w:cs="Times New Roman"/>
                <w:sz w:val="24"/>
                <w:szCs w:val="24"/>
              </w:rPr>
            </w:pPr>
            <w:r w:rsidRPr="0066058D">
              <w:rPr>
                <w:rStyle w:val="markedcontent"/>
                <w:rFonts w:ascii="Times New Roman" w:hAnsi="Times New Roman" w:cs="Times New Roman"/>
                <w:sz w:val="24"/>
                <w:szCs w:val="24"/>
              </w:rPr>
              <w:t>Komsumsi Obat asam Urat</w:t>
            </w:r>
          </w:p>
        </w:tc>
        <w:tc>
          <w:tcPr>
            <w:tcW w:w="2126" w:type="dxa"/>
            <w:tcBorders>
              <w:top w:val="single" w:sz="4" w:space="0" w:color="auto"/>
              <w:bottom w:val="single" w:sz="4" w:space="0" w:color="auto"/>
            </w:tcBorders>
          </w:tcPr>
          <w:p w14:paraId="48D929CD" w14:textId="77777777" w:rsidR="00B11BF2" w:rsidRPr="0066058D" w:rsidRDefault="00B11BF2" w:rsidP="003D4D23">
            <w:pPr>
              <w:pStyle w:val="DaftarParagraf"/>
              <w:tabs>
                <w:tab w:val="left" w:pos="1530"/>
                <w:tab w:val="left" w:pos="5400"/>
              </w:tabs>
              <w:ind w:left="0"/>
              <w:jc w:val="center"/>
              <w:rPr>
                <w:rStyle w:val="markedcontent"/>
                <w:rFonts w:ascii="Times New Roman" w:hAnsi="Times New Roman" w:cs="Times New Roman"/>
                <w:sz w:val="24"/>
                <w:szCs w:val="24"/>
              </w:rPr>
            </w:pPr>
            <w:r w:rsidRPr="0066058D">
              <w:rPr>
                <w:rStyle w:val="markedcontent"/>
                <w:rFonts w:ascii="Times New Roman" w:hAnsi="Times New Roman" w:cs="Times New Roman"/>
                <w:sz w:val="24"/>
                <w:szCs w:val="24"/>
              </w:rPr>
              <w:t>Frekuensi (N)</w:t>
            </w:r>
          </w:p>
        </w:tc>
        <w:tc>
          <w:tcPr>
            <w:tcW w:w="2126" w:type="dxa"/>
            <w:tcBorders>
              <w:top w:val="single" w:sz="4" w:space="0" w:color="auto"/>
              <w:bottom w:val="single" w:sz="4" w:space="0" w:color="auto"/>
            </w:tcBorders>
          </w:tcPr>
          <w:p w14:paraId="4E257164" w14:textId="77777777" w:rsidR="00B11BF2" w:rsidRPr="0066058D" w:rsidRDefault="00B11BF2" w:rsidP="003D4D23">
            <w:pPr>
              <w:pStyle w:val="DaftarParagraf"/>
              <w:tabs>
                <w:tab w:val="left" w:pos="1530"/>
                <w:tab w:val="left" w:pos="5400"/>
              </w:tabs>
              <w:ind w:left="0"/>
              <w:jc w:val="center"/>
              <w:rPr>
                <w:rStyle w:val="markedcontent"/>
                <w:rFonts w:ascii="Times New Roman" w:hAnsi="Times New Roman" w:cs="Times New Roman"/>
                <w:sz w:val="24"/>
                <w:szCs w:val="24"/>
              </w:rPr>
            </w:pPr>
            <w:r w:rsidRPr="0066058D">
              <w:rPr>
                <w:rStyle w:val="markedcontent"/>
                <w:rFonts w:ascii="Times New Roman" w:hAnsi="Times New Roman" w:cs="Times New Roman"/>
                <w:sz w:val="24"/>
                <w:szCs w:val="24"/>
              </w:rPr>
              <w:t>Persentase (%)</w:t>
            </w:r>
          </w:p>
        </w:tc>
      </w:tr>
      <w:tr w:rsidR="00B11BF2" w:rsidRPr="0066058D" w14:paraId="4A7B8475" w14:textId="77777777" w:rsidTr="00E61F0C">
        <w:tc>
          <w:tcPr>
            <w:tcW w:w="2405" w:type="dxa"/>
            <w:tcBorders>
              <w:top w:val="single" w:sz="4" w:space="0" w:color="auto"/>
            </w:tcBorders>
          </w:tcPr>
          <w:p w14:paraId="674A9D52" w14:textId="03D346D8" w:rsidR="00B11BF2" w:rsidRPr="0066058D" w:rsidRDefault="003D4D23" w:rsidP="003D4D23">
            <w:pPr>
              <w:pStyle w:val="DaftarParagraf"/>
              <w:tabs>
                <w:tab w:val="left" w:pos="1530"/>
                <w:tab w:val="left" w:pos="5400"/>
              </w:tabs>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Ya</w:t>
            </w:r>
            <w:r w:rsidR="00B11BF2" w:rsidRPr="0066058D">
              <w:rPr>
                <w:rStyle w:val="markedcontent"/>
                <w:rFonts w:ascii="Times New Roman" w:hAnsi="Times New Roman" w:cs="Times New Roman"/>
                <w:sz w:val="24"/>
                <w:szCs w:val="24"/>
              </w:rPr>
              <w:t xml:space="preserve"> </w:t>
            </w:r>
          </w:p>
        </w:tc>
        <w:tc>
          <w:tcPr>
            <w:tcW w:w="2126" w:type="dxa"/>
            <w:tcBorders>
              <w:top w:val="single" w:sz="4" w:space="0" w:color="auto"/>
            </w:tcBorders>
          </w:tcPr>
          <w:p w14:paraId="34825025" w14:textId="427963AD" w:rsidR="00B11BF2" w:rsidRPr="0066058D" w:rsidRDefault="003D4D23" w:rsidP="003D4D23">
            <w:pPr>
              <w:pStyle w:val="DaftarParagraf"/>
              <w:tabs>
                <w:tab w:val="left" w:pos="1530"/>
                <w:tab w:val="left" w:pos="5400"/>
              </w:tabs>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10</w:t>
            </w:r>
          </w:p>
        </w:tc>
        <w:tc>
          <w:tcPr>
            <w:tcW w:w="2126" w:type="dxa"/>
            <w:tcBorders>
              <w:top w:val="single" w:sz="4" w:space="0" w:color="auto"/>
            </w:tcBorders>
          </w:tcPr>
          <w:p w14:paraId="064970DD" w14:textId="6B82A4A9" w:rsidR="00B11BF2" w:rsidRPr="0066058D" w:rsidRDefault="003D4D23" w:rsidP="003D4D23">
            <w:pPr>
              <w:pStyle w:val="DaftarParagraf"/>
              <w:tabs>
                <w:tab w:val="left" w:pos="1530"/>
                <w:tab w:val="left" w:pos="5400"/>
              </w:tabs>
              <w:ind w:left="0"/>
              <w:jc w:val="center"/>
              <w:rPr>
                <w:rStyle w:val="markedcontent"/>
                <w:rFonts w:ascii="Times New Roman" w:hAnsi="Times New Roman" w:cs="Times New Roman"/>
                <w:sz w:val="24"/>
                <w:szCs w:val="24"/>
              </w:rPr>
            </w:pPr>
            <w:r w:rsidRPr="0066058D">
              <w:rPr>
                <w:rStyle w:val="markedcontent"/>
                <w:rFonts w:ascii="Times New Roman" w:hAnsi="Times New Roman" w:cs="Times New Roman"/>
                <w:sz w:val="24"/>
                <w:szCs w:val="24"/>
              </w:rPr>
              <w:t>16,7</w:t>
            </w:r>
          </w:p>
        </w:tc>
      </w:tr>
      <w:tr w:rsidR="00B11BF2" w:rsidRPr="0066058D" w14:paraId="70DFDD0D" w14:textId="77777777" w:rsidTr="00E61F0C">
        <w:tc>
          <w:tcPr>
            <w:tcW w:w="2405" w:type="dxa"/>
          </w:tcPr>
          <w:p w14:paraId="7F9562DA" w14:textId="66FBCDF2" w:rsidR="00B11BF2" w:rsidRPr="0066058D" w:rsidRDefault="003D4D23" w:rsidP="003D4D23">
            <w:pPr>
              <w:pStyle w:val="DaftarParagraf"/>
              <w:tabs>
                <w:tab w:val="left" w:pos="1530"/>
                <w:tab w:val="left" w:pos="5400"/>
              </w:tabs>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Tidak </w:t>
            </w:r>
            <w:r w:rsidR="00B11BF2" w:rsidRPr="0066058D">
              <w:rPr>
                <w:rStyle w:val="markedcontent"/>
                <w:rFonts w:ascii="Times New Roman" w:hAnsi="Times New Roman" w:cs="Times New Roman"/>
                <w:sz w:val="24"/>
                <w:szCs w:val="24"/>
              </w:rPr>
              <w:t xml:space="preserve"> </w:t>
            </w:r>
          </w:p>
        </w:tc>
        <w:tc>
          <w:tcPr>
            <w:tcW w:w="2126" w:type="dxa"/>
          </w:tcPr>
          <w:p w14:paraId="20FE4A0C" w14:textId="73B168ED" w:rsidR="00B11BF2" w:rsidRPr="0066058D" w:rsidRDefault="001C415C" w:rsidP="003D4D23">
            <w:pPr>
              <w:pStyle w:val="DaftarParagraf"/>
              <w:tabs>
                <w:tab w:val="left" w:pos="1530"/>
                <w:tab w:val="left" w:pos="5400"/>
              </w:tabs>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2</w:t>
            </w:r>
            <w:r w:rsidR="00B11BF2" w:rsidRPr="0066058D">
              <w:rPr>
                <w:rStyle w:val="markedcontent"/>
                <w:rFonts w:ascii="Times New Roman" w:hAnsi="Times New Roman" w:cs="Times New Roman"/>
                <w:sz w:val="24"/>
                <w:szCs w:val="24"/>
              </w:rPr>
              <w:t>0</w:t>
            </w:r>
          </w:p>
        </w:tc>
        <w:tc>
          <w:tcPr>
            <w:tcW w:w="2126" w:type="dxa"/>
          </w:tcPr>
          <w:p w14:paraId="566B63C8" w14:textId="204717F3" w:rsidR="00B11BF2" w:rsidRPr="0066058D" w:rsidRDefault="003D4D23" w:rsidP="003D4D23">
            <w:pPr>
              <w:pStyle w:val="DaftarParagraf"/>
              <w:tabs>
                <w:tab w:val="left" w:pos="1530"/>
                <w:tab w:val="left" w:pos="5400"/>
              </w:tabs>
              <w:ind w:left="0"/>
              <w:jc w:val="center"/>
              <w:rPr>
                <w:rStyle w:val="markedcontent"/>
                <w:rFonts w:ascii="Times New Roman" w:hAnsi="Times New Roman" w:cs="Times New Roman"/>
                <w:sz w:val="24"/>
                <w:szCs w:val="24"/>
              </w:rPr>
            </w:pPr>
            <w:r w:rsidRPr="0066058D">
              <w:rPr>
                <w:rStyle w:val="markedcontent"/>
                <w:rFonts w:ascii="Times New Roman" w:hAnsi="Times New Roman" w:cs="Times New Roman"/>
                <w:sz w:val="24"/>
                <w:szCs w:val="24"/>
              </w:rPr>
              <w:t>83,3</w:t>
            </w:r>
          </w:p>
        </w:tc>
      </w:tr>
      <w:tr w:rsidR="00B11BF2" w:rsidRPr="0066058D" w14:paraId="58BBE5BB" w14:textId="77777777" w:rsidTr="00E61F0C">
        <w:tc>
          <w:tcPr>
            <w:tcW w:w="2405" w:type="dxa"/>
            <w:tcBorders>
              <w:bottom w:val="single" w:sz="4" w:space="0" w:color="auto"/>
            </w:tcBorders>
          </w:tcPr>
          <w:p w14:paraId="57301D0E" w14:textId="77777777" w:rsidR="00B11BF2" w:rsidRPr="0066058D" w:rsidRDefault="00B11BF2" w:rsidP="003D4D23">
            <w:pPr>
              <w:pStyle w:val="DaftarParagraf"/>
              <w:tabs>
                <w:tab w:val="left" w:pos="1530"/>
                <w:tab w:val="left" w:pos="5400"/>
              </w:tabs>
              <w:ind w:left="0"/>
              <w:jc w:val="center"/>
              <w:rPr>
                <w:rStyle w:val="markedcontent"/>
                <w:rFonts w:ascii="Times New Roman" w:hAnsi="Times New Roman" w:cs="Times New Roman"/>
                <w:sz w:val="24"/>
                <w:szCs w:val="24"/>
              </w:rPr>
            </w:pPr>
            <w:r w:rsidRPr="0066058D">
              <w:rPr>
                <w:rStyle w:val="markedcontent"/>
                <w:rFonts w:ascii="Times New Roman" w:hAnsi="Times New Roman" w:cs="Times New Roman"/>
                <w:sz w:val="24"/>
                <w:szCs w:val="24"/>
              </w:rPr>
              <w:t>Total</w:t>
            </w:r>
          </w:p>
        </w:tc>
        <w:tc>
          <w:tcPr>
            <w:tcW w:w="2126" w:type="dxa"/>
            <w:tcBorders>
              <w:bottom w:val="single" w:sz="4" w:space="0" w:color="auto"/>
            </w:tcBorders>
          </w:tcPr>
          <w:p w14:paraId="6BD77A20" w14:textId="17A234E1" w:rsidR="00B11BF2" w:rsidRPr="0066058D" w:rsidRDefault="001C415C" w:rsidP="003D4D23">
            <w:pPr>
              <w:pStyle w:val="DaftarParagraf"/>
              <w:tabs>
                <w:tab w:val="left" w:pos="1530"/>
                <w:tab w:val="left" w:pos="5400"/>
              </w:tabs>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3</w:t>
            </w:r>
            <w:r w:rsidR="00B11BF2" w:rsidRPr="0066058D">
              <w:rPr>
                <w:rStyle w:val="markedcontent"/>
                <w:rFonts w:ascii="Times New Roman" w:hAnsi="Times New Roman" w:cs="Times New Roman"/>
                <w:sz w:val="24"/>
                <w:szCs w:val="24"/>
              </w:rPr>
              <w:t>0</w:t>
            </w:r>
          </w:p>
        </w:tc>
        <w:tc>
          <w:tcPr>
            <w:tcW w:w="2126" w:type="dxa"/>
            <w:tcBorders>
              <w:bottom w:val="single" w:sz="4" w:space="0" w:color="auto"/>
            </w:tcBorders>
          </w:tcPr>
          <w:p w14:paraId="447507E0" w14:textId="77777777" w:rsidR="00B11BF2" w:rsidRPr="0066058D" w:rsidRDefault="00B11BF2" w:rsidP="003D4D23">
            <w:pPr>
              <w:pStyle w:val="DaftarParagraf"/>
              <w:tabs>
                <w:tab w:val="left" w:pos="1530"/>
                <w:tab w:val="left" w:pos="5400"/>
              </w:tabs>
              <w:ind w:left="0"/>
              <w:jc w:val="center"/>
              <w:rPr>
                <w:rStyle w:val="markedcontent"/>
                <w:rFonts w:ascii="Times New Roman" w:hAnsi="Times New Roman" w:cs="Times New Roman"/>
                <w:sz w:val="24"/>
                <w:szCs w:val="24"/>
              </w:rPr>
            </w:pPr>
            <w:r w:rsidRPr="0066058D">
              <w:rPr>
                <w:rStyle w:val="markedcontent"/>
                <w:rFonts w:ascii="Times New Roman" w:hAnsi="Times New Roman" w:cs="Times New Roman"/>
                <w:sz w:val="24"/>
                <w:szCs w:val="24"/>
              </w:rPr>
              <w:t>100</w:t>
            </w:r>
          </w:p>
        </w:tc>
      </w:tr>
    </w:tbl>
    <w:p w14:paraId="3B690A1B" w14:textId="70D09875" w:rsidR="00B11BF2" w:rsidRDefault="00B11BF2" w:rsidP="00B11BF2">
      <w:pPr>
        <w:tabs>
          <w:tab w:val="left" w:pos="720"/>
          <w:tab w:val="left" w:pos="900"/>
          <w:tab w:val="left" w:pos="1080"/>
        </w:tabs>
        <w:spacing w:after="0" w:line="480" w:lineRule="auto"/>
        <w:jc w:val="both"/>
        <w:rPr>
          <w:rFonts w:ascii="Times New Roman" w:hAnsi="Times New Roman" w:cs="Times New Roman"/>
          <w:i/>
          <w:iCs/>
          <w:sz w:val="24"/>
          <w:szCs w:val="24"/>
          <w:lang w:val="en-ID"/>
        </w:rPr>
      </w:pPr>
      <w:r w:rsidRPr="0066058D">
        <w:rPr>
          <w:rFonts w:ascii="Times New Roman" w:hAnsi="Times New Roman" w:cs="Times New Roman"/>
          <w:i/>
          <w:iCs/>
          <w:sz w:val="24"/>
          <w:szCs w:val="24"/>
          <w:lang w:val="en-ID"/>
        </w:rPr>
        <w:tab/>
      </w:r>
      <w:r w:rsidRPr="0066058D">
        <w:rPr>
          <w:rFonts w:ascii="Times New Roman" w:hAnsi="Times New Roman" w:cs="Times New Roman"/>
          <w:i/>
          <w:iCs/>
          <w:sz w:val="24"/>
          <w:szCs w:val="24"/>
          <w:lang w:val="en-ID"/>
        </w:rPr>
        <w:tab/>
      </w:r>
      <w:r w:rsidRPr="0066058D">
        <w:rPr>
          <w:rFonts w:ascii="Times New Roman" w:hAnsi="Times New Roman" w:cs="Times New Roman"/>
          <w:i/>
          <w:iCs/>
          <w:sz w:val="24"/>
          <w:szCs w:val="24"/>
          <w:lang w:val="en-ID"/>
        </w:rPr>
        <w:tab/>
        <w:t>Sumber: data primer 2024</w:t>
      </w:r>
    </w:p>
    <w:p w14:paraId="49CF0D12" w14:textId="1801B2A0" w:rsidR="009B2EC9" w:rsidRPr="00D751AE" w:rsidRDefault="00D721F9" w:rsidP="004D5F4E">
      <w:pPr>
        <w:tabs>
          <w:tab w:val="left" w:pos="709"/>
        </w:tabs>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Berdasarkan tabel diatas, </w:t>
      </w:r>
      <w:r w:rsidR="003D4D23" w:rsidRPr="003D4D23">
        <w:rPr>
          <w:rFonts w:ascii="Times New Roman" w:hAnsi="Times New Roman" w:cs="Times New Roman"/>
          <w:sz w:val="24"/>
          <w:szCs w:val="24"/>
        </w:rPr>
        <w:tab/>
      </w:r>
      <w:r w:rsidR="003D4D23" w:rsidRPr="003D4D23">
        <w:rPr>
          <w:rFonts w:ascii="Times New Roman" w:hAnsi="Times New Roman" w:cs="Times New Roman"/>
          <w:sz w:val="24"/>
          <w:szCs w:val="24"/>
        </w:rPr>
        <w:tab/>
        <w:t xml:space="preserve">Responden dalam penelitian ini hanya beberapa yang mengkomsumsi obat asam urat yaitu 10 (16,7%), namun secara keseluruhan tidak mengkomsumsi obat asam urat sebanyak </w:t>
      </w:r>
      <w:r w:rsidR="004D5F4E">
        <w:rPr>
          <w:rFonts w:ascii="Times New Roman" w:hAnsi="Times New Roman" w:cs="Times New Roman"/>
          <w:sz w:val="24"/>
          <w:szCs w:val="24"/>
          <w:lang w:val="en-US"/>
        </w:rPr>
        <w:t>20</w:t>
      </w:r>
      <w:r w:rsidR="003D4D23" w:rsidRPr="003D4D23">
        <w:rPr>
          <w:rFonts w:ascii="Times New Roman" w:hAnsi="Times New Roman" w:cs="Times New Roman"/>
          <w:sz w:val="24"/>
          <w:szCs w:val="24"/>
        </w:rPr>
        <w:t xml:space="preserve"> (83,3%) responden.</w:t>
      </w:r>
    </w:p>
    <w:p w14:paraId="628693A3" w14:textId="69DB2AB1" w:rsidR="003D4D23" w:rsidRDefault="003D4D23" w:rsidP="00AC7030">
      <w:pPr>
        <w:pStyle w:val="DaftarParagraf"/>
        <w:numPr>
          <w:ilvl w:val="1"/>
          <w:numId w:val="24"/>
        </w:numPr>
        <w:tabs>
          <w:tab w:val="left" w:pos="1620"/>
          <w:tab w:val="left" w:pos="1980"/>
          <w:tab w:val="left" w:pos="2070"/>
        </w:tabs>
        <w:spacing w:after="0" w:line="480" w:lineRule="auto"/>
        <w:ind w:left="567" w:hanging="284"/>
        <w:jc w:val="both"/>
        <w:rPr>
          <w:rFonts w:ascii="Times New Roman" w:hAnsi="Times New Roman" w:cs="Times New Roman"/>
          <w:sz w:val="24"/>
          <w:szCs w:val="24"/>
        </w:rPr>
      </w:pPr>
      <w:r w:rsidRPr="003D4D23">
        <w:rPr>
          <w:rFonts w:ascii="Times New Roman" w:hAnsi="Times New Roman" w:cs="Times New Roman"/>
          <w:sz w:val="24"/>
          <w:szCs w:val="24"/>
        </w:rPr>
        <w:t xml:space="preserve">Hasil pemeriksaan asam urat pada fase intensif </w:t>
      </w:r>
    </w:p>
    <w:p w14:paraId="42183552" w14:textId="704A58C9" w:rsidR="00A1096D" w:rsidRDefault="00A1096D" w:rsidP="00010DD0">
      <w:pPr>
        <w:pStyle w:val="DaftarParagraf"/>
        <w:tabs>
          <w:tab w:val="left" w:pos="1134"/>
          <w:tab w:val="left" w:pos="1620"/>
          <w:tab w:val="left" w:pos="2070"/>
        </w:tabs>
        <w:spacing w:after="0" w:line="480" w:lineRule="auto"/>
        <w:ind w:left="284" w:firstLine="567"/>
        <w:jc w:val="both"/>
        <w:rPr>
          <w:rStyle w:val="markedcontent"/>
          <w:rFonts w:ascii="Times New Roman" w:hAnsi="Times New Roman" w:cs="Times New Roman"/>
          <w:sz w:val="24"/>
          <w:szCs w:val="24"/>
          <w:lang w:val="en-US"/>
        </w:rPr>
      </w:pPr>
      <w:r w:rsidRPr="003D4D23">
        <w:rPr>
          <w:rFonts w:ascii="Times New Roman" w:hAnsi="Times New Roman" w:cs="Times New Roman"/>
          <w:sz w:val="24"/>
          <w:szCs w:val="24"/>
        </w:rPr>
        <w:t xml:space="preserve">Hasil pemeriksaan asam urat pada fase intensif </w:t>
      </w:r>
      <w:r w:rsidRPr="00A1096D">
        <w:rPr>
          <w:rStyle w:val="markedcontent"/>
          <w:rFonts w:ascii="Times New Roman" w:hAnsi="Times New Roman" w:cs="Times New Roman"/>
          <w:sz w:val="24"/>
          <w:szCs w:val="24"/>
        </w:rPr>
        <w:t xml:space="preserve">responden </w:t>
      </w:r>
      <w:r w:rsidRPr="00A1096D">
        <w:rPr>
          <w:rStyle w:val="markedcontent"/>
          <w:rFonts w:ascii="Times New Roman" w:hAnsi="Times New Roman" w:cs="Times New Roman"/>
          <w:sz w:val="24"/>
          <w:szCs w:val="24"/>
          <w:lang w:val="en-US"/>
        </w:rPr>
        <w:t xml:space="preserve">yang mengkomsumsi obat anti </w:t>
      </w:r>
      <w:r w:rsidRPr="00A1096D">
        <w:rPr>
          <w:rStyle w:val="markedcontent"/>
          <w:rFonts w:ascii="Times New Roman" w:hAnsi="Times New Roman" w:cs="Times New Roman"/>
          <w:i/>
          <w:iCs/>
          <w:sz w:val="24"/>
          <w:szCs w:val="24"/>
          <w:lang w:val="en-US"/>
        </w:rPr>
        <w:t xml:space="preserve">tuberculosis </w:t>
      </w:r>
      <w:r w:rsidRPr="00A1096D">
        <w:rPr>
          <w:rFonts w:ascii="Times New Roman" w:hAnsi="Times New Roman" w:cs="Times New Roman"/>
          <w:sz w:val="24"/>
          <w:szCs w:val="24"/>
        </w:rPr>
        <w:t>di UPT BBKPM RSUP Dr. Tadjuddin Chalid</w:t>
      </w:r>
      <w:r w:rsidRPr="00A1096D">
        <w:rPr>
          <w:rFonts w:ascii="Times New Roman" w:hAnsi="Times New Roman" w:cs="Times New Roman"/>
          <w:sz w:val="24"/>
          <w:szCs w:val="24"/>
          <w:lang w:val="en-US"/>
        </w:rPr>
        <w:t xml:space="preserve"> d</w:t>
      </w:r>
      <w:r w:rsidRPr="00A1096D">
        <w:rPr>
          <w:rStyle w:val="markedcontent"/>
          <w:rFonts w:ascii="Times New Roman" w:hAnsi="Times New Roman" w:cs="Times New Roman"/>
          <w:sz w:val="24"/>
          <w:szCs w:val="24"/>
          <w:lang w:val="en-US"/>
        </w:rPr>
        <w:t xml:space="preserve">apat </w:t>
      </w:r>
      <w:proofErr w:type="spellStart"/>
      <w:r w:rsidRPr="00A1096D">
        <w:rPr>
          <w:rStyle w:val="markedcontent"/>
          <w:rFonts w:ascii="Times New Roman" w:hAnsi="Times New Roman" w:cs="Times New Roman"/>
          <w:sz w:val="24"/>
          <w:szCs w:val="24"/>
          <w:lang w:val="en-US"/>
        </w:rPr>
        <w:t>dilihat</w:t>
      </w:r>
      <w:proofErr w:type="spellEnd"/>
      <w:r w:rsidRPr="00A1096D">
        <w:rPr>
          <w:rStyle w:val="markedcontent"/>
          <w:rFonts w:ascii="Times New Roman" w:hAnsi="Times New Roman" w:cs="Times New Roman"/>
          <w:sz w:val="24"/>
          <w:szCs w:val="24"/>
          <w:lang w:val="en-US"/>
        </w:rPr>
        <w:t xml:space="preserve"> pada </w:t>
      </w:r>
      <w:proofErr w:type="spellStart"/>
      <w:r w:rsidRPr="00A1096D">
        <w:rPr>
          <w:rStyle w:val="markedcontent"/>
          <w:rFonts w:ascii="Times New Roman" w:hAnsi="Times New Roman" w:cs="Times New Roman"/>
          <w:sz w:val="24"/>
          <w:szCs w:val="24"/>
          <w:lang w:val="en-US"/>
        </w:rPr>
        <w:t>tabel</w:t>
      </w:r>
      <w:proofErr w:type="spellEnd"/>
      <w:r w:rsidRPr="00A1096D">
        <w:rPr>
          <w:rStyle w:val="markedcontent"/>
          <w:rFonts w:ascii="Times New Roman" w:hAnsi="Times New Roman" w:cs="Times New Roman"/>
          <w:sz w:val="24"/>
          <w:szCs w:val="24"/>
          <w:lang w:val="en-US"/>
        </w:rPr>
        <w:t xml:space="preserve"> 4.</w:t>
      </w:r>
      <w:r>
        <w:rPr>
          <w:rStyle w:val="markedcontent"/>
          <w:rFonts w:ascii="Times New Roman" w:hAnsi="Times New Roman" w:cs="Times New Roman"/>
          <w:sz w:val="24"/>
          <w:szCs w:val="24"/>
          <w:lang w:val="en-US"/>
        </w:rPr>
        <w:t>3</w:t>
      </w:r>
      <w:r w:rsidR="00C640E8">
        <w:rPr>
          <w:rStyle w:val="markedcontent"/>
          <w:rFonts w:ascii="Times New Roman" w:hAnsi="Times New Roman" w:cs="Times New Roman"/>
          <w:sz w:val="24"/>
          <w:szCs w:val="24"/>
          <w:lang w:val="en-US"/>
        </w:rPr>
        <w:t xml:space="preserve"> .</w:t>
      </w:r>
    </w:p>
    <w:p w14:paraId="2FC44EF4" w14:textId="07EFC93C" w:rsidR="00C640E8" w:rsidRDefault="00C640E8" w:rsidP="00010DD0">
      <w:pPr>
        <w:pStyle w:val="DaftarParagraf"/>
        <w:tabs>
          <w:tab w:val="left" w:pos="1134"/>
          <w:tab w:val="left" w:pos="1620"/>
          <w:tab w:val="left" w:pos="2070"/>
        </w:tabs>
        <w:spacing w:after="0" w:line="480" w:lineRule="auto"/>
        <w:ind w:left="284" w:firstLine="567"/>
        <w:jc w:val="both"/>
        <w:rPr>
          <w:rStyle w:val="markedcontent"/>
          <w:rFonts w:ascii="Times New Roman" w:hAnsi="Times New Roman" w:cs="Times New Roman"/>
          <w:sz w:val="24"/>
          <w:szCs w:val="24"/>
          <w:lang w:val="en-US"/>
        </w:rPr>
      </w:pPr>
    </w:p>
    <w:p w14:paraId="1507C377" w14:textId="65E25657" w:rsidR="00C640E8" w:rsidRDefault="00C640E8" w:rsidP="00010DD0">
      <w:pPr>
        <w:pStyle w:val="DaftarParagraf"/>
        <w:tabs>
          <w:tab w:val="left" w:pos="1134"/>
          <w:tab w:val="left" w:pos="1620"/>
          <w:tab w:val="left" w:pos="2070"/>
        </w:tabs>
        <w:spacing w:after="0" w:line="480" w:lineRule="auto"/>
        <w:ind w:left="284" w:firstLine="567"/>
        <w:jc w:val="both"/>
        <w:rPr>
          <w:rStyle w:val="markedcontent"/>
          <w:rFonts w:ascii="Times New Roman" w:hAnsi="Times New Roman" w:cs="Times New Roman"/>
          <w:sz w:val="24"/>
          <w:szCs w:val="24"/>
          <w:lang w:val="en-US"/>
        </w:rPr>
      </w:pPr>
    </w:p>
    <w:p w14:paraId="37172498" w14:textId="77777777" w:rsidR="00C640E8" w:rsidRPr="00A1096D" w:rsidRDefault="00C640E8" w:rsidP="00010DD0">
      <w:pPr>
        <w:pStyle w:val="DaftarParagraf"/>
        <w:tabs>
          <w:tab w:val="left" w:pos="1134"/>
          <w:tab w:val="left" w:pos="1620"/>
          <w:tab w:val="left" w:pos="2070"/>
        </w:tabs>
        <w:spacing w:after="0" w:line="480" w:lineRule="auto"/>
        <w:ind w:left="284" w:firstLine="567"/>
        <w:jc w:val="both"/>
        <w:rPr>
          <w:rFonts w:ascii="Times New Roman" w:hAnsi="Times New Roman" w:cs="Times New Roman"/>
          <w:sz w:val="24"/>
          <w:szCs w:val="24"/>
        </w:rPr>
      </w:pPr>
    </w:p>
    <w:p w14:paraId="3F82623A" w14:textId="4A9F3F44" w:rsidR="003D4D23" w:rsidRPr="003F271E" w:rsidRDefault="003D4D23" w:rsidP="003F271E">
      <w:pPr>
        <w:pStyle w:val="DaftarParagraf"/>
        <w:tabs>
          <w:tab w:val="left" w:pos="1620"/>
          <w:tab w:val="left" w:pos="1980"/>
          <w:tab w:val="left" w:pos="2070"/>
        </w:tabs>
        <w:spacing w:after="0" w:line="240" w:lineRule="auto"/>
        <w:ind w:left="1560" w:hanging="567"/>
        <w:jc w:val="both"/>
        <w:rPr>
          <w:rFonts w:ascii="Times New Roman" w:hAnsi="Times New Roman" w:cs="Times New Roman"/>
          <w:b/>
          <w:bCs/>
          <w:sz w:val="24"/>
          <w:szCs w:val="24"/>
        </w:rPr>
      </w:pPr>
      <w:r w:rsidRPr="005545A4">
        <w:rPr>
          <w:rFonts w:ascii="Times New Roman" w:hAnsi="Times New Roman" w:cs="Times New Roman"/>
          <w:b/>
          <w:bCs/>
          <w:sz w:val="24"/>
          <w:szCs w:val="24"/>
        </w:rPr>
        <w:lastRenderedPageBreak/>
        <w:t>Table 4.</w:t>
      </w:r>
      <w:r w:rsidR="00A1096D">
        <w:rPr>
          <w:rFonts w:ascii="Times New Roman" w:hAnsi="Times New Roman" w:cs="Times New Roman"/>
          <w:b/>
          <w:bCs/>
          <w:sz w:val="24"/>
          <w:szCs w:val="24"/>
          <w:lang w:val="en-US"/>
        </w:rPr>
        <w:t>3</w:t>
      </w:r>
      <w:r w:rsidR="003F271E">
        <w:rPr>
          <w:rFonts w:ascii="Times New Roman" w:hAnsi="Times New Roman" w:cs="Times New Roman"/>
          <w:b/>
          <w:bCs/>
          <w:sz w:val="24"/>
          <w:szCs w:val="24"/>
          <w:lang w:val="en-US"/>
        </w:rPr>
        <w:t xml:space="preserve"> </w:t>
      </w:r>
      <w:r w:rsidRPr="003F271E">
        <w:rPr>
          <w:rFonts w:ascii="Times New Roman" w:hAnsi="Times New Roman" w:cs="Times New Roman"/>
          <w:b/>
          <w:bCs/>
          <w:sz w:val="24"/>
          <w:szCs w:val="24"/>
        </w:rPr>
        <w:t xml:space="preserve">Hasil pemeriksaan asam urat pada penderita </w:t>
      </w:r>
      <w:r w:rsidRPr="003F271E">
        <w:rPr>
          <w:rFonts w:ascii="Times New Roman" w:hAnsi="Times New Roman" w:cs="Times New Roman"/>
          <w:b/>
          <w:bCs/>
          <w:i/>
          <w:iCs/>
          <w:sz w:val="24"/>
          <w:szCs w:val="24"/>
        </w:rPr>
        <w:t xml:space="preserve">tuberculosis </w:t>
      </w:r>
      <w:r w:rsidRPr="003F271E">
        <w:rPr>
          <w:rFonts w:ascii="Times New Roman" w:hAnsi="Times New Roman" w:cs="Times New Roman"/>
          <w:b/>
          <w:bCs/>
          <w:sz w:val="24"/>
          <w:szCs w:val="24"/>
        </w:rPr>
        <w:t>fase intensif di UPT BBKPM RSUP Dr. Tadjuddin Chalid.</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126"/>
        <w:gridCol w:w="1984"/>
      </w:tblGrid>
      <w:tr w:rsidR="003D4D23" w:rsidRPr="003A73A0" w14:paraId="34C3B419" w14:textId="77777777" w:rsidTr="003F271E">
        <w:tc>
          <w:tcPr>
            <w:tcW w:w="2176" w:type="dxa"/>
            <w:tcBorders>
              <w:top w:val="single" w:sz="4" w:space="0" w:color="auto"/>
              <w:bottom w:val="single" w:sz="4" w:space="0" w:color="auto"/>
            </w:tcBorders>
          </w:tcPr>
          <w:p w14:paraId="07FF33AD" w14:textId="25AD3A36"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 xml:space="preserve">Fase Intensif </w:t>
            </w:r>
          </w:p>
        </w:tc>
        <w:tc>
          <w:tcPr>
            <w:tcW w:w="2126" w:type="dxa"/>
            <w:tcBorders>
              <w:top w:val="single" w:sz="4" w:space="0" w:color="auto"/>
              <w:bottom w:val="single" w:sz="4" w:space="0" w:color="auto"/>
            </w:tcBorders>
          </w:tcPr>
          <w:p w14:paraId="646E16D6" w14:textId="77777777"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Frekuensi (N)</w:t>
            </w:r>
          </w:p>
        </w:tc>
        <w:tc>
          <w:tcPr>
            <w:tcW w:w="1984" w:type="dxa"/>
            <w:tcBorders>
              <w:top w:val="single" w:sz="4" w:space="0" w:color="auto"/>
              <w:bottom w:val="single" w:sz="4" w:space="0" w:color="auto"/>
            </w:tcBorders>
          </w:tcPr>
          <w:p w14:paraId="6E6F0946" w14:textId="77777777"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Persentase (%)</w:t>
            </w:r>
          </w:p>
        </w:tc>
      </w:tr>
      <w:tr w:rsidR="003D4D23" w:rsidRPr="003A73A0" w14:paraId="4A1E7D93" w14:textId="77777777" w:rsidTr="003F271E">
        <w:tc>
          <w:tcPr>
            <w:tcW w:w="2176" w:type="dxa"/>
            <w:tcBorders>
              <w:top w:val="single" w:sz="4" w:space="0" w:color="auto"/>
            </w:tcBorders>
          </w:tcPr>
          <w:p w14:paraId="52E0EBB0" w14:textId="534C11B1"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 xml:space="preserve">Tinggi </w:t>
            </w:r>
          </w:p>
        </w:tc>
        <w:tc>
          <w:tcPr>
            <w:tcW w:w="2126" w:type="dxa"/>
            <w:tcBorders>
              <w:top w:val="single" w:sz="4" w:space="0" w:color="auto"/>
            </w:tcBorders>
          </w:tcPr>
          <w:p w14:paraId="19BE9927" w14:textId="65D82BA4"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18</w:t>
            </w:r>
          </w:p>
        </w:tc>
        <w:tc>
          <w:tcPr>
            <w:tcW w:w="1984" w:type="dxa"/>
            <w:tcBorders>
              <w:top w:val="single" w:sz="4" w:space="0" w:color="auto"/>
            </w:tcBorders>
          </w:tcPr>
          <w:p w14:paraId="40063B52" w14:textId="600E905A" w:rsidR="003D4D23" w:rsidRPr="003A73A0" w:rsidRDefault="004D5F4E"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66,7</w:t>
            </w:r>
          </w:p>
        </w:tc>
      </w:tr>
      <w:tr w:rsidR="003D4D23" w:rsidRPr="003A73A0" w14:paraId="665C6473" w14:textId="77777777" w:rsidTr="003F271E">
        <w:tc>
          <w:tcPr>
            <w:tcW w:w="2176" w:type="dxa"/>
          </w:tcPr>
          <w:p w14:paraId="0EC44081" w14:textId="26572107"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 xml:space="preserve">Normal </w:t>
            </w:r>
          </w:p>
        </w:tc>
        <w:tc>
          <w:tcPr>
            <w:tcW w:w="2126" w:type="dxa"/>
          </w:tcPr>
          <w:p w14:paraId="19EB4F03" w14:textId="0A423FBF" w:rsidR="003D4D23" w:rsidRPr="003A73A0" w:rsidRDefault="004D5F4E" w:rsidP="00AC7030">
            <w:pPr>
              <w:pStyle w:val="DaftarParagraf"/>
              <w:tabs>
                <w:tab w:val="left" w:pos="1530"/>
                <w:tab w:val="left" w:pos="5400"/>
              </w:tabs>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1</w:t>
            </w:r>
            <w:r w:rsidR="003D4D23" w:rsidRPr="003A73A0">
              <w:rPr>
                <w:rStyle w:val="markedcontent"/>
                <w:rFonts w:ascii="Times New Roman" w:hAnsi="Times New Roman" w:cs="Times New Roman"/>
                <w:sz w:val="24"/>
                <w:szCs w:val="24"/>
              </w:rPr>
              <w:t>0</w:t>
            </w:r>
          </w:p>
        </w:tc>
        <w:tc>
          <w:tcPr>
            <w:tcW w:w="1984" w:type="dxa"/>
          </w:tcPr>
          <w:p w14:paraId="7342D7C4" w14:textId="20119969" w:rsidR="003D4D23" w:rsidRPr="003A73A0" w:rsidRDefault="004D5F4E"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30,0</w:t>
            </w:r>
          </w:p>
        </w:tc>
      </w:tr>
      <w:tr w:rsidR="003D4D23" w:rsidRPr="003A73A0" w14:paraId="4242CFCB" w14:textId="77777777" w:rsidTr="003F271E">
        <w:tc>
          <w:tcPr>
            <w:tcW w:w="2176" w:type="dxa"/>
          </w:tcPr>
          <w:p w14:paraId="45968E1A" w14:textId="1840863F"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 xml:space="preserve">Rendah </w:t>
            </w:r>
          </w:p>
        </w:tc>
        <w:tc>
          <w:tcPr>
            <w:tcW w:w="2126" w:type="dxa"/>
          </w:tcPr>
          <w:p w14:paraId="3BD64939" w14:textId="5F517241"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2</w:t>
            </w:r>
          </w:p>
        </w:tc>
        <w:tc>
          <w:tcPr>
            <w:tcW w:w="1984" w:type="dxa"/>
          </w:tcPr>
          <w:p w14:paraId="26C3D804" w14:textId="515164E9" w:rsidR="003D4D23" w:rsidRPr="003A73A0" w:rsidRDefault="003A73A0"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3,3</w:t>
            </w:r>
          </w:p>
        </w:tc>
      </w:tr>
      <w:tr w:rsidR="003D4D23" w:rsidRPr="003A73A0" w14:paraId="18964266" w14:textId="77777777" w:rsidTr="003F271E">
        <w:tc>
          <w:tcPr>
            <w:tcW w:w="2176" w:type="dxa"/>
          </w:tcPr>
          <w:p w14:paraId="01867F80" w14:textId="77777777"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 xml:space="preserve">Total </w:t>
            </w:r>
          </w:p>
        </w:tc>
        <w:tc>
          <w:tcPr>
            <w:tcW w:w="2126" w:type="dxa"/>
          </w:tcPr>
          <w:p w14:paraId="1FD5FE4F" w14:textId="61392987" w:rsidR="003D4D23" w:rsidRPr="003A73A0" w:rsidRDefault="004D5F4E" w:rsidP="00AC7030">
            <w:pPr>
              <w:pStyle w:val="DaftarParagraf"/>
              <w:tabs>
                <w:tab w:val="left" w:pos="1530"/>
                <w:tab w:val="left" w:pos="5400"/>
              </w:tabs>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3</w:t>
            </w:r>
            <w:r w:rsidR="003D4D23" w:rsidRPr="003A73A0">
              <w:rPr>
                <w:rStyle w:val="markedcontent"/>
                <w:rFonts w:ascii="Times New Roman" w:hAnsi="Times New Roman" w:cs="Times New Roman"/>
                <w:sz w:val="24"/>
                <w:szCs w:val="24"/>
              </w:rPr>
              <w:t>0</w:t>
            </w:r>
          </w:p>
        </w:tc>
        <w:tc>
          <w:tcPr>
            <w:tcW w:w="1984" w:type="dxa"/>
          </w:tcPr>
          <w:p w14:paraId="6F89E800" w14:textId="77777777" w:rsidR="003D4D23" w:rsidRPr="003A73A0" w:rsidRDefault="003D4D23" w:rsidP="00AC7030">
            <w:pPr>
              <w:pStyle w:val="DaftarParagraf"/>
              <w:tabs>
                <w:tab w:val="left" w:pos="1530"/>
                <w:tab w:val="left" w:pos="5400"/>
              </w:tabs>
              <w:ind w:left="0"/>
              <w:jc w:val="center"/>
              <w:rPr>
                <w:rStyle w:val="markedcontent"/>
                <w:rFonts w:ascii="Times New Roman" w:hAnsi="Times New Roman" w:cs="Times New Roman"/>
                <w:sz w:val="24"/>
                <w:szCs w:val="24"/>
              </w:rPr>
            </w:pPr>
            <w:r w:rsidRPr="003A73A0">
              <w:rPr>
                <w:rStyle w:val="markedcontent"/>
                <w:rFonts w:ascii="Times New Roman" w:hAnsi="Times New Roman" w:cs="Times New Roman"/>
                <w:sz w:val="24"/>
                <w:szCs w:val="24"/>
              </w:rPr>
              <w:t>100</w:t>
            </w:r>
          </w:p>
        </w:tc>
      </w:tr>
    </w:tbl>
    <w:p w14:paraId="4B6D8B19" w14:textId="03DDDEB7" w:rsidR="003D4D23" w:rsidRPr="003A73A0" w:rsidRDefault="003D4D23" w:rsidP="003D4D23">
      <w:pPr>
        <w:tabs>
          <w:tab w:val="left" w:pos="720"/>
          <w:tab w:val="left" w:pos="900"/>
          <w:tab w:val="left" w:pos="1080"/>
        </w:tabs>
        <w:spacing w:after="0" w:line="480" w:lineRule="auto"/>
        <w:jc w:val="both"/>
        <w:rPr>
          <w:rFonts w:ascii="Times New Roman" w:hAnsi="Times New Roman" w:cs="Times New Roman"/>
          <w:i/>
          <w:iCs/>
          <w:sz w:val="24"/>
          <w:szCs w:val="24"/>
          <w:lang w:val="en-ID"/>
        </w:rPr>
      </w:pPr>
      <w:r w:rsidRPr="0066058D">
        <w:rPr>
          <w:rFonts w:ascii="Times New Roman" w:hAnsi="Times New Roman" w:cs="Times New Roman"/>
          <w:i/>
          <w:iCs/>
          <w:sz w:val="24"/>
          <w:szCs w:val="24"/>
          <w:lang w:val="en-ID"/>
        </w:rPr>
        <w:tab/>
      </w:r>
      <w:r w:rsidRPr="0066058D">
        <w:rPr>
          <w:rFonts w:ascii="Times New Roman" w:hAnsi="Times New Roman" w:cs="Times New Roman"/>
          <w:i/>
          <w:iCs/>
          <w:sz w:val="24"/>
          <w:szCs w:val="24"/>
          <w:lang w:val="en-ID"/>
        </w:rPr>
        <w:tab/>
      </w:r>
      <w:r w:rsidRPr="0066058D">
        <w:rPr>
          <w:rFonts w:ascii="Times New Roman" w:hAnsi="Times New Roman" w:cs="Times New Roman"/>
          <w:i/>
          <w:iCs/>
          <w:sz w:val="24"/>
          <w:szCs w:val="24"/>
          <w:lang w:val="en-ID"/>
        </w:rPr>
        <w:tab/>
      </w:r>
      <w:r w:rsidRPr="003A73A0">
        <w:rPr>
          <w:rFonts w:ascii="Times New Roman" w:hAnsi="Times New Roman" w:cs="Times New Roman"/>
          <w:i/>
          <w:iCs/>
          <w:sz w:val="24"/>
          <w:szCs w:val="24"/>
          <w:lang w:val="en-ID"/>
        </w:rPr>
        <w:t>Sumber: data primer 2024</w:t>
      </w:r>
    </w:p>
    <w:p w14:paraId="2233394C" w14:textId="53770942" w:rsidR="003A73A0" w:rsidRPr="003A73A0" w:rsidRDefault="003A73A0" w:rsidP="00010DD0">
      <w:pPr>
        <w:tabs>
          <w:tab w:val="left" w:pos="851"/>
        </w:tabs>
        <w:spacing w:after="0" w:line="480" w:lineRule="auto"/>
        <w:ind w:left="284" w:firstLine="567"/>
        <w:jc w:val="both"/>
        <w:rPr>
          <w:rFonts w:ascii="Times New Roman" w:hAnsi="Times New Roman" w:cs="Times New Roman"/>
          <w:sz w:val="24"/>
          <w:szCs w:val="24"/>
          <w:lang w:val="en-ID"/>
        </w:rPr>
      </w:pPr>
      <w:r w:rsidRPr="003A73A0">
        <w:rPr>
          <w:rFonts w:ascii="Times New Roman" w:hAnsi="Times New Roman" w:cs="Times New Roman"/>
          <w:sz w:val="24"/>
          <w:szCs w:val="24"/>
          <w:lang w:val="en-ID"/>
        </w:rPr>
        <w:tab/>
      </w:r>
      <w:r w:rsidRPr="003A73A0">
        <w:rPr>
          <w:rFonts w:ascii="Times New Roman" w:hAnsi="Times New Roman" w:cs="Times New Roman"/>
          <w:sz w:val="24"/>
          <w:szCs w:val="24"/>
          <w:lang w:val="en-ID"/>
        </w:rPr>
        <w:tab/>
        <w:t>Berdasarkan penelitian yang dilakukan diketahui bahwa kadar asam urat pada penderita tuberculosis diketahui pada fase intensif diketahui bahwa yang mengalami kadar asam urat yang tinggi adalah 1</w:t>
      </w:r>
      <w:r w:rsidR="004D5F4E">
        <w:rPr>
          <w:rFonts w:ascii="Times New Roman" w:hAnsi="Times New Roman" w:cs="Times New Roman"/>
          <w:sz w:val="24"/>
          <w:szCs w:val="24"/>
          <w:lang w:val="en-ID"/>
        </w:rPr>
        <w:t>8</w:t>
      </w:r>
      <w:r w:rsidRPr="003A73A0">
        <w:rPr>
          <w:rFonts w:ascii="Times New Roman" w:hAnsi="Times New Roman" w:cs="Times New Roman"/>
          <w:sz w:val="24"/>
          <w:szCs w:val="24"/>
          <w:lang w:val="en-ID"/>
        </w:rPr>
        <w:t xml:space="preserve"> responden (</w:t>
      </w:r>
      <w:r w:rsidR="004D5F4E">
        <w:rPr>
          <w:rFonts w:ascii="Times New Roman" w:hAnsi="Times New Roman" w:cs="Times New Roman"/>
          <w:sz w:val="24"/>
          <w:szCs w:val="24"/>
          <w:lang w:val="en-ID"/>
        </w:rPr>
        <w:t>66,7</w:t>
      </w:r>
      <w:r w:rsidRPr="003A73A0">
        <w:rPr>
          <w:rFonts w:ascii="Times New Roman" w:hAnsi="Times New Roman" w:cs="Times New Roman"/>
          <w:sz w:val="24"/>
          <w:szCs w:val="24"/>
          <w:lang w:val="en-ID"/>
        </w:rPr>
        <w:t xml:space="preserve">%), normal sebanyak </w:t>
      </w:r>
      <w:r w:rsidR="004D5F4E">
        <w:rPr>
          <w:rFonts w:ascii="Times New Roman" w:hAnsi="Times New Roman" w:cs="Times New Roman"/>
          <w:sz w:val="24"/>
          <w:szCs w:val="24"/>
          <w:lang w:val="en-ID"/>
        </w:rPr>
        <w:t>1</w:t>
      </w:r>
      <w:r w:rsidRPr="003A73A0">
        <w:rPr>
          <w:rFonts w:ascii="Times New Roman" w:hAnsi="Times New Roman" w:cs="Times New Roman"/>
          <w:sz w:val="24"/>
          <w:szCs w:val="24"/>
          <w:lang w:val="en-ID"/>
        </w:rPr>
        <w:t>0 responden (</w:t>
      </w:r>
      <w:r w:rsidR="004D5F4E">
        <w:rPr>
          <w:rFonts w:ascii="Times New Roman" w:hAnsi="Times New Roman" w:cs="Times New Roman"/>
          <w:sz w:val="24"/>
          <w:szCs w:val="24"/>
          <w:lang w:val="en-ID"/>
        </w:rPr>
        <w:t>30,0</w:t>
      </w:r>
      <w:r w:rsidRPr="003A73A0">
        <w:rPr>
          <w:rFonts w:ascii="Times New Roman" w:hAnsi="Times New Roman" w:cs="Times New Roman"/>
          <w:sz w:val="24"/>
          <w:szCs w:val="24"/>
          <w:lang w:val="en-ID"/>
        </w:rPr>
        <w:t xml:space="preserve">%) dan kadar asam urat yang rendah adalah 2 responden (3,3%). </w:t>
      </w:r>
    </w:p>
    <w:p w14:paraId="50169180" w14:textId="77777777" w:rsidR="00E61F0C" w:rsidRDefault="005545A4" w:rsidP="00CF525C">
      <w:pPr>
        <w:pStyle w:val="DaftarParagraf"/>
        <w:numPr>
          <w:ilvl w:val="0"/>
          <w:numId w:val="23"/>
        </w:numPr>
        <w:tabs>
          <w:tab w:val="left" w:pos="426"/>
        </w:tabs>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val="en-US"/>
        </w:rPr>
        <w:t>Pembahasan</w:t>
      </w:r>
    </w:p>
    <w:p w14:paraId="13DA6DCD" w14:textId="6EE7C6E0" w:rsidR="00456F5E" w:rsidRDefault="004D5F4E" w:rsidP="00CF525C">
      <w:pPr>
        <w:pStyle w:val="DaftarParagraf"/>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A238BB">
        <w:rPr>
          <w:rFonts w:ascii="Times New Roman" w:hAnsi="Times New Roman" w:cs="Times New Roman"/>
          <w:sz w:val="24"/>
          <w:szCs w:val="24"/>
        </w:rPr>
        <w:t xml:space="preserve">iketahui bahwa responden dalam penelitian ini diketahui bahwa yang paling banyak adalah jenis kelamin Laki-laki yang berjumlah </w:t>
      </w:r>
      <w:r>
        <w:rPr>
          <w:rFonts w:ascii="Times New Roman" w:hAnsi="Times New Roman" w:cs="Times New Roman"/>
          <w:sz w:val="24"/>
          <w:szCs w:val="24"/>
          <w:lang w:val="en-US"/>
        </w:rPr>
        <w:t>20</w:t>
      </w:r>
      <w:r w:rsidRPr="00A238BB">
        <w:rPr>
          <w:rFonts w:ascii="Times New Roman" w:hAnsi="Times New Roman" w:cs="Times New Roman"/>
          <w:sz w:val="24"/>
          <w:szCs w:val="24"/>
        </w:rPr>
        <w:t xml:space="preserve"> (60,0%), sedangkan responden yang berjenis kelamin perempuan yaitu berjumlahkan </w:t>
      </w:r>
      <w:r>
        <w:rPr>
          <w:rFonts w:ascii="Times New Roman" w:hAnsi="Times New Roman" w:cs="Times New Roman"/>
          <w:sz w:val="24"/>
          <w:szCs w:val="24"/>
          <w:lang w:val="en-US"/>
        </w:rPr>
        <w:t>10</w:t>
      </w:r>
      <w:r w:rsidRPr="00A238BB">
        <w:rPr>
          <w:rFonts w:ascii="Times New Roman" w:hAnsi="Times New Roman" w:cs="Times New Roman"/>
          <w:sz w:val="24"/>
          <w:szCs w:val="24"/>
        </w:rPr>
        <w:t xml:space="preserve"> (40,0%)</w:t>
      </w:r>
      <w:r>
        <w:rPr>
          <w:rFonts w:ascii="Times New Roman" w:hAnsi="Times New Roman" w:cs="Times New Roman"/>
          <w:sz w:val="24"/>
          <w:szCs w:val="24"/>
          <w:lang w:val="en-US"/>
        </w:rPr>
        <w:t xml:space="preserve">. </w:t>
      </w:r>
      <w:r w:rsidR="005545A4" w:rsidRPr="00E61F0C">
        <w:rPr>
          <w:rFonts w:ascii="Times New Roman" w:hAnsi="Times New Roman" w:cs="Times New Roman"/>
          <w:sz w:val="24"/>
          <w:szCs w:val="24"/>
          <w:lang w:val="en-ID"/>
        </w:rPr>
        <w:t xml:space="preserve">Dari jumlah keseluruhan tersebut merupakan yang menderita </w:t>
      </w:r>
      <w:r w:rsidR="005545A4" w:rsidRPr="00E61F0C">
        <w:rPr>
          <w:rFonts w:ascii="Times New Roman" w:hAnsi="Times New Roman" w:cs="Times New Roman"/>
          <w:i/>
          <w:iCs/>
          <w:sz w:val="24"/>
          <w:szCs w:val="24"/>
          <w:lang w:val="en-ID"/>
        </w:rPr>
        <w:t xml:space="preserve">tuberculosis </w:t>
      </w:r>
      <w:r w:rsidR="005545A4" w:rsidRPr="00E61F0C">
        <w:rPr>
          <w:rFonts w:ascii="Times New Roman" w:hAnsi="Times New Roman" w:cs="Times New Roman"/>
          <w:sz w:val="24"/>
          <w:szCs w:val="24"/>
          <w:lang w:val="en-ID"/>
        </w:rPr>
        <w:t xml:space="preserve">yang mengkomsumsi OAT fase intensif. Hal ini peneliti beramsumsi bahwa </w:t>
      </w:r>
      <w:r>
        <w:rPr>
          <w:rFonts w:ascii="Times New Roman" w:hAnsi="Times New Roman" w:cs="Times New Roman"/>
          <w:sz w:val="24"/>
          <w:szCs w:val="24"/>
          <w:lang w:val="en-ID"/>
        </w:rPr>
        <w:t>laki-laki</w:t>
      </w:r>
      <w:r w:rsidR="005545A4" w:rsidRPr="00E61F0C">
        <w:rPr>
          <w:rFonts w:ascii="Times New Roman" w:hAnsi="Times New Roman" w:cs="Times New Roman"/>
          <w:sz w:val="24"/>
          <w:szCs w:val="24"/>
          <w:lang w:val="en-ID"/>
        </w:rPr>
        <w:t xml:space="preserve"> yang memiliki resiko terpapar resiko TB karena kebanyakan beraktivitas diluar rumah yaitu bekerja sebagai pedagang, pekerjaan ini menjadi resiko paling umum terpapar karna melakukan kontak fisik yang saling berhadapan satu sama lain. Terinfeksinya bakteri M. tuberculosis melakukan pengobatan selama 6 bulan, namun pada fase pengobatan ini kadang terjadi komplikasi didalam s</w:t>
      </w:r>
      <w:r w:rsidR="00EA15E1">
        <w:rPr>
          <w:rFonts w:ascii="Times New Roman" w:hAnsi="Times New Roman" w:cs="Times New Roman"/>
          <w:sz w:val="24"/>
          <w:szCs w:val="24"/>
          <w:lang w:val="en-ID"/>
        </w:rPr>
        <w:t>i</w:t>
      </w:r>
      <w:r w:rsidR="005545A4" w:rsidRPr="00E61F0C">
        <w:rPr>
          <w:rFonts w:ascii="Times New Roman" w:hAnsi="Times New Roman" w:cs="Times New Roman"/>
          <w:sz w:val="24"/>
          <w:szCs w:val="24"/>
          <w:lang w:val="en-ID"/>
        </w:rPr>
        <w:t>stem organ tubuh seperti ginjal yang bisa menyebabkann reaksi purin yang mengakibatkan asam urat meningkat, hal ini disebabkan karena komsumsi obat-obat tertentu, kurang minum air, dan paling umum di pengaruhi oleh kelebihan berat badan (obesitas)</w:t>
      </w:r>
      <w:r w:rsidR="007D41CC" w:rsidRPr="00E61F0C">
        <w:rPr>
          <w:rFonts w:ascii="Times New Roman" w:hAnsi="Times New Roman" w:cs="Times New Roman"/>
          <w:sz w:val="24"/>
          <w:szCs w:val="24"/>
          <w:lang w:val="en-ID"/>
        </w:rPr>
        <w:t xml:space="preserve"> </w:t>
      </w:r>
      <w:r w:rsidR="007D41CC" w:rsidRPr="00E61F0C">
        <w:rPr>
          <w:rFonts w:ascii="Times New Roman" w:hAnsi="Times New Roman" w:cs="Times New Roman"/>
          <w:sz w:val="24"/>
          <w:szCs w:val="24"/>
        </w:rPr>
        <w:fldChar w:fldCharType="begin"/>
      </w:r>
      <w:r w:rsidR="007D41CC" w:rsidRPr="00E61F0C">
        <w:rPr>
          <w:rFonts w:ascii="Times New Roman" w:hAnsi="Times New Roman" w:cs="Times New Roman"/>
          <w:sz w:val="24"/>
          <w:szCs w:val="24"/>
        </w:rPr>
        <w:instrText xml:space="preserve"> ADDIN ZOTERO_ITEM CSL_CITATION {"citationID":"oBR35Jk5","properties":{"formattedCitation":"(Nasir, 2019)","plainCitation":"(Nasir, 2019)","noteIndex":0},"citationItems":[{"id":283,"uris":["http://zotero.org/users/11185266/items/7CDTGJMC"],"itemData":{"id":283,"type":"article-journal","abstract":"Penelitian ini dilatarbelakangi karena pada umumnya yang sering terserang asam urat adalah seseorang yang sudah lanjut usia karena telah terjadi penurunan fungsi dari berbagai organ-organ tubuhnya.Tujuan penelitian ini untuk mengetahui gambaran asam urat pada lansia laki-laki dan lansia perempuan yang memiliki hormon berbeda. Jenis penelitian ini adalah eksperimen semu yang bersifat deskriptif yang menggambarkan kadar asam urat pada lansia. Sampel dalam penelitian sebanyak 20 sampel, 10 sampel lansia laki-laki dan 10 sampel lansia perempuan. Hasil penelitian menunjukkan nilai rata-rata kadar asam urat pada lansia laki-laki lebih tinggi yaitu (7,73 mg/dl) dibandingkan nilai rata-rata kadar asam urat pada lansia perempuan yaitu ( 7,24 mg/dl). Dari hasil penelitian, dapat disimpulkan bahwa lansia laki-laki memiliki kadar asam urat lebih tinggi dibandingkan lansia perempuan. Berdasarkan kesimpulan di atas maka disarankan untuk mengatur pola makan, mengurangi makanan tinggi purin, mengonsumsi banyak karbohidrat, mengonsumsi buah-buahan yang mengandung banyak air. Serta institusi terkait agar melakukan penyuluhan tentang asam urat. Dan bagi peneliti selanjutnya, perlu dilakukan penelitian mengenai hubungan asam urat dengan penyakit lainnya seperti diabetes mellitus, jantung, gangguan ginjal, dan oesteoporosis.Kata kunci: asam urat, lansia","container-title":"Jurnal Media Analis Kesehatan","DOI":"10.32382/mak.v8i2.842","ISSN":"2621-9557, 2087-1333","issue":"2","journalAbbreviation":"MAK","language":"id","page":"78","source":"DOI.org (Crossref)","title":"Gambaran Asam Urat Pada Lansia Di Wilayah Kampung Selayar Kota Makassar","volume":"8","author":[{"family":"Nasir","given":"Muhammad"}],"issued":{"date-parts":[["2019",7,30]]}}}],"schema":"https://github.com/citation-style-language/schema/raw/master/csl-citation.json"} </w:instrText>
      </w:r>
      <w:r w:rsidR="007D41CC" w:rsidRPr="00E61F0C">
        <w:rPr>
          <w:rFonts w:ascii="Times New Roman" w:hAnsi="Times New Roman" w:cs="Times New Roman"/>
          <w:sz w:val="24"/>
          <w:szCs w:val="24"/>
        </w:rPr>
        <w:fldChar w:fldCharType="separate"/>
      </w:r>
      <w:r w:rsidR="007D41CC" w:rsidRPr="00E61F0C">
        <w:rPr>
          <w:rFonts w:ascii="Times New Roman" w:hAnsi="Times New Roman" w:cs="Times New Roman"/>
          <w:sz w:val="24"/>
          <w:szCs w:val="24"/>
        </w:rPr>
        <w:t>(Nasir, 2019)</w:t>
      </w:r>
      <w:r w:rsidR="007D41CC" w:rsidRPr="00E61F0C">
        <w:rPr>
          <w:rFonts w:ascii="Times New Roman" w:hAnsi="Times New Roman" w:cs="Times New Roman"/>
          <w:sz w:val="24"/>
          <w:szCs w:val="24"/>
        </w:rPr>
        <w:fldChar w:fldCharType="end"/>
      </w:r>
      <w:r w:rsidR="00E61F0C">
        <w:rPr>
          <w:rFonts w:ascii="Times New Roman" w:hAnsi="Times New Roman" w:cs="Times New Roman"/>
          <w:sz w:val="24"/>
          <w:szCs w:val="24"/>
          <w:lang w:val="en-US"/>
        </w:rPr>
        <w:t>.</w:t>
      </w:r>
    </w:p>
    <w:p w14:paraId="52D10AC5" w14:textId="294C7833" w:rsidR="00456F5E" w:rsidRDefault="005545A4" w:rsidP="00CF525C">
      <w:pPr>
        <w:pStyle w:val="DaftarParagraf"/>
        <w:spacing w:after="0" w:line="480" w:lineRule="auto"/>
        <w:ind w:left="284" w:firstLine="567"/>
        <w:jc w:val="both"/>
        <w:rPr>
          <w:rFonts w:ascii="Times New Roman" w:hAnsi="Times New Roman" w:cs="Times New Roman"/>
          <w:sz w:val="24"/>
          <w:szCs w:val="24"/>
        </w:rPr>
      </w:pPr>
      <w:r w:rsidRPr="00456F5E">
        <w:rPr>
          <w:rFonts w:ascii="Times New Roman" w:hAnsi="Times New Roman" w:cs="Times New Roman"/>
          <w:sz w:val="24"/>
          <w:szCs w:val="24"/>
        </w:rPr>
        <w:lastRenderedPageBreak/>
        <w:t xml:space="preserve">Berdasarkan </w:t>
      </w:r>
      <w:r w:rsidR="004D5F4E" w:rsidRPr="00D721F9">
        <w:rPr>
          <w:rFonts w:ascii="Times New Roman" w:hAnsi="Times New Roman" w:cs="Times New Roman"/>
          <w:sz w:val="24"/>
          <w:szCs w:val="24"/>
        </w:rPr>
        <w:t xml:space="preserve">distribusi sampel berdasarkan umur bahwa penderita </w:t>
      </w:r>
      <w:r w:rsidR="004D5F4E" w:rsidRPr="00D721F9">
        <w:rPr>
          <w:rFonts w:ascii="Times New Roman" w:hAnsi="Times New Roman" w:cs="Times New Roman"/>
          <w:i/>
          <w:iCs/>
          <w:sz w:val="24"/>
          <w:szCs w:val="24"/>
        </w:rPr>
        <w:t xml:space="preserve">tuberculosis </w:t>
      </w:r>
      <w:r w:rsidR="004D5F4E" w:rsidRPr="00D721F9">
        <w:rPr>
          <w:rFonts w:ascii="Times New Roman" w:hAnsi="Times New Roman" w:cs="Times New Roman"/>
          <w:sz w:val="24"/>
          <w:szCs w:val="24"/>
        </w:rPr>
        <w:t xml:space="preserve">yang berusia 36-45 tahun merupakan usia responden yang paling banyak dengan jumlah </w:t>
      </w:r>
      <w:r w:rsidR="004D5F4E">
        <w:rPr>
          <w:rFonts w:ascii="Times New Roman" w:hAnsi="Times New Roman" w:cs="Times New Roman"/>
          <w:sz w:val="24"/>
          <w:szCs w:val="24"/>
          <w:lang w:val="en-US"/>
        </w:rPr>
        <w:t>15</w:t>
      </w:r>
      <w:r w:rsidR="004D5F4E" w:rsidRPr="00D721F9">
        <w:rPr>
          <w:rFonts w:ascii="Times New Roman" w:hAnsi="Times New Roman" w:cs="Times New Roman"/>
          <w:sz w:val="24"/>
          <w:szCs w:val="24"/>
        </w:rPr>
        <w:t xml:space="preserve"> (38,3%). Sedangkan. Penderita tuberculosis paling sedikit dalam penelitian ini yaitu usia </w:t>
      </w:r>
      <w:r w:rsidR="004D5F4E">
        <w:rPr>
          <w:rFonts w:ascii="Times New Roman" w:hAnsi="Times New Roman" w:cs="Times New Roman"/>
          <w:sz w:val="24"/>
          <w:szCs w:val="24"/>
          <w:lang w:val="en-US"/>
        </w:rPr>
        <w:t>&gt;46</w:t>
      </w:r>
      <w:r w:rsidR="004D5F4E" w:rsidRPr="00D721F9">
        <w:rPr>
          <w:rFonts w:ascii="Times New Roman" w:hAnsi="Times New Roman" w:cs="Times New Roman"/>
          <w:sz w:val="24"/>
          <w:szCs w:val="24"/>
        </w:rPr>
        <w:t xml:space="preserve"> tahun yang berjumlah 5 (25,0%).</w:t>
      </w:r>
      <w:r w:rsidR="004D5F4E">
        <w:rPr>
          <w:rFonts w:ascii="Times New Roman" w:hAnsi="Times New Roman" w:cs="Times New Roman"/>
          <w:sz w:val="24"/>
          <w:szCs w:val="24"/>
          <w:lang w:val="en-US"/>
        </w:rPr>
        <w:t xml:space="preserve"> </w:t>
      </w:r>
      <w:r w:rsidR="000C112A">
        <w:rPr>
          <w:rFonts w:ascii="Times New Roman" w:hAnsi="Times New Roman" w:cs="Times New Roman"/>
          <w:sz w:val="24"/>
          <w:szCs w:val="24"/>
        </w:rPr>
        <w:t>P</w:t>
      </w:r>
      <w:r w:rsidRPr="00456F5E">
        <w:rPr>
          <w:rFonts w:ascii="Times New Roman" w:hAnsi="Times New Roman" w:cs="Times New Roman"/>
          <w:sz w:val="24"/>
          <w:szCs w:val="24"/>
        </w:rPr>
        <w:t xml:space="preserve">enelitian </w:t>
      </w:r>
      <w:r w:rsidR="007D41CC" w:rsidRPr="00456F5E">
        <w:rPr>
          <w:rFonts w:ascii="Times New Roman" w:hAnsi="Times New Roman" w:cs="Times New Roman"/>
          <w:sz w:val="24"/>
          <w:szCs w:val="24"/>
          <w:lang w:val="en-ID"/>
        </w:rPr>
        <w:fldChar w:fldCharType="begin" w:fldLock="1"/>
      </w:r>
      <w:r w:rsidR="007D41CC" w:rsidRPr="00456F5E">
        <w:rPr>
          <w:rFonts w:ascii="Times New Roman" w:hAnsi="Times New Roman" w:cs="Times New Roman"/>
          <w:sz w:val="24"/>
          <w:szCs w:val="24"/>
          <w:lang w:val="en-ID"/>
        </w:rPr>
        <w:instrText>ADDIN CSL_CITATION {"citationItems":[{"id":"ITEM-1","itemData":{"DOI":"10.22146/farmaseutik.v17i2.60681","ISSN":"1410-590X","abstract":"Tuberkulosis (TB) merupakan penyakit menular yang disebabkan oleh Mycobacterium tuberculosis. Berdasarkan Hasil Profil Kesehatan Kabupaten Bantul Provinsi Daerah Istimewa Yogyakarta (DIY) tahun 2017, keberhasilan terapi tuberkulosis sebesar 65% dalam hal ini berada dalam posisi terendah dan dibawah target minimal 85% (secara nasional). Angka keberhasilan pengobatan penyakit TB erat kaitannya dengan kepatuhan pengobatan. Berdasarkan laporan WHO 2019 Angka putus berobat pada pasien TB dindonesia 26%. Angka putus berobat ini sangat berbahaya karena jika pengobatan tidak dilakukan secara teratur akan memberikan outcome klinis yang buruk bahkan target nasional adalah tidak boleh melebih &gt;10 %. Tujuan penelitian ini yaitu melihat gambaran pengetahuan pasien TB  Paru, mengetahui gambaran kepatuhan pengobatan dan melihat hubungan antara kepatuhan pengobatan terhadap outcome klinis. Penelitian ini merupakan penelitian observasional analitik dengan rancangan studi cross sectional yang dilakukan di wilayah Kabupaten Bantul tersebar di 15 Puskesmas pada periode Maret-Juni 2020. Alat ukur kepatuhan pengobatan menggunakan kuesioner Morisky Green Levine Test (MGLT). Total subyek dalam penelitian ini adalah 57 responden dari populasi yang memenuhi kriteria inklusi dan ekslusi penelitian. Semua responden mimiliki pengetahuan yang tinggi (&gt;5) baik pada pasien patuh maupun tidak patuh. Gambaran kepatuhan pengobatan TB paru bahwa terdapat 51 (89,5%) responden patuh dalam pengobatan dengan menjawab “ Tidak” pada 4 pertanyaan dalam Kuesioner MGLT dan terdapat 6 (10,5%) responden yang tidak patuh dalam pengobatan TB paru dengan jawaban yang beragam mulai dari bahwa responden merasa tidak membaik sebanyak 60%, beralasan lupa sebanyak 33%, karena lalai dalam pengobatan 16% responden dan karena merasa dirinya membaik 16%. Hubungan antara kepatuhan pengobatan dengan outcome klinis pasien tuberkulosis paru tidak ada perbedaan signifikan secara statistik dikarenakan outcome klinis membaik pada kelompok patuh maupun tidak patuh.Kata Kunci : Kepatuhan Pengobatan, Outcome Klinis, TB-Paru, MGLT","author":[{"dropping-particle":"","family":"Bakhtiar","given":"Muh Irham","non-dropping-particle":"","parse-names":false,"suffix":""},{"dropping-particle":"","family":"Wiedyaningsih","given":"Chairun","non-dropping-particle":"","parse-names":false,"suffix":""},{"dropping-particle":"","family":"Yasin","given":"Nananng Munif","non-dropping-particle":"","parse-names":false,"suffix":""},{"dropping-particle":"","family":"Kristina","given":"Susi Ari","non-dropping-particle":"","parse-names":false,"suffix":""}],"container-title":"Majalah Farmaseutik","id":"ITEM-1","issue":"2","issued":{"date-parts":[["2021"]]},"page":"256-269","title":"Hubungan Karakteristik, Kepatuhan, dan Outcome Klinis Pasien Tuberkulosis Paru Di Puskesmas Kabupaten Bantul","type":"article-journal","volume":"17"},"uris":["http://www.mendeley.com/documents/?uuid=a4ca59ce-9d48-442b-ad9d-8f6b81b45fce"]}],"mendeley":{"formattedCitation":"(Bakhtiar et al., 2021)","plainTextFormattedCitation":"(Bakhtiar et al., 2021)","previouslyFormattedCitation":"(Bakhtiar et al., 2021)"},"properties":{"noteIndex":0},"schema":"https://github.com/citation-style-language/schema/raw/master/csl-citation.json"}</w:instrText>
      </w:r>
      <w:r w:rsidR="007D41CC" w:rsidRPr="00456F5E">
        <w:rPr>
          <w:rFonts w:ascii="Times New Roman" w:hAnsi="Times New Roman" w:cs="Times New Roman"/>
          <w:sz w:val="24"/>
          <w:szCs w:val="24"/>
          <w:lang w:val="en-ID"/>
        </w:rPr>
        <w:fldChar w:fldCharType="separate"/>
      </w:r>
      <w:r w:rsidR="007D41CC" w:rsidRPr="00456F5E">
        <w:rPr>
          <w:rFonts w:ascii="Times New Roman" w:hAnsi="Times New Roman" w:cs="Times New Roman"/>
          <w:noProof/>
          <w:sz w:val="24"/>
          <w:szCs w:val="24"/>
          <w:lang w:val="en-ID"/>
        </w:rPr>
        <w:t xml:space="preserve">(Bakhtiar </w:t>
      </w:r>
      <w:r w:rsidR="007D41CC" w:rsidRPr="00102D52">
        <w:rPr>
          <w:rFonts w:ascii="Times New Roman" w:hAnsi="Times New Roman" w:cs="Times New Roman"/>
          <w:i/>
          <w:iCs/>
          <w:noProof/>
          <w:sz w:val="24"/>
          <w:szCs w:val="24"/>
          <w:lang w:val="en-ID"/>
        </w:rPr>
        <w:t>et al</w:t>
      </w:r>
      <w:r w:rsidR="007D41CC" w:rsidRPr="00456F5E">
        <w:rPr>
          <w:rFonts w:ascii="Times New Roman" w:hAnsi="Times New Roman" w:cs="Times New Roman"/>
          <w:noProof/>
          <w:sz w:val="24"/>
          <w:szCs w:val="24"/>
          <w:lang w:val="en-ID"/>
        </w:rPr>
        <w:t>., 2021)</w:t>
      </w:r>
      <w:r w:rsidR="007D41CC" w:rsidRPr="00456F5E">
        <w:rPr>
          <w:rFonts w:ascii="Times New Roman" w:hAnsi="Times New Roman" w:cs="Times New Roman"/>
          <w:sz w:val="24"/>
          <w:szCs w:val="24"/>
          <w:lang w:val="en-ID"/>
        </w:rPr>
        <w:fldChar w:fldCharType="end"/>
      </w:r>
      <w:r w:rsidR="007D41CC" w:rsidRPr="00456F5E">
        <w:rPr>
          <w:rFonts w:ascii="Times New Roman" w:hAnsi="Times New Roman" w:cs="Times New Roman"/>
          <w:sz w:val="24"/>
          <w:szCs w:val="24"/>
          <w:lang w:val="en-ID"/>
        </w:rPr>
        <w:t xml:space="preserve"> </w:t>
      </w:r>
      <w:r w:rsidRPr="00456F5E">
        <w:rPr>
          <w:rFonts w:ascii="Times New Roman" w:hAnsi="Times New Roman" w:cs="Times New Roman"/>
          <w:sz w:val="24"/>
          <w:szCs w:val="24"/>
        </w:rPr>
        <w:t xml:space="preserve">menjelaskan semakin tua usia erat kaitanya terhadap penurunan fungsi organ, hal ini karena perubahan anatomi tubuh, dan fungsional dalam ginjal. Dengan meningkatnya usia, jumlah nefron pada ginjal menurun dan menyebabkan fungsi ginjal menjadi menuru sehingga meningkatkan asam urat. </w:t>
      </w:r>
    </w:p>
    <w:p w14:paraId="20A1686F" w14:textId="77777777" w:rsidR="00456F5E" w:rsidRDefault="005545A4" w:rsidP="00CF525C">
      <w:pPr>
        <w:pStyle w:val="DaftarParagraf"/>
        <w:spacing w:after="0" w:line="480" w:lineRule="auto"/>
        <w:ind w:left="284" w:firstLine="567"/>
        <w:jc w:val="both"/>
        <w:rPr>
          <w:rFonts w:ascii="Times New Roman" w:hAnsi="Times New Roman" w:cs="Times New Roman"/>
          <w:sz w:val="24"/>
          <w:szCs w:val="24"/>
        </w:rPr>
      </w:pPr>
      <w:r w:rsidRPr="00456F5E">
        <w:rPr>
          <w:rFonts w:ascii="Times New Roman" w:hAnsi="Times New Roman" w:cs="Times New Roman"/>
          <w:sz w:val="24"/>
          <w:szCs w:val="24"/>
        </w:rPr>
        <w:t>Umur sama sekali tidak berpengaruh terhadap kadar asam urat. Diketahui enzim urikinase yang mengoksidasi asam urat menjadi alotonin yang mudah dibuang akan menurun seiring dengan bertambah tuanya umur seseorang. Jika pembentukan enzim ini terganggu maka kadar asam urat darah menjadi naik. Hal ini membuktikan bahwa tidak selalu orang yang berusia lebih tua cenderung memiliki kadar asam urat yang lebih tinggi. Meskipun diketahui pada usia &gt; 40 tahun terjadi penurunan fungsi ginjal. Namun pada kasus TB paru penderita dengan usia muda juga dapat mengalami hiperurisemia</w:t>
      </w:r>
      <w:r w:rsidR="007D41CC" w:rsidRPr="00456F5E">
        <w:rPr>
          <w:rFonts w:ascii="Times New Roman" w:hAnsi="Times New Roman" w:cs="Times New Roman"/>
          <w:sz w:val="24"/>
          <w:szCs w:val="24"/>
          <w:lang w:val="en-US"/>
        </w:rPr>
        <w:t xml:space="preserve"> </w:t>
      </w:r>
      <w:r w:rsidR="007D41CC" w:rsidRPr="00456F5E">
        <w:rPr>
          <w:rFonts w:ascii="Times New Roman" w:hAnsi="Times New Roman" w:cs="Times New Roman"/>
          <w:sz w:val="24"/>
          <w:szCs w:val="24"/>
        </w:rPr>
        <w:fldChar w:fldCharType="begin" w:fldLock="1"/>
      </w:r>
      <w:r w:rsidR="007D41CC" w:rsidRPr="00456F5E">
        <w:rPr>
          <w:rFonts w:ascii="Times New Roman" w:hAnsi="Times New Roman" w:cs="Times New Roman"/>
          <w:sz w:val="24"/>
          <w:szCs w:val="24"/>
        </w:rPr>
        <w:instrText>ADDIN CSL_CITATION {"citationItems":[{"id":"ITEM-1","itemData":{"DOI":"10.51544/jalm.v6i2.2392","ISSN":"2356-1475","abstract":"… Tuberkulosis paru atau biasa disebut TB paru merupakan infeksi penyakit … tuberculosis. Bakteri ini menyerang paru-paru, dan dapat menyerang organ lain. 1 Infeksi tuberkulosis ini …","author":[{"dropping-particle":"","family":"Widada","given":"Nicolaus Sri","non-dropping-particle":"","parse-names":false,"suffix":""},{"dropping-particle":"","family":"Wulandari","given":"Ayuningtias","non-dropping-particle":"","parse-names":false,"suffix":""}],"container-title":"Jurnal Analis Laboratorium Medik","id":"ITEM-1","issue":"2","issued":{"date-parts":[["2021"]]},"page":"85-92","title":"GAMBARAN KADAR ASAM URAT PADA PASIEN TUBERKULOSIS PARU SENSITIF OBAT SETELAH PENGOBATAN FASE INTENSIF DI PUSKESMAS KECAMATAN KRAMAT JATI Nicolaus Sri Widada, Ayuningtias Wulandari","type":"article-journal","volume":"6"},"uris":["http://www.mendeley.com/documents/?uuid=557a4b08-2d0a-4260-be80-24291ff80618"]}],"mendeley":{"formattedCitation":"(Widada &amp; Wulandari, 2021)","plainTextFormattedCitation":"(Widada &amp; Wulandari, 2021)","previouslyFormattedCitation":"(Widada &amp; Wulandari, 2021)"},"properties":{"noteIndex":0},"schema":"https://github.com/citation-style-language/schema/raw/master/csl-citation.json"}</w:instrText>
      </w:r>
      <w:r w:rsidR="007D41CC" w:rsidRPr="00456F5E">
        <w:rPr>
          <w:rFonts w:ascii="Times New Roman" w:hAnsi="Times New Roman" w:cs="Times New Roman"/>
          <w:sz w:val="24"/>
          <w:szCs w:val="24"/>
        </w:rPr>
        <w:fldChar w:fldCharType="separate"/>
      </w:r>
      <w:r w:rsidR="007D41CC" w:rsidRPr="00456F5E">
        <w:rPr>
          <w:rFonts w:ascii="Times New Roman" w:hAnsi="Times New Roman" w:cs="Times New Roman"/>
          <w:noProof/>
          <w:sz w:val="24"/>
          <w:szCs w:val="24"/>
        </w:rPr>
        <w:t>(Widada &amp; Wulandari, 2021)</w:t>
      </w:r>
      <w:r w:rsidR="007D41CC" w:rsidRPr="00456F5E">
        <w:rPr>
          <w:rFonts w:ascii="Times New Roman" w:hAnsi="Times New Roman" w:cs="Times New Roman"/>
          <w:sz w:val="24"/>
          <w:szCs w:val="24"/>
        </w:rPr>
        <w:fldChar w:fldCharType="end"/>
      </w:r>
    </w:p>
    <w:p w14:paraId="5636FDF4" w14:textId="32E4970C" w:rsidR="00456F5E" w:rsidRPr="00E71FCF" w:rsidRDefault="00E71FCF" w:rsidP="00E71FCF">
      <w:pPr>
        <w:pStyle w:val="DaftarParagraf"/>
        <w:tabs>
          <w:tab w:val="left" w:pos="1620"/>
          <w:tab w:val="left" w:pos="1980"/>
          <w:tab w:val="left" w:pos="2070"/>
        </w:tabs>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lang w:val="en-US"/>
        </w:rPr>
        <w:t>K</w:t>
      </w:r>
      <w:r w:rsidRPr="00D721F9">
        <w:rPr>
          <w:rFonts w:ascii="Times New Roman" w:hAnsi="Times New Roman" w:cs="Times New Roman"/>
          <w:sz w:val="24"/>
          <w:szCs w:val="24"/>
        </w:rPr>
        <w:t xml:space="preserve">ategori pekerjaan responden yang paling banyak adalah </w:t>
      </w:r>
      <w:r>
        <w:rPr>
          <w:rFonts w:ascii="Times New Roman" w:hAnsi="Times New Roman" w:cs="Times New Roman"/>
          <w:sz w:val="24"/>
          <w:szCs w:val="24"/>
          <w:lang w:val="en-US"/>
        </w:rPr>
        <w:t>pedagang</w:t>
      </w:r>
      <w:r w:rsidRPr="00D721F9">
        <w:rPr>
          <w:rFonts w:ascii="Times New Roman" w:hAnsi="Times New Roman" w:cs="Times New Roman"/>
          <w:sz w:val="24"/>
          <w:szCs w:val="24"/>
        </w:rPr>
        <w:t xml:space="preserve"> </w:t>
      </w:r>
      <w:r>
        <w:rPr>
          <w:rFonts w:ascii="Times New Roman" w:hAnsi="Times New Roman" w:cs="Times New Roman"/>
          <w:sz w:val="24"/>
          <w:szCs w:val="24"/>
          <w:lang w:val="en-US"/>
        </w:rPr>
        <w:t>9</w:t>
      </w:r>
      <w:r w:rsidRPr="00D721F9">
        <w:rPr>
          <w:rFonts w:ascii="Times New Roman" w:hAnsi="Times New Roman" w:cs="Times New Roman"/>
          <w:sz w:val="24"/>
          <w:szCs w:val="24"/>
        </w:rPr>
        <w:t xml:space="preserve"> (</w:t>
      </w:r>
      <w:r>
        <w:rPr>
          <w:rFonts w:ascii="Times New Roman" w:hAnsi="Times New Roman" w:cs="Times New Roman"/>
          <w:sz w:val="24"/>
          <w:szCs w:val="24"/>
          <w:lang w:val="en-US"/>
        </w:rPr>
        <w:t>40,0</w:t>
      </w:r>
      <w:r w:rsidRPr="00D721F9">
        <w:rPr>
          <w:rFonts w:ascii="Times New Roman" w:hAnsi="Times New Roman" w:cs="Times New Roman"/>
          <w:sz w:val="24"/>
          <w:szCs w:val="24"/>
        </w:rPr>
        <w:t xml:space="preserve">%), sedangkan responden yang paling sedikit adalah pekerja IRT </w:t>
      </w:r>
      <w:r>
        <w:rPr>
          <w:rFonts w:ascii="Times New Roman" w:hAnsi="Times New Roman" w:cs="Times New Roman"/>
          <w:sz w:val="24"/>
          <w:szCs w:val="24"/>
          <w:lang w:val="en-US"/>
        </w:rPr>
        <w:t>2</w:t>
      </w:r>
      <w:r w:rsidRPr="00D721F9">
        <w:rPr>
          <w:rFonts w:ascii="Times New Roman" w:hAnsi="Times New Roman" w:cs="Times New Roman"/>
          <w:sz w:val="24"/>
          <w:szCs w:val="24"/>
        </w:rPr>
        <w:t xml:space="preserve"> (</w:t>
      </w:r>
      <w:r>
        <w:rPr>
          <w:rFonts w:ascii="Times New Roman" w:hAnsi="Times New Roman" w:cs="Times New Roman"/>
          <w:sz w:val="24"/>
          <w:szCs w:val="24"/>
          <w:lang w:val="en-US"/>
        </w:rPr>
        <w:t>5,0</w:t>
      </w:r>
      <w:r w:rsidRPr="00D721F9">
        <w:rPr>
          <w:rFonts w:ascii="Times New Roman" w:hAnsi="Times New Roman" w:cs="Times New Roman"/>
          <w:sz w:val="24"/>
          <w:szCs w:val="24"/>
        </w:rPr>
        <w:t>%).</w:t>
      </w:r>
      <w:r>
        <w:rPr>
          <w:rFonts w:ascii="Times New Roman" w:hAnsi="Times New Roman" w:cs="Times New Roman"/>
          <w:sz w:val="24"/>
          <w:szCs w:val="24"/>
          <w:lang w:val="en-US"/>
        </w:rPr>
        <w:t xml:space="preserve"> </w:t>
      </w:r>
      <w:r w:rsidRPr="00D721F9">
        <w:rPr>
          <w:rFonts w:ascii="Times New Roman" w:hAnsi="Times New Roman" w:cs="Times New Roman"/>
          <w:sz w:val="24"/>
          <w:szCs w:val="24"/>
        </w:rPr>
        <w:t xml:space="preserve">responden yang riwayat asam urat sebanyak </w:t>
      </w:r>
      <w:r>
        <w:rPr>
          <w:rFonts w:ascii="Times New Roman" w:hAnsi="Times New Roman" w:cs="Times New Roman"/>
          <w:sz w:val="24"/>
          <w:szCs w:val="24"/>
          <w:lang w:val="en-US"/>
        </w:rPr>
        <w:t>2</w:t>
      </w:r>
      <w:r w:rsidRPr="00D721F9">
        <w:rPr>
          <w:rFonts w:ascii="Times New Roman" w:hAnsi="Times New Roman" w:cs="Times New Roman"/>
          <w:sz w:val="24"/>
          <w:szCs w:val="24"/>
        </w:rPr>
        <w:t xml:space="preserve">5 (75,0%) responden, sedangkan penderita </w:t>
      </w:r>
      <w:r w:rsidRPr="00D721F9">
        <w:rPr>
          <w:rFonts w:ascii="Times New Roman" w:hAnsi="Times New Roman" w:cs="Times New Roman"/>
          <w:i/>
          <w:iCs/>
          <w:sz w:val="24"/>
          <w:szCs w:val="24"/>
        </w:rPr>
        <w:t xml:space="preserve">tuberculosis </w:t>
      </w:r>
      <w:r w:rsidRPr="00D721F9">
        <w:rPr>
          <w:rFonts w:ascii="Times New Roman" w:hAnsi="Times New Roman" w:cs="Times New Roman"/>
          <w:sz w:val="24"/>
          <w:szCs w:val="24"/>
        </w:rPr>
        <w:t>yang tidak memiliki riwayat asam urat yaitu 5 (25,0%).</w:t>
      </w:r>
      <w:r>
        <w:rPr>
          <w:rFonts w:ascii="Times New Roman" w:hAnsi="Times New Roman" w:cs="Times New Roman"/>
          <w:sz w:val="24"/>
          <w:szCs w:val="24"/>
          <w:lang w:val="en-US"/>
        </w:rPr>
        <w:t xml:space="preserve"> </w:t>
      </w:r>
      <w:r w:rsidR="00B11BF2" w:rsidRPr="00E71FCF">
        <w:rPr>
          <w:rFonts w:ascii="Times New Roman" w:hAnsi="Times New Roman" w:cs="Times New Roman"/>
          <w:sz w:val="24"/>
          <w:szCs w:val="24"/>
        </w:rPr>
        <w:t xml:space="preserve">Efek samping dari penggunaan obat </w:t>
      </w:r>
      <w:r w:rsidR="00B11BF2" w:rsidRPr="00E71FCF">
        <w:rPr>
          <w:rFonts w:ascii="Times New Roman" w:hAnsi="Times New Roman" w:cs="Times New Roman"/>
          <w:i/>
          <w:iCs/>
          <w:sz w:val="24"/>
          <w:szCs w:val="24"/>
        </w:rPr>
        <w:t>antituberkulosis</w:t>
      </w:r>
      <w:r w:rsidR="00B11BF2" w:rsidRPr="00E71FCF">
        <w:rPr>
          <w:rFonts w:ascii="Times New Roman" w:hAnsi="Times New Roman" w:cs="Times New Roman"/>
          <w:sz w:val="24"/>
          <w:szCs w:val="24"/>
        </w:rPr>
        <w:t xml:space="preserve"> </w:t>
      </w:r>
      <w:r>
        <w:rPr>
          <w:rFonts w:ascii="Times New Roman" w:hAnsi="Times New Roman" w:cs="Times New Roman"/>
          <w:sz w:val="24"/>
          <w:szCs w:val="24"/>
          <w:lang w:val="en-US"/>
        </w:rPr>
        <w:t xml:space="preserve">dapat </w:t>
      </w:r>
      <w:r w:rsidR="00B11BF2" w:rsidRPr="00E71FCF">
        <w:rPr>
          <w:rFonts w:ascii="Times New Roman" w:hAnsi="Times New Roman" w:cs="Times New Roman"/>
          <w:sz w:val="24"/>
          <w:szCs w:val="24"/>
        </w:rPr>
        <w:t xml:space="preserve">menghambat ekskresi asam urat dengan mengurangi transport urat di tubulus proksimal ginjal. </w:t>
      </w:r>
      <w:r w:rsidR="00B11BF2" w:rsidRPr="00E71FCF">
        <w:rPr>
          <w:rFonts w:ascii="Times New Roman" w:hAnsi="Times New Roman" w:cs="Times New Roman"/>
          <w:i/>
          <w:iCs/>
          <w:sz w:val="24"/>
          <w:szCs w:val="24"/>
        </w:rPr>
        <w:t>Pirazinamid</w:t>
      </w:r>
      <w:r w:rsidR="00B11BF2" w:rsidRPr="00E71FCF">
        <w:rPr>
          <w:rFonts w:ascii="Times New Roman" w:hAnsi="Times New Roman" w:cs="Times New Roman"/>
          <w:sz w:val="24"/>
          <w:szCs w:val="24"/>
        </w:rPr>
        <w:t xml:space="preserve"> menstimulasi reseptor URAT1 yaitu transporter yang berperan dalam mereabsorbsi asam urat pada tubulus, sedangkan </w:t>
      </w:r>
      <w:r w:rsidR="00B11BF2" w:rsidRPr="00E71FCF">
        <w:rPr>
          <w:rFonts w:ascii="Times New Roman" w:hAnsi="Times New Roman" w:cs="Times New Roman"/>
          <w:i/>
          <w:iCs/>
          <w:sz w:val="24"/>
          <w:szCs w:val="24"/>
        </w:rPr>
        <w:t>etambutol</w:t>
      </w:r>
      <w:r w:rsidR="00B11BF2" w:rsidRPr="00E71FCF">
        <w:rPr>
          <w:rFonts w:ascii="Times New Roman" w:hAnsi="Times New Roman" w:cs="Times New Roman"/>
          <w:sz w:val="24"/>
          <w:szCs w:val="24"/>
        </w:rPr>
        <w:t xml:space="preserve"> menghambat </w:t>
      </w:r>
      <w:r w:rsidR="00B11BF2" w:rsidRPr="00E71FCF">
        <w:rPr>
          <w:rFonts w:ascii="Times New Roman" w:hAnsi="Times New Roman" w:cs="Times New Roman"/>
          <w:i/>
          <w:iCs/>
          <w:sz w:val="24"/>
          <w:szCs w:val="24"/>
        </w:rPr>
        <w:lastRenderedPageBreak/>
        <w:t xml:space="preserve">The Organic Anion Transporter 1 </w:t>
      </w:r>
      <w:r w:rsidR="00B11BF2" w:rsidRPr="00E71FCF">
        <w:rPr>
          <w:rFonts w:ascii="Times New Roman" w:hAnsi="Times New Roman" w:cs="Times New Roman"/>
          <w:sz w:val="24"/>
          <w:szCs w:val="24"/>
        </w:rPr>
        <w:t xml:space="preserve">dan </w:t>
      </w:r>
      <w:r w:rsidR="00B11BF2" w:rsidRPr="00E71FCF">
        <w:rPr>
          <w:rFonts w:ascii="Times New Roman" w:hAnsi="Times New Roman" w:cs="Times New Roman"/>
          <w:i/>
          <w:iCs/>
          <w:sz w:val="24"/>
          <w:szCs w:val="24"/>
        </w:rPr>
        <w:t xml:space="preserve">The Organic Anion Transporter 3 </w:t>
      </w:r>
      <w:r w:rsidR="00B11BF2" w:rsidRPr="00E71FCF">
        <w:rPr>
          <w:rFonts w:ascii="Times New Roman" w:hAnsi="Times New Roman" w:cs="Times New Roman"/>
          <w:sz w:val="24"/>
          <w:szCs w:val="24"/>
        </w:rPr>
        <w:t>yang berfungsi dalam mengekskresikan asam urat melalui tubulus ginjal</w:t>
      </w:r>
      <w:r w:rsidR="007D41CC" w:rsidRPr="00E71FCF">
        <w:rPr>
          <w:rFonts w:ascii="Times New Roman" w:hAnsi="Times New Roman" w:cs="Times New Roman"/>
          <w:sz w:val="24"/>
          <w:szCs w:val="24"/>
          <w:lang w:val="en-US"/>
        </w:rPr>
        <w:t xml:space="preserve"> </w:t>
      </w:r>
      <w:r w:rsidR="007D41CC" w:rsidRPr="00E71FCF">
        <w:rPr>
          <w:rFonts w:ascii="Times New Roman" w:hAnsi="Times New Roman" w:cs="Times New Roman"/>
          <w:sz w:val="24"/>
          <w:szCs w:val="24"/>
          <w:lang w:val="en-US"/>
        </w:rPr>
        <w:fldChar w:fldCharType="begin"/>
      </w:r>
      <w:r w:rsidR="007D41CC" w:rsidRPr="00E71FCF">
        <w:rPr>
          <w:rFonts w:ascii="Times New Roman" w:hAnsi="Times New Roman" w:cs="Times New Roman"/>
          <w:sz w:val="24"/>
          <w:szCs w:val="24"/>
          <w:lang w:val="en-US"/>
        </w:rPr>
        <w:instrText xml:space="preserve"> ADDIN ZOTERO_ITEM CSL_CITATION {"citationID":"HbaeHQGB","properties":{"formattedCitation":"(Iskandar et al., 2023)","plainCitation":"(Iskandar et al., 2023)","noteIndex":0},"citationItems":[{"id":338,"uris":["http://zotero.org/users/11185266/items/BE6SJR9Z"],"itemData":{"id":338,"type":"article-journal","abstract":"Indonesia merupakan negara dengan mayoritas penduduk beragama Islam. Dalam syariat Islam, terdapat larangan mengkonsumsi produk non-halal, di antaranya produk yang mengandung babi. Gen cytochrome b pada babi terpilih sebagai gen pengkode spesies babi dengan bantuan metode analisis Polymerase Chain Reaction (PCR). Penelitian ini dilakukan untuk mengetahui sensitivitas dan spesifisitas kit PRIME-CYTO (Gabungan antara Green Master Mix dan primer CYTB-Full untuk PCR konvensional; gabungan qPCR Master Mix dan primer CYTB-Full untuk real-time PCR) untuk deteksi kandungan gen cytochrome b (cyt b) babi. Hasil penelitian menunjukkan kit PRIME-CYTO sensitif terhadap gen cyt b babi pada metode PCR konvensional dan real-time PCR. Persentase sensitivitas dan spesifisitas kit dengan metode PCR konvensional berturut-turut adalah 100% dan 100%; pada real-time PCR adalah 85% dan 10%. PCR konvensional dapat mendeteksi isolat DNA daging babi hingga kadar minimal 3 ng/μL; pada isolat DNA sosis babi hingga kadar minimal 10-7 ng/μL. Penggunaan Master Mix dengan probe disarankan untuk meningkatkan spesifisitas pada metode real-time PCR.","container-title":"Halal Research Journal","DOI":"10.12962/j22759970.v3i1.579","ISSN":"2775-9970","issue":"1","journalAbbreviation":"hr","language":"id","license":"https://creativecommons.org/licenses/by-nc/4.0","page":"47-65","source":"DOI.org (Crossref)","title":"Penentuan Sensitivitas dan Spesifisitas Kit PRIME-CYTO untuk Deteksi Kandungan Babi dengan Metode Polymerase Chain Reaction","volume":"3","author":[{"family":"Iskandar","given":"Aulia Syalwa"},{"family":"Safitri","given":"Dina"},{"family":"Setyaningrum","given":"Sinta"},{"family":"Lidya","given":"Bevi"}],"issued":{"date-parts":[["2023",2,22]]}}}],"schema":"https://github.com/citation-style-language/schema/raw/master/csl-citation.json"} </w:instrText>
      </w:r>
      <w:r w:rsidR="007D41CC" w:rsidRPr="00E71FCF">
        <w:rPr>
          <w:rFonts w:ascii="Times New Roman" w:hAnsi="Times New Roman" w:cs="Times New Roman"/>
          <w:sz w:val="24"/>
          <w:szCs w:val="24"/>
          <w:lang w:val="en-US"/>
        </w:rPr>
        <w:fldChar w:fldCharType="separate"/>
      </w:r>
      <w:r w:rsidR="007D41CC" w:rsidRPr="00E71FCF">
        <w:rPr>
          <w:rFonts w:ascii="Times New Roman" w:hAnsi="Times New Roman" w:cs="Times New Roman"/>
          <w:sz w:val="24"/>
        </w:rPr>
        <w:t xml:space="preserve">(Iskandar </w:t>
      </w:r>
      <w:r w:rsidR="007D41CC" w:rsidRPr="00E71FCF">
        <w:rPr>
          <w:rFonts w:ascii="Times New Roman" w:hAnsi="Times New Roman" w:cs="Times New Roman"/>
          <w:i/>
          <w:iCs/>
          <w:sz w:val="24"/>
        </w:rPr>
        <w:t>et al</w:t>
      </w:r>
      <w:r w:rsidR="007D41CC" w:rsidRPr="00E71FCF">
        <w:rPr>
          <w:rFonts w:ascii="Times New Roman" w:hAnsi="Times New Roman" w:cs="Times New Roman"/>
          <w:sz w:val="24"/>
        </w:rPr>
        <w:t>., 2023)</w:t>
      </w:r>
      <w:r w:rsidR="007D41CC" w:rsidRPr="00E71FCF">
        <w:rPr>
          <w:rFonts w:ascii="Times New Roman" w:hAnsi="Times New Roman" w:cs="Times New Roman"/>
          <w:sz w:val="24"/>
          <w:szCs w:val="24"/>
          <w:lang w:val="en-US"/>
        </w:rPr>
        <w:fldChar w:fldCharType="end"/>
      </w:r>
      <w:r w:rsidR="007D41CC" w:rsidRPr="00E71FCF">
        <w:rPr>
          <w:rFonts w:ascii="Times New Roman" w:hAnsi="Times New Roman" w:cs="Times New Roman"/>
          <w:sz w:val="24"/>
          <w:szCs w:val="24"/>
          <w:lang w:val="en-US"/>
        </w:rPr>
        <w:t>.</w:t>
      </w:r>
    </w:p>
    <w:p w14:paraId="33FEBDF6" w14:textId="77777777" w:rsidR="00456F5E" w:rsidRDefault="00B11BF2" w:rsidP="00C333FC">
      <w:pPr>
        <w:pStyle w:val="DaftarParagraf"/>
        <w:spacing w:after="0" w:line="480" w:lineRule="auto"/>
        <w:ind w:left="284" w:firstLine="567"/>
        <w:jc w:val="both"/>
        <w:rPr>
          <w:rFonts w:ascii="Times New Roman" w:hAnsi="Times New Roman" w:cs="Times New Roman"/>
          <w:sz w:val="24"/>
          <w:szCs w:val="24"/>
          <w:lang w:val="en-US"/>
        </w:rPr>
      </w:pPr>
      <w:r w:rsidRPr="00456F5E">
        <w:rPr>
          <w:rFonts w:ascii="Times New Roman" w:hAnsi="Times New Roman" w:cs="Times New Roman"/>
          <w:sz w:val="24"/>
          <w:szCs w:val="24"/>
        </w:rPr>
        <w:t xml:space="preserve">Peningkatan kadar asam urat dalam darah disebabkan karena asam urat yang berlebihan tidak tertampung dan metabolisme oleh tubuh sehingga dapat menyebabkan penimbunan monosodium urat di jaringan. Peningkatan asam urat pada pasien tuberkulosis tidak hanya disebabkan oleh penggunaan terapi OAT, tetapi juga dapat disebabkan oleh makanan yang mengandung tinggi purin. Asam urat ini merupakan hasil akhir dari metabolisme purin melalui reaksi katalis </w:t>
      </w:r>
      <w:r w:rsidRPr="00456F5E">
        <w:rPr>
          <w:rFonts w:ascii="Times New Roman" w:hAnsi="Times New Roman" w:cs="Times New Roman"/>
          <w:i/>
          <w:iCs/>
          <w:sz w:val="24"/>
          <w:szCs w:val="24"/>
        </w:rPr>
        <w:t>xanthine oxidase</w:t>
      </w:r>
      <w:r w:rsidR="007D41CC" w:rsidRPr="00456F5E">
        <w:rPr>
          <w:rFonts w:ascii="Times New Roman" w:hAnsi="Times New Roman" w:cs="Times New Roman"/>
          <w:i/>
          <w:iCs/>
          <w:sz w:val="24"/>
          <w:szCs w:val="24"/>
          <w:lang w:val="en-US"/>
        </w:rPr>
        <w:t xml:space="preserve"> </w:t>
      </w:r>
      <w:r w:rsidR="007D41CC" w:rsidRPr="00456F5E">
        <w:rPr>
          <w:rFonts w:ascii="Times New Roman" w:hAnsi="Times New Roman" w:cs="Times New Roman"/>
          <w:sz w:val="24"/>
          <w:szCs w:val="24"/>
          <w:lang w:val="en-US"/>
        </w:rPr>
        <w:fldChar w:fldCharType="begin"/>
      </w:r>
      <w:r w:rsidR="007D41CC" w:rsidRPr="00456F5E">
        <w:rPr>
          <w:rFonts w:ascii="Times New Roman" w:hAnsi="Times New Roman" w:cs="Times New Roman"/>
          <w:sz w:val="24"/>
          <w:szCs w:val="24"/>
          <w:lang w:val="en-US"/>
        </w:rPr>
        <w:instrText xml:space="preserve"> ADDIN ZOTERO_ITEM CSL_CITATION {"citationID":"HbaeHQGB","properties":{"formattedCitation":"(Iskandar et al., 2023)","plainCitation":"(Iskandar et al., 2023)","noteIndex":0},"citationItems":[{"id":338,"uris":["http://zotero.org/users/11185266/items/BE6SJR9Z"],"itemData":{"id":338,"type":"article-journal","abstract":"Indonesia merupakan negara dengan mayoritas penduduk beragama Islam. Dalam syariat Islam, terdapat larangan mengkonsumsi produk non-halal, di antaranya produk yang mengandung babi. Gen cytochrome b pada babi terpilih sebagai gen pengkode spesies babi dengan bantuan metode analisis Polymerase Chain Reaction (PCR). Penelitian ini dilakukan untuk mengetahui sensitivitas dan spesifisitas kit PRIME-CYTO (Gabungan antara Green Master Mix dan primer CYTB-Full untuk PCR konvensional; gabungan qPCR Master Mix dan primer CYTB-Full untuk real-time PCR) untuk deteksi kandungan gen cytochrome b (cyt b) babi. Hasil penelitian menunjukkan kit PRIME-CYTO sensitif terhadap gen cyt b babi pada metode PCR konvensional dan real-time PCR. Persentase sensitivitas dan spesifisitas kit dengan metode PCR konvensional berturut-turut adalah 100% dan 100%; pada real-time PCR adalah 85% dan 10%. PCR konvensional dapat mendeteksi isolat DNA daging babi hingga kadar minimal 3 ng/μL; pada isolat DNA sosis babi hingga kadar minimal 10-7 ng/μL. Penggunaan Master Mix dengan probe disarankan untuk meningkatkan spesifisitas pada metode real-time PCR.","container-title":"Halal Research Journal","DOI":"10.12962/j22759970.v3i1.579","ISSN":"2775-9970","issue":"1","journalAbbreviation":"hr","language":"id","license":"https://creativecommons.org/licenses/by-nc/4.0","page":"47-65","source":"DOI.org (Crossref)","title":"Penentuan Sensitivitas dan Spesifisitas Kit PRIME-CYTO untuk Deteksi Kandungan Babi dengan Metode Polymerase Chain Reaction","volume":"3","author":[{"family":"Iskandar","given":"Aulia Syalwa"},{"family":"Safitri","given":"Dina"},{"family":"Setyaningrum","given":"Sinta"},{"family":"Lidya","given":"Bevi"}],"issued":{"date-parts":[["2023",2,22]]}}}],"schema":"https://github.com/citation-style-language/schema/raw/master/csl-citation.json"} </w:instrText>
      </w:r>
      <w:r w:rsidR="007D41CC" w:rsidRPr="00456F5E">
        <w:rPr>
          <w:rFonts w:ascii="Times New Roman" w:hAnsi="Times New Roman" w:cs="Times New Roman"/>
          <w:sz w:val="24"/>
          <w:szCs w:val="24"/>
          <w:lang w:val="en-US"/>
        </w:rPr>
        <w:fldChar w:fldCharType="separate"/>
      </w:r>
      <w:r w:rsidR="007D41CC" w:rsidRPr="00456F5E">
        <w:rPr>
          <w:rFonts w:ascii="Times New Roman" w:hAnsi="Times New Roman" w:cs="Times New Roman"/>
          <w:sz w:val="24"/>
        </w:rPr>
        <w:t xml:space="preserve">(Iskandar </w:t>
      </w:r>
      <w:r w:rsidR="007D41CC" w:rsidRPr="00456F5E">
        <w:rPr>
          <w:rFonts w:ascii="Times New Roman" w:hAnsi="Times New Roman" w:cs="Times New Roman"/>
          <w:i/>
          <w:iCs/>
          <w:sz w:val="24"/>
        </w:rPr>
        <w:t>et al</w:t>
      </w:r>
      <w:r w:rsidR="007D41CC" w:rsidRPr="00456F5E">
        <w:rPr>
          <w:rFonts w:ascii="Times New Roman" w:hAnsi="Times New Roman" w:cs="Times New Roman"/>
          <w:sz w:val="24"/>
        </w:rPr>
        <w:t>., 2023)</w:t>
      </w:r>
      <w:r w:rsidR="007D41CC" w:rsidRPr="00456F5E">
        <w:rPr>
          <w:rFonts w:ascii="Times New Roman" w:hAnsi="Times New Roman" w:cs="Times New Roman"/>
          <w:sz w:val="24"/>
          <w:szCs w:val="24"/>
          <w:lang w:val="en-US"/>
        </w:rPr>
        <w:fldChar w:fldCharType="end"/>
      </w:r>
      <w:r w:rsidR="007D41CC" w:rsidRPr="00456F5E">
        <w:rPr>
          <w:rFonts w:ascii="Times New Roman" w:hAnsi="Times New Roman" w:cs="Times New Roman"/>
          <w:sz w:val="24"/>
          <w:szCs w:val="24"/>
          <w:lang w:val="en-US"/>
        </w:rPr>
        <w:t>.</w:t>
      </w:r>
    </w:p>
    <w:p w14:paraId="597535B8" w14:textId="00706844" w:rsidR="00456F5E" w:rsidRPr="00E71FCF" w:rsidRDefault="00E71FCF" w:rsidP="00E71FCF">
      <w:pPr>
        <w:tabs>
          <w:tab w:val="left" w:pos="709"/>
        </w:tabs>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Berdasarkan tabel diatas, Berdasarkan tabel diatas, </w:t>
      </w:r>
      <w:r w:rsidRPr="003D4D23">
        <w:rPr>
          <w:rFonts w:ascii="Times New Roman" w:hAnsi="Times New Roman" w:cs="Times New Roman"/>
          <w:sz w:val="24"/>
          <w:szCs w:val="24"/>
        </w:rPr>
        <w:tab/>
      </w:r>
      <w:r w:rsidRPr="003D4D23">
        <w:rPr>
          <w:rFonts w:ascii="Times New Roman" w:hAnsi="Times New Roman" w:cs="Times New Roman"/>
          <w:sz w:val="24"/>
          <w:szCs w:val="24"/>
        </w:rPr>
        <w:tab/>
        <w:t xml:space="preserve">Responden dalam penelitian ini hanya beberapa yang mengkomsumsi obat asam urat yaitu 10 (16,7%), namun secara keseluruhan tidak mengkomsumsi obat asam urat sebanyak </w:t>
      </w:r>
      <w:r>
        <w:rPr>
          <w:rFonts w:ascii="Times New Roman" w:hAnsi="Times New Roman" w:cs="Times New Roman"/>
          <w:sz w:val="24"/>
          <w:szCs w:val="24"/>
          <w:lang w:val="en-US"/>
        </w:rPr>
        <w:t>20</w:t>
      </w:r>
      <w:r w:rsidRPr="003D4D23">
        <w:rPr>
          <w:rFonts w:ascii="Times New Roman" w:hAnsi="Times New Roman" w:cs="Times New Roman"/>
          <w:sz w:val="24"/>
          <w:szCs w:val="24"/>
        </w:rPr>
        <w:t xml:space="preserve"> (83,3%) responden.</w:t>
      </w:r>
      <w:r>
        <w:rPr>
          <w:rFonts w:ascii="Times New Roman" w:hAnsi="Times New Roman" w:cs="Times New Roman"/>
          <w:sz w:val="24"/>
          <w:szCs w:val="24"/>
          <w:lang w:val="en-US"/>
        </w:rPr>
        <w:t xml:space="preserve"> </w:t>
      </w:r>
      <w:r w:rsidR="003A73A0" w:rsidRPr="00E71FCF">
        <w:rPr>
          <w:rFonts w:ascii="Times New Roman" w:hAnsi="Times New Roman" w:cs="Times New Roman"/>
          <w:sz w:val="24"/>
          <w:szCs w:val="24"/>
        </w:rPr>
        <w:t xml:space="preserve">Dalam penelitian ini </w:t>
      </w:r>
      <w:r w:rsidR="00907864" w:rsidRPr="00E71FCF">
        <w:rPr>
          <w:rFonts w:ascii="Times New Roman" w:hAnsi="Times New Roman" w:cs="Times New Roman"/>
          <w:sz w:val="24"/>
          <w:szCs w:val="24"/>
          <w:lang w:val="en-US"/>
        </w:rPr>
        <w:t>gambaran</w:t>
      </w:r>
      <w:r w:rsidR="003A73A0" w:rsidRPr="00E71FCF">
        <w:rPr>
          <w:rFonts w:ascii="Times New Roman" w:hAnsi="Times New Roman" w:cs="Times New Roman"/>
          <w:sz w:val="24"/>
          <w:szCs w:val="24"/>
        </w:rPr>
        <w:t xml:space="preserve"> asam urat penderita </w:t>
      </w:r>
      <w:r w:rsidR="003A73A0" w:rsidRPr="00E71FCF">
        <w:rPr>
          <w:rFonts w:ascii="Times New Roman" w:hAnsi="Times New Roman" w:cs="Times New Roman"/>
          <w:i/>
          <w:iCs/>
          <w:sz w:val="24"/>
          <w:szCs w:val="24"/>
        </w:rPr>
        <w:t xml:space="preserve">tuberculosis </w:t>
      </w:r>
      <w:r w:rsidR="003A73A0" w:rsidRPr="00E71FCF">
        <w:rPr>
          <w:rFonts w:ascii="Times New Roman" w:hAnsi="Times New Roman" w:cs="Times New Roman"/>
          <w:sz w:val="24"/>
          <w:szCs w:val="24"/>
        </w:rPr>
        <w:t xml:space="preserve">yang mengkomsumsi obat anti </w:t>
      </w:r>
      <w:r w:rsidR="003A73A0" w:rsidRPr="00E71FCF">
        <w:rPr>
          <w:rFonts w:ascii="Times New Roman" w:hAnsi="Times New Roman" w:cs="Times New Roman"/>
          <w:i/>
          <w:iCs/>
          <w:sz w:val="24"/>
          <w:szCs w:val="24"/>
        </w:rPr>
        <w:t xml:space="preserve">tuberculosis </w:t>
      </w:r>
      <w:r w:rsidR="003A73A0" w:rsidRPr="00E71FCF">
        <w:rPr>
          <w:rFonts w:ascii="Times New Roman" w:hAnsi="Times New Roman" w:cs="Times New Roman"/>
          <w:sz w:val="24"/>
          <w:szCs w:val="24"/>
        </w:rPr>
        <w:t xml:space="preserve">yang diketahui pada fase intensif kebanyakan </w:t>
      </w:r>
      <w:r w:rsidRPr="003A73A0">
        <w:rPr>
          <w:rFonts w:ascii="Times New Roman" w:hAnsi="Times New Roman" w:cs="Times New Roman"/>
          <w:sz w:val="24"/>
          <w:szCs w:val="24"/>
          <w:lang w:val="en-ID"/>
        </w:rPr>
        <w:tab/>
      </w:r>
      <w:r w:rsidRPr="003A73A0">
        <w:rPr>
          <w:rFonts w:ascii="Times New Roman" w:hAnsi="Times New Roman" w:cs="Times New Roman"/>
          <w:sz w:val="24"/>
          <w:szCs w:val="24"/>
          <w:lang w:val="en-ID"/>
        </w:rPr>
        <w:tab/>
        <w:t>Berdasarkan penelitian yang dilakukan diketahui bahwa kadar asam urat pada penderita tuberculosis diketahui pada fase intensif diketahui bahwa yang mengalami kadar asam urat yang tinggi adalah 1</w:t>
      </w:r>
      <w:r>
        <w:rPr>
          <w:rFonts w:ascii="Times New Roman" w:hAnsi="Times New Roman" w:cs="Times New Roman"/>
          <w:sz w:val="24"/>
          <w:szCs w:val="24"/>
          <w:lang w:val="en-ID"/>
        </w:rPr>
        <w:t>8</w:t>
      </w:r>
      <w:r w:rsidRPr="003A73A0">
        <w:rPr>
          <w:rFonts w:ascii="Times New Roman" w:hAnsi="Times New Roman" w:cs="Times New Roman"/>
          <w:sz w:val="24"/>
          <w:szCs w:val="24"/>
          <w:lang w:val="en-ID"/>
        </w:rPr>
        <w:t xml:space="preserve"> responden (</w:t>
      </w:r>
      <w:r>
        <w:rPr>
          <w:rFonts w:ascii="Times New Roman" w:hAnsi="Times New Roman" w:cs="Times New Roman"/>
          <w:sz w:val="24"/>
          <w:szCs w:val="24"/>
          <w:lang w:val="en-ID"/>
        </w:rPr>
        <w:t>66,7</w:t>
      </w:r>
      <w:r w:rsidRPr="003A73A0">
        <w:rPr>
          <w:rFonts w:ascii="Times New Roman" w:hAnsi="Times New Roman" w:cs="Times New Roman"/>
          <w:sz w:val="24"/>
          <w:szCs w:val="24"/>
          <w:lang w:val="en-ID"/>
        </w:rPr>
        <w:t xml:space="preserve">%), normal sebanyak </w:t>
      </w:r>
      <w:r>
        <w:rPr>
          <w:rFonts w:ascii="Times New Roman" w:hAnsi="Times New Roman" w:cs="Times New Roman"/>
          <w:sz w:val="24"/>
          <w:szCs w:val="24"/>
          <w:lang w:val="en-ID"/>
        </w:rPr>
        <w:t>1</w:t>
      </w:r>
      <w:r w:rsidRPr="003A73A0">
        <w:rPr>
          <w:rFonts w:ascii="Times New Roman" w:hAnsi="Times New Roman" w:cs="Times New Roman"/>
          <w:sz w:val="24"/>
          <w:szCs w:val="24"/>
          <w:lang w:val="en-ID"/>
        </w:rPr>
        <w:t>0 responden (</w:t>
      </w:r>
      <w:r>
        <w:rPr>
          <w:rFonts w:ascii="Times New Roman" w:hAnsi="Times New Roman" w:cs="Times New Roman"/>
          <w:sz w:val="24"/>
          <w:szCs w:val="24"/>
          <w:lang w:val="en-ID"/>
        </w:rPr>
        <w:t>30,0</w:t>
      </w:r>
      <w:r w:rsidRPr="003A73A0">
        <w:rPr>
          <w:rFonts w:ascii="Times New Roman" w:hAnsi="Times New Roman" w:cs="Times New Roman"/>
          <w:sz w:val="24"/>
          <w:szCs w:val="24"/>
          <w:lang w:val="en-ID"/>
        </w:rPr>
        <w:t xml:space="preserve">%) dan kadar asam urat yang rendah adalah 2 responden (3,3%). </w:t>
      </w:r>
      <w:r w:rsidR="00B11BF2" w:rsidRPr="00E71FCF">
        <w:rPr>
          <w:rFonts w:ascii="Times New Roman" w:hAnsi="Times New Roman" w:cs="Times New Roman"/>
          <w:sz w:val="24"/>
          <w:szCs w:val="24"/>
          <w:lang w:val="en-ID"/>
        </w:rPr>
        <w:t xml:space="preserve">Hal ini peneliti beramsumsi bahwa responden dari fase intensif mengkomsumsi obat OAT dan asam uratnya normal karena disebabkan kepatuhan dalam mengkomsumsi OAT yang teratur dan factor makanan yang terkontrol dan sering melakukan aktivitas seperti olahraga </w:t>
      </w:r>
      <w:r w:rsidR="00B11BF2" w:rsidRPr="00E71FCF">
        <w:rPr>
          <w:rFonts w:ascii="Times New Roman" w:hAnsi="Times New Roman" w:cs="Times New Roman"/>
          <w:sz w:val="24"/>
          <w:szCs w:val="24"/>
          <w:lang w:val="en-ID"/>
        </w:rPr>
        <w:fldChar w:fldCharType="begin" w:fldLock="1"/>
      </w:r>
      <w:r w:rsidR="00B11BF2" w:rsidRPr="00E71FCF">
        <w:rPr>
          <w:rFonts w:ascii="Times New Roman" w:hAnsi="Times New Roman" w:cs="Times New Roman"/>
          <w:sz w:val="24"/>
          <w:szCs w:val="24"/>
          <w:lang w:val="en-ID"/>
        </w:rPr>
        <w:instrText>ADDIN CSL_CITATION {"citationItems":[{"id":"ITEM-1","itemData":{"DOI":"10.22146/farmaseutik.v17i2.60681","ISSN":"1410-590X","abstract":"Tuberkulosis (TB) merupakan penyakit menular yang disebabkan oleh Mycobacterium tuberculosis. Berdasarkan Hasil Profil Kesehatan Kabupaten Bantul Provinsi Daerah Istimewa Yogyakarta (DIY) tahun 2017, keberhasilan terapi tuberkulosis sebesar 65% dalam hal ini berada dalam posisi terendah dan dibawah target minimal 85% (secara nasional). Angka keberhasilan pengobatan penyakit TB erat kaitannya dengan kepatuhan pengobatan. Berdasarkan laporan WHO 2019 Angka putus berobat pada pasien TB dindonesia 26%. Angka putus berobat ini sangat berbahaya karena jika pengobatan tidak dilakukan secara teratur akan memberikan outcome klinis yang buruk bahkan target nasional adalah tidak boleh melebih &gt;10 %. Tujuan penelitian ini yaitu melihat gambaran pengetahuan pasien TB  Paru, mengetahui gambaran kepatuhan pengobatan dan melihat hubungan antara kepatuhan pengobatan terhadap outcome klinis. Penelitian ini merupakan penelitian observasional analitik dengan rancangan studi cross sectional yang dilakukan di wilayah Kabupaten Bantul tersebar di 15 Puskesmas pada periode Maret-Juni 2020. Alat ukur kepatuhan pengobatan menggunakan kuesioner Morisky Green Levine Test (MGLT). Total subyek dalam penelitian ini adalah 57 responden dari populasi yang memenuhi kriteria inklusi dan ekslusi penelitian. Semua responden mimiliki pengetahuan yang tinggi (&gt;5) baik pada pasien patuh maupun tidak patuh. Gambaran kepatuhan pengobatan TB paru bahwa terdapat 51 (89,5%) responden patuh dalam pengobatan dengan menjawab “ Tidak” pada 4 pertanyaan dalam Kuesioner MGLT dan terdapat 6 (10,5%) responden yang tidak patuh dalam pengobatan TB paru dengan jawaban yang beragam mulai dari bahwa responden merasa tidak membaik sebanyak 60%, beralasan lupa sebanyak 33%, karena lalai dalam pengobatan 16% responden dan karena merasa dirinya membaik 16%. Hubungan antara kepatuhan pengobatan dengan outcome klinis pasien tuberkulosis paru tidak ada perbedaan signifikan secara statistik dikarenakan outcome klinis membaik pada kelompok patuh maupun tidak patuh.Kata Kunci : Kepatuhan Pengobatan, Outcome Klinis, TB-Paru, MGLT","author":[{"dropping-particle":"","family":"Bakhtiar","given":"Muh Irham","non-dropping-particle":"","parse-names":false,"suffix":""},{"dropping-particle":"","family":"Wiedyaningsih","given":"Chairun","non-dropping-particle":"","parse-names":false,"suffix":""},{"dropping-particle":"","family":"Yasin","given":"Nananng Munif","non-dropping-particle":"","parse-names":false,"suffix":""},{"dropping-particle":"","family":"Kristina","given":"Susi Ari","non-dropping-particle":"","parse-names":false,"suffix":""}],"container-title":"Majalah Farmaseutik","id":"ITEM-1","issue":"2","issued":{"date-parts":[["2021"]]},"page":"256-269","title":"Hubungan Karakteristik, Kepatuhan, dan Outcome Klinis Pasien Tuberkulosis Paru Di Puskesmas Kabupaten Bantul","type":"article-journal","volume":"17"},"uris":["http://www.mendeley.com/documents/?uuid=a4ca59ce-9d48-442b-ad9d-8f6b81b45fce"]}],"mendeley":{"formattedCitation":"(Bakhtiar et al., 2021)","plainTextFormattedCitation":"(Bakhtiar et al., 2021)","previouslyFormattedCitation":"(Bakhtiar et al., 2021)"},"properties":{"noteIndex":0},"schema":"https://github.com/citation-style-language/schema/raw/master/csl-citation.json"}</w:instrText>
      </w:r>
      <w:r w:rsidR="00B11BF2" w:rsidRPr="00E71FCF">
        <w:rPr>
          <w:rFonts w:ascii="Times New Roman" w:hAnsi="Times New Roman" w:cs="Times New Roman"/>
          <w:sz w:val="24"/>
          <w:szCs w:val="24"/>
          <w:lang w:val="en-ID"/>
        </w:rPr>
        <w:fldChar w:fldCharType="separate"/>
      </w:r>
      <w:r w:rsidR="00B11BF2" w:rsidRPr="00E71FCF">
        <w:rPr>
          <w:rFonts w:ascii="Times New Roman" w:hAnsi="Times New Roman" w:cs="Times New Roman"/>
          <w:noProof/>
          <w:sz w:val="24"/>
          <w:szCs w:val="24"/>
          <w:lang w:val="en-ID"/>
        </w:rPr>
        <w:t xml:space="preserve">(Bakhtiar </w:t>
      </w:r>
      <w:r w:rsidR="00B11BF2" w:rsidRPr="00E71FCF">
        <w:rPr>
          <w:rFonts w:ascii="Times New Roman" w:hAnsi="Times New Roman" w:cs="Times New Roman"/>
          <w:i/>
          <w:iCs/>
          <w:noProof/>
          <w:sz w:val="24"/>
          <w:szCs w:val="24"/>
          <w:lang w:val="en-ID"/>
        </w:rPr>
        <w:t>et al</w:t>
      </w:r>
      <w:r w:rsidR="00B11BF2" w:rsidRPr="00E71FCF">
        <w:rPr>
          <w:rFonts w:ascii="Times New Roman" w:hAnsi="Times New Roman" w:cs="Times New Roman"/>
          <w:noProof/>
          <w:sz w:val="24"/>
          <w:szCs w:val="24"/>
          <w:lang w:val="en-ID"/>
        </w:rPr>
        <w:t>., 2021)</w:t>
      </w:r>
      <w:r w:rsidR="00B11BF2" w:rsidRPr="00E71FCF">
        <w:rPr>
          <w:rFonts w:ascii="Times New Roman" w:hAnsi="Times New Roman" w:cs="Times New Roman"/>
          <w:sz w:val="24"/>
          <w:szCs w:val="24"/>
          <w:lang w:val="en-ID"/>
        </w:rPr>
        <w:fldChar w:fldCharType="end"/>
      </w:r>
    </w:p>
    <w:p w14:paraId="4A153286" w14:textId="7EEDB7CC" w:rsidR="00456F5E" w:rsidRDefault="00B11BF2" w:rsidP="00D10F4B">
      <w:pPr>
        <w:pStyle w:val="DaftarParagraf"/>
        <w:spacing w:after="0" w:line="480" w:lineRule="auto"/>
        <w:ind w:left="284" w:firstLine="567"/>
        <w:jc w:val="both"/>
        <w:rPr>
          <w:rFonts w:ascii="Times New Roman" w:hAnsi="Times New Roman" w:cs="Times New Roman"/>
          <w:sz w:val="24"/>
          <w:szCs w:val="24"/>
        </w:rPr>
      </w:pPr>
      <w:r w:rsidRPr="00456F5E">
        <w:rPr>
          <w:rFonts w:ascii="Times New Roman" w:hAnsi="Times New Roman" w:cs="Times New Roman"/>
          <w:sz w:val="24"/>
          <w:szCs w:val="24"/>
        </w:rPr>
        <w:t xml:space="preserve">Penelitian ini sejalan dengan penelitian yang dilakukan oleh </w:t>
      </w:r>
      <w:r w:rsidRPr="00456F5E">
        <w:rPr>
          <w:rFonts w:ascii="Times New Roman" w:hAnsi="Times New Roman" w:cs="Times New Roman"/>
          <w:sz w:val="24"/>
          <w:szCs w:val="24"/>
        </w:rPr>
        <w:fldChar w:fldCharType="begin" w:fldLock="1"/>
      </w:r>
      <w:r w:rsidRPr="00456F5E">
        <w:rPr>
          <w:rFonts w:ascii="Times New Roman" w:hAnsi="Times New Roman" w:cs="Times New Roman"/>
          <w:sz w:val="24"/>
          <w:szCs w:val="24"/>
        </w:rPr>
        <w:instrText>ADDIN CSL_CITATION {"citationItems":[{"id":"ITEM-1","itemData":{"DOI":"10.32382/mak.v10i1.985","ISSN":"2087-1333","abstract":"Kasus Tb Paru di Indonesia menduduki peringkat ke dua, lebih dari 95% kematian akibat infeksi yang disebabkanMycobacterium Tuberculosis. Salah satu upaya Kemenkes RI ialah Program pengobatan Nasional untuk pemberantasan Tb Paru dengan pengobatan Obat Anti Tuberkulosis. OAT merupakan pengobatan jangka panjang, penggunaannya dapat mempengaruhi fungsi ginjal, yang dapat mengakibatkan adanya penurunan fungsi ekskresi ginjal. Hal ini dapat menyebabkan meningkatnya kadar ureum dan asam urat. Akibat efek samping dari pengobatan OAT KDT pada fase intensif yang menjadi salah satu pemicu ialah kombinasi ZE, dimana menfasilitasi pertukaran ion di tubulus ginjal yang menyebabkan reabsorpsi berlebihan asam urat. Tujuan penelitian ini untuk mengetahui gambaran hasil pemeriksaan ureum dan asam urat pada penderita tuberkulosis paru yang mengonsumsi Obat Anti Tuberkulosis fase intensif. Penelitian ini bersifat deskriptif. Dari 30 sampel penderita tuberkulosis paru yang diambil secara purposive sampling dari tanggal 15 februari s/d 9 mei 2018 di Puskesmas Jumpandang Baru dan Puskesmas Barabaraya diperoleh hasil pemeriksaan ureum yang meningkat 5 (16.67%) sampel dan 25 (83,33%) sampel menunjukan kadar ureum normal dan hasil pemeriksaan asam urat yang mengalami peningkatan sebanyak 18 (60,0%) sampel dan 12 (40,0%) sampel menunjukkan kadar ureum normal. Disarankan pada penderita Tb paru untuk melakukan pemeriksaan laboratorium untuk parameter pemeriksaan yang lain.","author":[{"dropping-particle":"","family":"Djasang","given":"Syahida","non-dropping-particle":"","parse-names":false,"suffix":""},{"dropping-particle":"","family":"Saturiski","given":"Meli","non-dropping-particle":"","parse-names":false,"suffix":""}],"container-title":"Jurnal Media Analis Kesehatan","id":"ITEM-1","issue":"1","issued":{"date-parts":[["2019"]]},"page":"59","title":"Studi Hasil Pemeriksaan Ureum Dan Asam Urat Pada Penderita Tuberkulosis Paru Yang Mengonsumsi Obat Anti Tuberkulosis (Oat) Fase Intensif","type":"article-journal","volume":"10"},"uris":["http://www.mendeley.com/documents/?uuid=4aff1e92-255b-4958-a5cc-b4c5e8d4bf40"]}],"mendeley":{"formattedCitation":"(Djasang &amp; Saturiski, 2019)","plainTextFormattedCitation":"(Djasang &amp; Saturiski, 2019)","previouslyFormattedCitation":"(Djasang &amp; Saturiski, 2019)"},"properties":{"noteIndex":0},"schema":"https://github.com/citation-style-language/schema/raw/master/csl-citation.json"}</w:instrText>
      </w:r>
      <w:r w:rsidRPr="00456F5E">
        <w:rPr>
          <w:rFonts w:ascii="Times New Roman" w:hAnsi="Times New Roman" w:cs="Times New Roman"/>
          <w:sz w:val="24"/>
          <w:szCs w:val="24"/>
        </w:rPr>
        <w:fldChar w:fldCharType="separate"/>
      </w:r>
      <w:r w:rsidRPr="00456F5E">
        <w:rPr>
          <w:rFonts w:ascii="Times New Roman" w:hAnsi="Times New Roman" w:cs="Times New Roman"/>
          <w:noProof/>
          <w:sz w:val="24"/>
          <w:szCs w:val="24"/>
        </w:rPr>
        <w:t>(Djasang &amp; Saturiski, 2019)</w:t>
      </w:r>
      <w:r w:rsidRPr="00456F5E">
        <w:rPr>
          <w:rFonts w:ascii="Times New Roman" w:hAnsi="Times New Roman" w:cs="Times New Roman"/>
          <w:sz w:val="24"/>
          <w:szCs w:val="24"/>
        </w:rPr>
        <w:fldChar w:fldCharType="end"/>
      </w:r>
      <w:r w:rsidRPr="00456F5E">
        <w:rPr>
          <w:rFonts w:ascii="Times New Roman" w:hAnsi="Times New Roman" w:cs="Times New Roman"/>
          <w:sz w:val="24"/>
          <w:szCs w:val="24"/>
        </w:rPr>
        <w:t xml:space="preserve"> yang signifikan usia, jenis kelamin, tingkat pendidikan, status </w:t>
      </w:r>
      <w:r w:rsidRPr="00456F5E">
        <w:rPr>
          <w:rFonts w:ascii="Times New Roman" w:hAnsi="Times New Roman" w:cs="Times New Roman"/>
          <w:sz w:val="24"/>
          <w:szCs w:val="24"/>
        </w:rPr>
        <w:lastRenderedPageBreak/>
        <w:t xml:space="preserve">merokok dan dosis antituberkulosis yang diterima pasien terhadap kadar asam urat dalam darah pasien. Antituberkulosis dapat meningkatkan kadar asam urat dalam darah pasien pada bulan ke-2 pengobatan dan akan menurun kembali pada bulan ke-4 pengobatan. </w:t>
      </w:r>
    </w:p>
    <w:p w14:paraId="5013A984" w14:textId="638D9836" w:rsidR="00B11BF2" w:rsidRPr="00456F5E" w:rsidRDefault="00B11BF2" w:rsidP="00D10F4B">
      <w:pPr>
        <w:pStyle w:val="DaftarParagraf"/>
        <w:spacing w:after="0" w:line="480" w:lineRule="auto"/>
        <w:ind w:left="284" w:firstLine="567"/>
        <w:jc w:val="both"/>
        <w:rPr>
          <w:rFonts w:ascii="Times New Roman" w:hAnsi="Times New Roman" w:cs="Times New Roman"/>
          <w:sz w:val="24"/>
          <w:szCs w:val="24"/>
          <w:lang w:val="en-US"/>
        </w:rPr>
      </w:pPr>
      <w:r w:rsidRPr="00456F5E">
        <w:rPr>
          <w:rFonts w:ascii="Times New Roman" w:hAnsi="Times New Roman" w:cs="Times New Roman"/>
          <w:sz w:val="24"/>
          <w:szCs w:val="24"/>
        </w:rPr>
        <w:t xml:space="preserve">Berdasarkan penelitianya yang dilakukan </w:t>
      </w:r>
      <w:r w:rsidRPr="00456F5E">
        <w:rPr>
          <w:rFonts w:ascii="Times New Roman" w:hAnsi="Times New Roman" w:cs="Times New Roman"/>
          <w:sz w:val="24"/>
          <w:szCs w:val="24"/>
        </w:rPr>
        <w:fldChar w:fldCharType="begin" w:fldLock="1"/>
      </w:r>
      <w:r w:rsidRPr="00456F5E">
        <w:rPr>
          <w:rFonts w:ascii="Times New Roman" w:hAnsi="Times New Roman" w:cs="Times New Roman"/>
          <w:sz w:val="24"/>
          <w:szCs w:val="24"/>
        </w:rPr>
        <w:instrText>ADDIN CSL_CITATION {"citationItems":[{"id":"ITEM-1","itemData":{"author":[{"dropping-particle":"","family":"Auliya","given":"Qurrotu A’yun","non-dropping-particle":"","parse-names":false,"suffix":""},{"dropping-particle":"","family":"Maulana","given":"Mochamad Rizal","non-dropping-particle":"","parse-names":false,"suffix":""},{"dropping-particle":"","family":"Priyatno","given":"Djoko","non-dropping-particle":"","parse-names":false,"suffix":""}],"container-title":"Jurnal Laboratorium Medis","id":"ITEM-1","issue":"02","issued":{"date-parts":[["2023"]]},"page":"76-83","title":"Hubungan Antara Kadar Asam Urat dengan Kepatuhan Minum Obat pada Pasien Tuberculosis Paru Relationship Between Uric Acid Levels and Compliance with Drinking in Pulmonary Tuberculosis Patients MOCHAMAD RIZAL MAULANA DJOKO PRIYATNO Jurusan Analis Kesehatan","type":"article-journal","volume":"05"},"uris":["http://www.mendeley.com/documents/?uuid=c7ceb60f-f3b3-4f6c-bf14-b05e5ff14bdf"]}],"mendeley":{"formattedCitation":"(Auliya et al., 2023)","plainTextFormattedCitation":"(Auliya et al., 2023)","previouslyFormattedCitation":"(Auliya et al., 2023)"},"properties":{"noteIndex":0},"schema":"https://github.com/citation-style-language/schema/raw/master/csl-citation.json"}</w:instrText>
      </w:r>
      <w:r w:rsidRPr="00456F5E">
        <w:rPr>
          <w:rFonts w:ascii="Times New Roman" w:hAnsi="Times New Roman" w:cs="Times New Roman"/>
          <w:sz w:val="24"/>
          <w:szCs w:val="24"/>
        </w:rPr>
        <w:fldChar w:fldCharType="separate"/>
      </w:r>
      <w:r w:rsidRPr="00456F5E">
        <w:rPr>
          <w:rFonts w:ascii="Times New Roman" w:hAnsi="Times New Roman" w:cs="Times New Roman"/>
          <w:noProof/>
          <w:sz w:val="24"/>
          <w:szCs w:val="24"/>
        </w:rPr>
        <w:t xml:space="preserve">(Auliya </w:t>
      </w:r>
      <w:r w:rsidRPr="00456F5E">
        <w:rPr>
          <w:rFonts w:ascii="Times New Roman" w:hAnsi="Times New Roman" w:cs="Times New Roman"/>
          <w:i/>
          <w:iCs/>
          <w:noProof/>
          <w:sz w:val="24"/>
          <w:szCs w:val="24"/>
        </w:rPr>
        <w:t>et al.</w:t>
      </w:r>
      <w:r w:rsidRPr="00456F5E">
        <w:rPr>
          <w:rFonts w:ascii="Times New Roman" w:hAnsi="Times New Roman" w:cs="Times New Roman"/>
          <w:noProof/>
          <w:sz w:val="24"/>
          <w:szCs w:val="24"/>
        </w:rPr>
        <w:t>, 2023)</w:t>
      </w:r>
      <w:r w:rsidRPr="00456F5E">
        <w:rPr>
          <w:rFonts w:ascii="Times New Roman" w:hAnsi="Times New Roman" w:cs="Times New Roman"/>
          <w:sz w:val="24"/>
          <w:szCs w:val="24"/>
        </w:rPr>
        <w:fldChar w:fldCharType="end"/>
      </w:r>
      <w:r w:rsidRPr="00456F5E">
        <w:rPr>
          <w:rFonts w:ascii="Times New Roman" w:hAnsi="Times New Roman" w:cs="Times New Roman"/>
          <w:sz w:val="24"/>
          <w:szCs w:val="24"/>
        </w:rPr>
        <w:t xml:space="preserve"> menjelaskann bahwa Faktor lain yang mempengaruhi yaitu Fungsi sistem imunitas tubuh. Kemampuan imunitas tubuh melawan infeksi menurun termasuk kecepatan respons imun dengan peningkatan usia. Pada usia muda sistem imun lebih baik. Salah satu perubahan besar yang terjadi seiring pertambahan usia adalah proses </w:t>
      </w:r>
      <w:r w:rsidRPr="00456F5E">
        <w:rPr>
          <w:rFonts w:ascii="Times New Roman" w:hAnsi="Times New Roman" w:cs="Times New Roman"/>
          <w:i/>
          <w:iCs/>
          <w:sz w:val="24"/>
          <w:szCs w:val="24"/>
        </w:rPr>
        <w:t>thymic involution</w:t>
      </w:r>
      <w:r w:rsidRPr="00456F5E">
        <w:rPr>
          <w:rFonts w:ascii="Times New Roman" w:hAnsi="Times New Roman" w:cs="Times New Roman"/>
          <w:sz w:val="24"/>
          <w:szCs w:val="24"/>
        </w:rPr>
        <w:t xml:space="preserve">. Thymus yang terletak di atas jantung di belakang tulang dada adalah organ tempat sel T menjadi matang. Sel T sangat penting sebagai limfosit untuk membunuh bakteri dan membantu tipe sel lain dalam sistem imun </w:t>
      </w:r>
      <w:r w:rsidRPr="00456F5E">
        <w:rPr>
          <w:rFonts w:ascii="Times New Roman" w:hAnsi="Times New Roman" w:cs="Times New Roman"/>
          <w:sz w:val="24"/>
          <w:szCs w:val="24"/>
        </w:rPr>
        <w:fldChar w:fldCharType="begin" w:fldLock="1"/>
      </w:r>
      <w:r w:rsidRPr="00456F5E">
        <w:rPr>
          <w:rFonts w:ascii="Times New Roman" w:hAnsi="Times New Roman" w:cs="Times New Roman"/>
          <w:sz w:val="24"/>
          <w:szCs w:val="24"/>
        </w:rPr>
        <w:instrText>ADDIN CSL_CITATION {"citationItems":[{"id":"ITEM-1","itemData":{"DOI":"10.51544/jalm.v6i2.2392","ISSN":"2356-1475","abstract":"… Tuberkulosis paru atau biasa disebut TB paru merupakan infeksi penyakit … tuberculosis. Bakteri ini menyerang paru-paru, dan dapat menyerang organ lain. 1 Infeksi tuberkulosis ini …","author":[{"dropping-particle":"","family":"Widada","given":"Nicolaus Sri","non-dropping-particle":"","parse-names":false,"suffix":""},{"dropping-particle":"","family":"Wulandari","given":"Ayuningtias","non-dropping-particle":"","parse-names":false,"suffix":""}],"container-title":"Jurnal Analis Laboratorium Medik","id":"ITEM-1","issue":"2","issued":{"date-parts":[["2021"]]},"page":"85-92","title":"GAMBARAN KADAR ASAM URAT PADA PASIEN TUBERKULOSIS PARU SENSITIF OBAT SETELAH PENGOBATAN FASE INTENSIF DI PUSKESMAS KECAMATAN KRAMAT JATI Nicolaus Sri Widada, Ayuningtias Wulandari","type":"article-journal","volume":"6"},"uris":["http://www.mendeley.com/documents/?uuid=557a4b08-2d0a-4260-be80-24291ff80618"]}],"mendeley":{"formattedCitation":"(Widada &amp; Wulandari, 2021)","plainTextFormattedCitation":"(Widada &amp; Wulandari, 2021)","previouslyFormattedCitation":"(Widada &amp; Wulandari, 2021)"},"properties":{"noteIndex":0},"schema":"https://github.com/citation-style-language/schema/raw/master/csl-citation.json"}</w:instrText>
      </w:r>
      <w:r w:rsidRPr="00456F5E">
        <w:rPr>
          <w:rFonts w:ascii="Times New Roman" w:hAnsi="Times New Roman" w:cs="Times New Roman"/>
          <w:sz w:val="24"/>
          <w:szCs w:val="24"/>
        </w:rPr>
        <w:fldChar w:fldCharType="separate"/>
      </w:r>
      <w:r w:rsidRPr="00456F5E">
        <w:rPr>
          <w:rFonts w:ascii="Times New Roman" w:hAnsi="Times New Roman" w:cs="Times New Roman"/>
          <w:noProof/>
          <w:sz w:val="24"/>
          <w:szCs w:val="24"/>
        </w:rPr>
        <w:t>(Widada &amp; Wulandari, 2021)</w:t>
      </w:r>
      <w:r w:rsidRPr="00456F5E">
        <w:rPr>
          <w:rFonts w:ascii="Times New Roman" w:hAnsi="Times New Roman" w:cs="Times New Roman"/>
          <w:sz w:val="24"/>
          <w:szCs w:val="24"/>
        </w:rPr>
        <w:fldChar w:fldCharType="end"/>
      </w:r>
    </w:p>
    <w:p w14:paraId="1D5B1F25" w14:textId="77777777" w:rsidR="00B11BF2" w:rsidRPr="00E81EB6" w:rsidRDefault="00B11BF2" w:rsidP="00B11BF2">
      <w:pPr>
        <w:pStyle w:val="DaftarParagraf"/>
        <w:spacing w:after="0" w:line="480" w:lineRule="auto"/>
        <w:ind w:left="567" w:firstLine="426"/>
        <w:jc w:val="both"/>
        <w:rPr>
          <w:rFonts w:ascii="Times New Roman" w:hAnsi="Times New Roman" w:cs="Times New Roman"/>
          <w:sz w:val="24"/>
          <w:szCs w:val="24"/>
        </w:rPr>
      </w:pPr>
    </w:p>
    <w:p w14:paraId="5C685A8A" w14:textId="77777777" w:rsidR="00B11BF2" w:rsidRDefault="00B11BF2" w:rsidP="00B11BF2">
      <w:pPr>
        <w:spacing w:after="0" w:line="480" w:lineRule="auto"/>
        <w:rPr>
          <w:rFonts w:ascii="Times New Roman" w:hAnsi="Times New Roman" w:cs="Times New Roman"/>
          <w:b/>
          <w:bCs/>
          <w:sz w:val="24"/>
          <w:szCs w:val="24"/>
          <w:lang w:val="en-US"/>
        </w:rPr>
      </w:pPr>
    </w:p>
    <w:p w14:paraId="09D1C564" w14:textId="77777777" w:rsidR="00494DB2" w:rsidRDefault="00494DB2" w:rsidP="00B11BF2">
      <w:pPr>
        <w:spacing w:after="0" w:line="480" w:lineRule="auto"/>
        <w:jc w:val="center"/>
        <w:rPr>
          <w:rFonts w:ascii="Times New Roman" w:hAnsi="Times New Roman" w:cs="Times New Roman"/>
          <w:b/>
          <w:bCs/>
          <w:sz w:val="24"/>
          <w:szCs w:val="24"/>
          <w:lang w:val="en-US"/>
        </w:rPr>
        <w:sectPr w:rsidR="00494DB2" w:rsidSect="00494DB2">
          <w:pgSz w:w="11920" w:h="16860"/>
          <w:pgMar w:top="1560" w:right="1701" w:bottom="1135" w:left="2268" w:header="568" w:footer="0" w:gutter="0"/>
          <w:pgNumType w:start="55"/>
          <w:cols w:space="720"/>
          <w:docGrid w:linePitch="299"/>
        </w:sectPr>
      </w:pPr>
    </w:p>
    <w:p w14:paraId="2A664A62" w14:textId="0BD87373" w:rsidR="00B11BF2" w:rsidRPr="00600B0C" w:rsidRDefault="00B11BF2" w:rsidP="00E61F0C">
      <w:pPr>
        <w:spacing w:after="0" w:line="480" w:lineRule="auto"/>
        <w:jc w:val="center"/>
        <w:rPr>
          <w:rFonts w:ascii="Times New Roman" w:hAnsi="Times New Roman" w:cs="Times New Roman"/>
          <w:b/>
          <w:bCs/>
          <w:sz w:val="24"/>
          <w:szCs w:val="24"/>
          <w:lang w:val="en-US"/>
        </w:rPr>
      </w:pPr>
      <w:r w:rsidRPr="00600B0C">
        <w:rPr>
          <w:rFonts w:ascii="Times New Roman" w:hAnsi="Times New Roman" w:cs="Times New Roman"/>
          <w:b/>
          <w:bCs/>
          <w:sz w:val="24"/>
          <w:szCs w:val="24"/>
          <w:lang w:val="en-US"/>
        </w:rPr>
        <w:lastRenderedPageBreak/>
        <w:t>BAB V</w:t>
      </w:r>
    </w:p>
    <w:p w14:paraId="31405ACF" w14:textId="77777777" w:rsidR="00B11BF2" w:rsidRDefault="00B11BF2" w:rsidP="00E61F0C">
      <w:pPr>
        <w:spacing w:after="0" w:line="720" w:lineRule="auto"/>
        <w:jc w:val="center"/>
        <w:rPr>
          <w:rFonts w:ascii="Times New Roman" w:hAnsi="Times New Roman" w:cs="Times New Roman"/>
          <w:b/>
          <w:bCs/>
          <w:sz w:val="24"/>
          <w:szCs w:val="24"/>
          <w:lang w:val="en-US"/>
        </w:rPr>
      </w:pPr>
      <w:r w:rsidRPr="00600B0C">
        <w:rPr>
          <w:rFonts w:ascii="Times New Roman" w:hAnsi="Times New Roman" w:cs="Times New Roman"/>
          <w:b/>
          <w:bCs/>
          <w:sz w:val="24"/>
          <w:szCs w:val="24"/>
          <w:lang w:val="en-US"/>
        </w:rPr>
        <w:t>PENUTUP</w:t>
      </w:r>
    </w:p>
    <w:p w14:paraId="0CE87C70" w14:textId="42499418" w:rsidR="00B11BF2" w:rsidRDefault="00E61F0C" w:rsidP="00E61F0C">
      <w:pPr>
        <w:pStyle w:val="DaftarParagraf"/>
        <w:numPr>
          <w:ilvl w:val="0"/>
          <w:numId w:val="26"/>
        </w:numPr>
        <w:spacing w:after="0"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 Kesimpulan</w:t>
      </w:r>
    </w:p>
    <w:p w14:paraId="4DFA81DE" w14:textId="77777777" w:rsidR="00B11BF2" w:rsidRPr="00A35DCA" w:rsidRDefault="00B11BF2" w:rsidP="00D10F4B">
      <w:pPr>
        <w:pStyle w:val="DaftarParagraf"/>
        <w:spacing w:after="0" w:line="480" w:lineRule="auto"/>
        <w:ind w:left="142" w:firstLine="426"/>
        <w:rPr>
          <w:rFonts w:ascii="Times New Roman" w:hAnsi="Times New Roman" w:cs="Times New Roman"/>
          <w:sz w:val="24"/>
          <w:szCs w:val="24"/>
        </w:rPr>
      </w:pPr>
      <w:r w:rsidRPr="00A35DCA">
        <w:rPr>
          <w:rFonts w:ascii="Times New Roman" w:hAnsi="Times New Roman" w:cs="Times New Roman"/>
          <w:sz w:val="24"/>
          <w:szCs w:val="24"/>
        </w:rPr>
        <w:t>Berdasarkan penelitian yang telah dilakukan dapat disimpulkan yaitu:</w:t>
      </w:r>
    </w:p>
    <w:p w14:paraId="5E457AF2" w14:textId="58D1FDDD" w:rsidR="007D41CC" w:rsidRPr="007D41CC" w:rsidRDefault="003A73A0" w:rsidP="00D10F4B">
      <w:pPr>
        <w:pStyle w:val="DaftarParagraf"/>
        <w:numPr>
          <w:ilvl w:val="4"/>
          <w:numId w:val="20"/>
        </w:numPr>
        <w:tabs>
          <w:tab w:val="left" w:pos="7938"/>
        </w:tabs>
        <w:spacing w:before="70" w:line="480" w:lineRule="auto"/>
        <w:ind w:left="567" w:right="13" w:hanging="284"/>
        <w:jc w:val="both"/>
        <w:rPr>
          <w:rFonts w:ascii="Times New Roman" w:hAnsi="Times New Roman" w:cs="Times New Roman"/>
          <w:sz w:val="24"/>
          <w:szCs w:val="24"/>
        </w:rPr>
      </w:pPr>
      <w:r w:rsidRPr="00A35DCA">
        <w:rPr>
          <w:rFonts w:ascii="Times New Roman" w:hAnsi="Times New Roman" w:cs="Times New Roman"/>
          <w:sz w:val="24"/>
          <w:szCs w:val="24"/>
        </w:rPr>
        <w:t xml:space="preserve">kadar asam urat pada penderita tuberculosis paru yang mendapat terapi obat anti tuberkulosis (OAT) pada fase intensif diketahui dari </w:t>
      </w:r>
      <w:r w:rsidR="000C25BD">
        <w:rPr>
          <w:rFonts w:ascii="Times New Roman" w:hAnsi="Times New Roman" w:cs="Times New Roman"/>
          <w:sz w:val="24"/>
          <w:szCs w:val="24"/>
          <w:lang w:val="en-US"/>
        </w:rPr>
        <w:t>30</w:t>
      </w:r>
      <w:r w:rsidRPr="00A35DCA">
        <w:rPr>
          <w:rFonts w:ascii="Times New Roman" w:hAnsi="Times New Roman" w:cs="Times New Roman"/>
          <w:sz w:val="24"/>
          <w:szCs w:val="24"/>
        </w:rPr>
        <w:t xml:space="preserve"> responden </w:t>
      </w:r>
      <w:r w:rsidR="000C25BD" w:rsidRPr="003A73A0">
        <w:rPr>
          <w:rFonts w:ascii="Times New Roman" w:hAnsi="Times New Roman" w:cs="Times New Roman"/>
          <w:sz w:val="24"/>
          <w:szCs w:val="24"/>
          <w:lang w:val="en-ID"/>
        </w:rPr>
        <w:t>diketahui bahwa kadar asam urat pada penderita tuberculosis diketahui pada fase intensif diketahui bahwa yang mengalami kadar asam urat yang tinggi adalah 1</w:t>
      </w:r>
      <w:r w:rsidR="000C25BD">
        <w:rPr>
          <w:rFonts w:ascii="Times New Roman" w:hAnsi="Times New Roman" w:cs="Times New Roman"/>
          <w:sz w:val="24"/>
          <w:szCs w:val="24"/>
          <w:lang w:val="en-ID"/>
        </w:rPr>
        <w:t>8</w:t>
      </w:r>
      <w:r w:rsidR="000C25BD" w:rsidRPr="003A73A0">
        <w:rPr>
          <w:rFonts w:ascii="Times New Roman" w:hAnsi="Times New Roman" w:cs="Times New Roman"/>
          <w:sz w:val="24"/>
          <w:szCs w:val="24"/>
          <w:lang w:val="en-ID"/>
        </w:rPr>
        <w:t xml:space="preserve"> responden (</w:t>
      </w:r>
      <w:r w:rsidR="000C25BD">
        <w:rPr>
          <w:rFonts w:ascii="Times New Roman" w:hAnsi="Times New Roman" w:cs="Times New Roman"/>
          <w:sz w:val="24"/>
          <w:szCs w:val="24"/>
          <w:lang w:val="en-ID"/>
        </w:rPr>
        <w:t>66,7</w:t>
      </w:r>
      <w:r w:rsidR="000C25BD" w:rsidRPr="003A73A0">
        <w:rPr>
          <w:rFonts w:ascii="Times New Roman" w:hAnsi="Times New Roman" w:cs="Times New Roman"/>
          <w:sz w:val="24"/>
          <w:szCs w:val="24"/>
          <w:lang w:val="en-ID"/>
        </w:rPr>
        <w:t xml:space="preserve">%), normal sebanyak </w:t>
      </w:r>
      <w:r w:rsidR="000C25BD">
        <w:rPr>
          <w:rFonts w:ascii="Times New Roman" w:hAnsi="Times New Roman" w:cs="Times New Roman"/>
          <w:sz w:val="24"/>
          <w:szCs w:val="24"/>
          <w:lang w:val="en-ID"/>
        </w:rPr>
        <w:t>1</w:t>
      </w:r>
      <w:r w:rsidR="000C25BD" w:rsidRPr="003A73A0">
        <w:rPr>
          <w:rFonts w:ascii="Times New Roman" w:hAnsi="Times New Roman" w:cs="Times New Roman"/>
          <w:sz w:val="24"/>
          <w:szCs w:val="24"/>
          <w:lang w:val="en-ID"/>
        </w:rPr>
        <w:t>0 responden (</w:t>
      </w:r>
      <w:r w:rsidR="000C25BD">
        <w:rPr>
          <w:rFonts w:ascii="Times New Roman" w:hAnsi="Times New Roman" w:cs="Times New Roman"/>
          <w:sz w:val="24"/>
          <w:szCs w:val="24"/>
          <w:lang w:val="en-ID"/>
        </w:rPr>
        <w:t>30,0</w:t>
      </w:r>
      <w:r w:rsidR="000C25BD" w:rsidRPr="003A73A0">
        <w:rPr>
          <w:rFonts w:ascii="Times New Roman" w:hAnsi="Times New Roman" w:cs="Times New Roman"/>
          <w:sz w:val="24"/>
          <w:szCs w:val="24"/>
          <w:lang w:val="en-ID"/>
        </w:rPr>
        <w:t>%) dan kadar asam urat yang rendah adalah 2 responden (3,3%).</w:t>
      </w:r>
    </w:p>
    <w:p w14:paraId="5098C8AE" w14:textId="0DD76A39" w:rsidR="003A73A0" w:rsidRPr="00A35DCA" w:rsidRDefault="003A73A0" w:rsidP="008A787B">
      <w:pPr>
        <w:pStyle w:val="DaftarParagraf"/>
        <w:numPr>
          <w:ilvl w:val="4"/>
          <w:numId w:val="20"/>
        </w:numPr>
        <w:tabs>
          <w:tab w:val="left" w:pos="7938"/>
        </w:tabs>
        <w:spacing w:before="70" w:line="480" w:lineRule="auto"/>
        <w:ind w:left="567" w:right="13" w:hanging="283"/>
        <w:jc w:val="both"/>
        <w:rPr>
          <w:rFonts w:ascii="Times New Roman" w:hAnsi="Times New Roman" w:cs="Times New Roman"/>
          <w:sz w:val="24"/>
          <w:szCs w:val="24"/>
        </w:rPr>
      </w:pPr>
      <w:r w:rsidRPr="00A35DCA">
        <w:rPr>
          <w:rFonts w:ascii="Times New Roman" w:hAnsi="Times New Roman" w:cs="Times New Roman"/>
          <w:sz w:val="24"/>
          <w:szCs w:val="24"/>
        </w:rPr>
        <w:t>ada peningkatan kadar asam urat antara penderita tuberkulosis paru yang mendapat terapi obat anti tuberkulosis (OAT) pada fase intensif</w:t>
      </w:r>
      <w:r w:rsidR="000C25BD">
        <w:rPr>
          <w:rFonts w:ascii="Times New Roman" w:hAnsi="Times New Roman" w:cs="Times New Roman"/>
          <w:sz w:val="24"/>
          <w:szCs w:val="24"/>
          <w:lang w:val="en-US"/>
        </w:rPr>
        <w:t xml:space="preserve"> </w:t>
      </w:r>
      <w:r w:rsidRPr="00A35DCA">
        <w:rPr>
          <w:rFonts w:ascii="Times New Roman" w:hAnsi="Times New Roman" w:cs="Times New Roman"/>
          <w:sz w:val="24"/>
          <w:szCs w:val="24"/>
        </w:rPr>
        <w:t xml:space="preserve">hal ini dikarenakan kepatuhan dalam mengkomsumsi OAT, sistem imun yang dimiliki oleh penderita TB, serta aktivitas yang dilakukan setiap harinya adalah rajin olahraga dan menerapkan makan-makanan yang tidak tinggi purin yang bisa menyebabkan kerusakan sistem organ ginjal yang bisa meningkatkan kadar asam urat </w:t>
      </w:r>
    </w:p>
    <w:p w14:paraId="34066364" w14:textId="04C9A338" w:rsidR="00B11BF2" w:rsidRDefault="00E61F0C" w:rsidP="003574E1">
      <w:pPr>
        <w:pStyle w:val="DaftarParagraf"/>
        <w:numPr>
          <w:ilvl w:val="0"/>
          <w:numId w:val="26"/>
        </w:numPr>
        <w:spacing w:after="0"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 </w:t>
      </w:r>
      <w:r w:rsidRPr="00AF215D">
        <w:rPr>
          <w:rFonts w:ascii="Times New Roman" w:hAnsi="Times New Roman" w:cs="Times New Roman"/>
          <w:b/>
          <w:bCs/>
          <w:sz w:val="24"/>
          <w:szCs w:val="24"/>
        </w:rPr>
        <w:t>Saran</w:t>
      </w:r>
    </w:p>
    <w:p w14:paraId="741FB3FD" w14:textId="77777777" w:rsidR="00B11BF2" w:rsidRPr="00AF215D" w:rsidRDefault="00B11BF2" w:rsidP="003879A6">
      <w:pPr>
        <w:pStyle w:val="DaftarParagraf"/>
        <w:spacing w:after="0" w:line="480" w:lineRule="auto"/>
        <w:ind w:left="284" w:firstLine="567"/>
        <w:jc w:val="both"/>
        <w:rPr>
          <w:rFonts w:ascii="Times New Roman" w:hAnsi="Times New Roman" w:cs="Times New Roman"/>
          <w:kern w:val="0"/>
          <w:sz w:val="24"/>
          <w:szCs w:val="24"/>
        </w:rPr>
      </w:pPr>
      <w:r w:rsidRPr="00AF215D">
        <w:rPr>
          <w:rFonts w:ascii="Times New Roman" w:hAnsi="Times New Roman" w:cs="Times New Roman"/>
          <w:kern w:val="0"/>
          <w:sz w:val="24"/>
          <w:szCs w:val="24"/>
          <w:lang w:val="en-US"/>
        </w:rPr>
        <w:t>Berdasarkan kesimpulan dari hasil-hasil penelitian, maka peneliti dapat</w:t>
      </w:r>
      <w:r w:rsidRPr="00AF215D">
        <w:rPr>
          <w:rFonts w:ascii="Times New Roman" w:hAnsi="Times New Roman" w:cs="Times New Roman"/>
          <w:kern w:val="0"/>
          <w:sz w:val="24"/>
          <w:szCs w:val="24"/>
        </w:rPr>
        <w:t xml:space="preserve"> </w:t>
      </w:r>
      <w:r w:rsidRPr="00AF215D">
        <w:rPr>
          <w:rFonts w:ascii="Times New Roman" w:hAnsi="Times New Roman" w:cs="Times New Roman"/>
          <w:kern w:val="0"/>
          <w:sz w:val="24"/>
          <w:szCs w:val="24"/>
          <w:lang w:val="en-US"/>
        </w:rPr>
        <w:t>memberikan saran-saran sebagai berikut:</w:t>
      </w:r>
    </w:p>
    <w:p w14:paraId="79EBB1EC" w14:textId="77777777" w:rsidR="00E61F0C" w:rsidRDefault="003574E1" w:rsidP="00033468">
      <w:pPr>
        <w:pStyle w:val="DaftarParagraf"/>
        <w:numPr>
          <w:ilvl w:val="6"/>
          <w:numId w:val="20"/>
        </w:numPr>
        <w:spacing w:after="0" w:line="480" w:lineRule="auto"/>
        <w:ind w:left="284" w:firstLine="0"/>
        <w:jc w:val="both"/>
        <w:rPr>
          <w:rFonts w:ascii="Times New Roman" w:hAnsi="Times New Roman" w:cs="Times New Roman"/>
          <w:b/>
          <w:bCs/>
          <w:sz w:val="24"/>
          <w:szCs w:val="24"/>
        </w:rPr>
      </w:pPr>
      <w:r>
        <w:rPr>
          <w:rFonts w:ascii="Times New Roman" w:hAnsi="Times New Roman" w:cs="Times New Roman"/>
          <w:kern w:val="0"/>
          <w:sz w:val="24"/>
          <w:szCs w:val="24"/>
        </w:rPr>
        <w:t xml:space="preserve"> </w:t>
      </w:r>
      <w:r w:rsidR="00B11BF2" w:rsidRPr="00AF215D">
        <w:rPr>
          <w:rFonts w:ascii="Times New Roman" w:hAnsi="Times New Roman" w:cs="Times New Roman"/>
          <w:kern w:val="0"/>
          <w:sz w:val="24"/>
          <w:szCs w:val="24"/>
        </w:rPr>
        <w:t xml:space="preserve">Bagi Balai Besar Kesehatan Paru Masyarakat (BBKPM) </w:t>
      </w:r>
    </w:p>
    <w:p w14:paraId="2AEF6786" w14:textId="4659B118" w:rsidR="00B11BF2" w:rsidRDefault="00B11BF2" w:rsidP="003879A6">
      <w:pPr>
        <w:pStyle w:val="DaftarParagraf"/>
        <w:spacing w:after="0" w:line="480" w:lineRule="auto"/>
        <w:ind w:left="284" w:firstLine="566"/>
        <w:jc w:val="both"/>
        <w:rPr>
          <w:rFonts w:ascii="Times New Roman" w:hAnsi="Times New Roman" w:cs="Times New Roman"/>
          <w:kern w:val="0"/>
          <w:sz w:val="24"/>
          <w:szCs w:val="24"/>
        </w:rPr>
      </w:pPr>
      <w:r w:rsidRPr="00E61F0C">
        <w:rPr>
          <w:rFonts w:ascii="Times New Roman" w:hAnsi="Times New Roman" w:cs="Times New Roman"/>
          <w:kern w:val="0"/>
          <w:sz w:val="24"/>
          <w:szCs w:val="24"/>
        </w:rPr>
        <w:t>Diharapkan bagi BBKPM Makassar penelitian ini dapat menjadi kajian informasi untuk lebih memantau status kesehatan asam urat dan mengantisipasi pasien TB yang memiliki efek samping dari pengobatan obat anti tuberculosis khususnya pada gangguan pencernaan nyeri pada bagian sendi atau otot.</w:t>
      </w:r>
    </w:p>
    <w:p w14:paraId="72B73382" w14:textId="77777777" w:rsidR="006261CC" w:rsidRPr="00E61F0C" w:rsidRDefault="006261CC" w:rsidP="003879A6">
      <w:pPr>
        <w:pStyle w:val="DaftarParagraf"/>
        <w:spacing w:after="0" w:line="480" w:lineRule="auto"/>
        <w:ind w:left="284" w:firstLine="566"/>
        <w:jc w:val="both"/>
        <w:rPr>
          <w:rFonts w:ascii="Times New Roman" w:hAnsi="Times New Roman" w:cs="Times New Roman"/>
          <w:b/>
          <w:bCs/>
          <w:sz w:val="24"/>
          <w:szCs w:val="24"/>
        </w:rPr>
      </w:pPr>
    </w:p>
    <w:p w14:paraId="3D635121" w14:textId="1AADDE36" w:rsidR="00B11BF2" w:rsidRPr="00FB255E" w:rsidRDefault="003574E1" w:rsidP="006261CC">
      <w:pPr>
        <w:pStyle w:val="DaftarParagraf"/>
        <w:numPr>
          <w:ilvl w:val="6"/>
          <w:numId w:val="20"/>
        </w:numPr>
        <w:spacing w:after="0" w:line="480" w:lineRule="auto"/>
        <w:ind w:left="284" w:firstLine="0"/>
        <w:jc w:val="both"/>
        <w:rPr>
          <w:rFonts w:ascii="Times New Roman" w:hAnsi="Times New Roman" w:cs="Times New Roman"/>
          <w:b/>
          <w:bCs/>
          <w:sz w:val="24"/>
          <w:szCs w:val="24"/>
        </w:rPr>
      </w:pPr>
      <w:r>
        <w:rPr>
          <w:rFonts w:ascii="Times New Roman" w:hAnsi="Times New Roman" w:cs="Times New Roman"/>
          <w:kern w:val="0"/>
          <w:sz w:val="24"/>
          <w:szCs w:val="24"/>
        </w:rPr>
        <w:t xml:space="preserve"> </w:t>
      </w:r>
      <w:r w:rsidR="00B11BF2" w:rsidRPr="00FB255E">
        <w:rPr>
          <w:rFonts w:ascii="Times New Roman" w:hAnsi="Times New Roman" w:cs="Times New Roman"/>
          <w:kern w:val="0"/>
          <w:sz w:val="24"/>
          <w:szCs w:val="24"/>
        </w:rPr>
        <w:t xml:space="preserve">Bagi institusi Pendidikan </w:t>
      </w:r>
    </w:p>
    <w:p w14:paraId="262C237A" w14:textId="5FD6A145" w:rsidR="00B11BF2" w:rsidRPr="00FB255E" w:rsidRDefault="00B11BF2" w:rsidP="006261CC">
      <w:pPr>
        <w:pStyle w:val="DaftarParagraf"/>
        <w:spacing w:after="0" w:line="480" w:lineRule="auto"/>
        <w:ind w:left="284" w:firstLine="567"/>
        <w:jc w:val="both"/>
        <w:rPr>
          <w:rFonts w:ascii="Times New Roman" w:hAnsi="Times New Roman" w:cs="Times New Roman"/>
          <w:b/>
          <w:bCs/>
          <w:sz w:val="24"/>
          <w:szCs w:val="24"/>
        </w:rPr>
      </w:pPr>
      <w:r w:rsidRPr="00FB255E">
        <w:rPr>
          <w:rFonts w:ascii="Times New Roman" w:hAnsi="Times New Roman" w:cs="Times New Roman"/>
          <w:kern w:val="0"/>
          <w:sz w:val="24"/>
          <w:szCs w:val="24"/>
        </w:rPr>
        <w:t xml:space="preserve">Diharapkan penelitian ini dapat menjadi bahan referensi dan tambahan pengetahuan bagi mahasiswa dalam proses pembelajaran mengenai </w:t>
      </w:r>
      <w:r w:rsidR="000C25BD">
        <w:rPr>
          <w:rFonts w:ascii="Times New Roman" w:hAnsi="Times New Roman" w:cs="Times New Roman"/>
          <w:kern w:val="0"/>
          <w:sz w:val="24"/>
          <w:szCs w:val="24"/>
          <w:lang w:val="en-US"/>
        </w:rPr>
        <w:t>gambaran</w:t>
      </w:r>
      <w:r w:rsidRPr="00FB255E">
        <w:rPr>
          <w:rFonts w:ascii="Times New Roman" w:hAnsi="Times New Roman" w:cs="Times New Roman"/>
          <w:kern w:val="0"/>
          <w:sz w:val="24"/>
          <w:szCs w:val="24"/>
        </w:rPr>
        <w:t xml:space="preserve"> asam urat pada penderita TB yang menjalani fase intensif dari efek samping pengobatan pasien TB.</w:t>
      </w:r>
    </w:p>
    <w:p w14:paraId="0659B38D" w14:textId="5AC407B5" w:rsidR="00B11BF2" w:rsidRPr="00FB255E" w:rsidRDefault="003574E1" w:rsidP="00E61F0C">
      <w:pPr>
        <w:pStyle w:val="DaftarParagraf"/>
        <w:numPr>
          <w:ilvl w:val="6"/>
          <w:numId w:val="20"/>
        </w:numPr>
        <w:spacing w:after="0" w:line="480" w:lineRule="auto"/>
        <w:ind w:left="284" w:firstLine="0"/>
        <w:jc w:val="both"/>
        <w:rPr>
          <w:rFonts w:ascii="Times New Roman" w:hAnsi="Times New Roman" w:cs="Times New Roman"/>
          <w:b/>
          <w:bCs/>
          <w:sz w:val="24"/>
          <w:szCs w:val="24"/>
        </w:rPr>
      </w:pPr>
      <w:r>
        <w:rPr>
          <w:rFonts w:ascii="Times New Roman" w:hAnsi="Times New Roman" w:cs="Times New Roman"/>
          <w:kern w:val="0"/>
          <w:sz w:val="24"/>
          <w:szCs w:val="24"/>
        </w:rPr>
        <w:t xml:space="preserve"> </w:t>
      </w:r>
      <w:r w:rsidR="00B11BF2" w:rsidRPr="00FB255E">
        <w:rPr>
          <w:rFonts w:ascii="Times New Roman" w:hAnsi="Times New Roman" w:cs="Times New Roman"/>
          <w:kern w:val="0"/>
          <w:sz w:val="24"/>
          <w:szCs w:val="24"/>
        </w:rPr>
        <w:t xml:space="preserve">Bagi peneliti selanjutnya </w:t>
      </w:r>
    </w:p>
    <w:p w14:paraId="3A49CC7D" w14:textId="77777777" w:rsidR="00B11BF2" w:rsidRPr="00FB255E" w:rsidRDefault="00B11BF2" w:rsidP="006261CC">
      <w:pPr>
        <w:pStyle w:val="DaftarParagraf"/>
        <w:spacing w:after="0" w:line="480" w:lineRule="auto"/>
        <w:ind w:left="284" w:firstLine="567"/>
        <w:jc w:val="both"/>
        <w:rPr>
          <w:rFonts w:ascii="Times New Roman" w:hAnsi="Times New Roman" w:cs="Times New Roman"/>
          <w:b/>
          <w:bCs/>
          <w:sz w:val="24"/>
          <w:szCs w:val="24"/>
        </w:rPr>
      </w:pPr>
      <w:r w:rsidRPr="00FB255E">
        <w:rPr>
          <w:rFonts w:ascii="Times New Roman" w:hAnsi="Times New Roman" w:cs="Times New Roman"/>
          <w:kern w:val="0"/>
          <w:sz w:val="24"/>
          <w:szCs w:val="24"/>
        </w:rPr>
        <w:t xml:space="preserve">Diharapkan untuk bisa melakukan hubungan kadar asam urat yang menyebabkan penyakit arthiritis gout pada penderita TB. </w:t>
      </w:r>
    </w:p>
    <w:p w14:paraId="34DDC94F" w14:textId="1C2738A9"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27B576B3" w14:textId="7797798E"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091F3633" w14:textId="0D6EEE83"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73C0E2F7" w14:textId="49D01398"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4E8C7D6B" w14:textId="7EB44B7B"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65C0B72D" w14:textId="2D401F2D"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0FF8D56C" w14:textId="58203C11"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67AD3BFA" w14:textId="7BE2E3EC"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4A4EC979" w14:textId="4B9400CC"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07EF63C9" w14:textId="05D3C90D"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28D49F96" w14:textId="7FFB093E"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5C9E81DD" w14:textId="47E8DC51"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4B58F1E2" w14:textId="2E443881"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0A3878B2" w14:textId="337AF13F"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0E85DAA7" w14:textId="4021E733"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503DE953" w14:textId="524F68DA" w:rsidR="00B11BF2" w:rsidRDefault="00B11BF2" w:rsidP="00BA007F">
      <w:pPr>
        <w:tabs>
          <w:tab w:val="left" w:leader="dot" w:pos="6804"/>
        </w:tabs>
        <w:spacing w:after="0" w:line="360" w:lineRule="auto"/>
        <w:jc w:val="center"/>
        <w:rPr>
          <w:rFonts w:ascii="Times New Roman" w:hAnsi="Times New Roman" w:cs="Times New Roman"/>
          <w:b/>
          <w:bCs/>
          <w:sz w:val="24"/>
          <w:szCs w:val="24"/>
        </w:rPr>
      </w:pPr>
    </w:p>
    <w:p w14:paraId="4B7663BD" w14:textId="17DD1CC2" w:rsidR="007D41CC" w:rsidRDefault="007D41CC" w:rsidP="00BA007F">
      <w:pPr>
        <w:tabs>
          <w:tab w:val="left" w:leader="dot" w:pos="6804"/>
        </w:tabs>
        <w:spacing w:after="0" w:line="360" w:lineRule="auto"/>
        <w:jc w:val="center"/>
        <w:rPr>
          <w:rFonts w:ascii="Times New Roman" w:hAnsi="Times New Roman" w:cs="Times New Roman"/>
          <w:b/>
          <w:bCs/>
          <w:sz w:val="24"/>
          <w:szCs w:val="24"/>
        </w:rPr>
      </w:pPr>
    </w:p>
    <w:p w14:paraId="18A502D0" w14:textId="0D69B238" w:rsidR="007D41CC" w:rsidRDefault="007D41CC" w:rsidP="00BA007F">
      <w:pPr>
        <w:tabs>
          <w:tab w:val="left" w:leader="dot" w:pos="6804"/>
        </w:tabs>
        <w:spacing w:after="0" w:line="360" w:lineRule="auto"/>
        <w:jc w:val="center"/>
        <w:rPr>
          <w:rFonts w:ascii="Times New Roman" w:hAnsi="Times New Roman" w:cs="Times New Roman"/>
          <w:b/>
          <w:bCs/>
          <w:sz w:val="24"/>
          <w:szCs w:val="24"/>
        </w:rPr>
      </w:pPr>
    </w:p>
    <w:p w14:paraId="2AE6BADA" w14:textId="709B12FC" w:rsidR="007D41CC" w:rsidRDefault="007D41CC" w:rsidP="00BA007F">
      <w:pPr>
        <w:tabs>
          <w:tab w:val="left" w:leader="dot" w:pos="6804"/>
        </w:tabs>
        <w:spacing w:after="0" w:line="360" w:lineRule="auto"/>
        <w:jc w:val="center"/>
        <w:rPr>
          <w:rFonts w:ascii="Times New Roman" w:hAnsi="Times New Roman" w:cs="Times New Roman"/>
          <w:b/>
          <w:bCs/>
          <w:sz w:val="24"/>
          <w:szCs w:val="24"/>
        </w:rPr>
      </w:pPr>
    </w:p>
    <w:p w14:paraId="08344CEE" w14:textId="5977F1D8" w:rsidR="007D41CC" w:rsidRDefault="007D41CC" w:rsidP="00BA007F">
      <w:pPr>
        <w:tabs>
          <w:tab w:val="left" w:leader="dot" w:pos="6804"/>
        </w:tabs>
        <w:spacing w:after="0" w:line="360" w:lineRule="auto"/>
        <w:jc w:val="center"/>
        <w:rPr>
          <w:rFonts w:ascii="Times New Roman" w:hAnsi="Times New Roman" w:cs="Times New Roman"/>
          <w:b/>
          <w:bCs/>
          <w:sz w:val="24"/>
          <w:szCs w:val="24"/>
        </w:rPr>
      </w:pPr>
    </w:p>
    <w:p w14:paraId="1017F615" w14:textId="77777777" w:rsidR="003574E1" w:rsidRDefault="003574E1" w:rsidP="00BA007F">
      <w:pPr>
        <w:tabs>
          <w:tab w:val="left" w:leader="dot" w:pos="6804"/>
        </w:tabs>
        <w:spacing w:after="0" w:line="360" w:lineRule="auto"/>
        <w:jc w:val="center"/>
        <w:rPr>
          <w:rFonts w:ascii="Times New Roman" w:hAnsi="Times New Roman" w:cs="Times New Roman"/>
          <w:b/>
          <w:bCs/>
          <w:sz w:val="24"/>
          <w:szCs w:val="24"/>
        </w:rPr>
      </w:pPr>
    </w:p>
    <w:p w14:paraId="7C690E13" w14:textId="77777777" w:rsidR="000F649C" w:rsidRDefault="000F649C" w:rsidP="00456F5E">
      <w:pPr>
        <w:tabs>
          <w:tab w:val="left" w:leader="dot" w:pos="6804"/>
        </w:tabs>
        <w:spacing w:after="0" w:line="360" w:lineRule="auto"/>
        <w:rPr>
          <w:rFonts w:ascii="Times New Roman" w:hAnsi="Times New Roman" w:cs="Times New Roman"/>
          <w:b/>
          <w:bCs/>
          <w:sz w:val="24"/>
          <w:szCs w:val="24"/>
        </w:rPr>
      </w:pPr>
    </w:p>
    <w:p w14:paraId="3FD55A25" w14:textId="53CB2F2E" w:rsidR="00BA007F" w:rsidRDefault="00BA007F" w:rsidP="00D168AE">
      <w:pPr>
        <w:tabs>
          <w:tab w:val="left" w:leader="dot" w:pos="6804"/>
        </w:tabs>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76F01F5F" w14:textId="480BF7E8" w:rsidR="00BA007F" w:rsidRDefault="00BA007F" w:rsidP="000F649C">
      <w:pPr>
        <w:pStyle w:val="Bibliografi"/>
        <w:ind w:left="567" w:hanging="567"/>
        <w:jc w:val="both"/>
        <w:rPr>
          <w:rFonts w:ascii="Times New Roman" w:hAnsi="Times New Roman" w:cs="Times New Roman"/>
          <w:sz w:val="24"/>
        </w:rPr>
      </w:pPr>
      <w:r w:rsidRPr="00F62DFF">
        <w:fldChar w:fldCharType="begin"/>
      </w:r>
      <w:r w:rsidRPr="00F62DFF">
        <w:instrText xml:space="preserve"> ADDIN ZOTERO_BIBL {"uncited":[],"omitted":[],"custom":[]} CSL_BIBLIOGRAPHY </w:instrText>
      </w:r>
      <w:r w:rsidRPr="00F62DFF">
        <w:fldChar w:fldCharType="separate"/>
      </w:r>
      <w:r w:rsidRPr="003104CF">
        <w:rPr>
          <w:rFonts w:ascii="Times New Roman" w:hAnsi="Times New Roman" w:cs="Times New Roman"/>
          <w:sz w:val="24"/>
        </w:rPr>
        <w:t xml:space="preserve">Achkar, J.M., Lawn, S.D., Moosa, M.-Y.S., Wright, C.A., Kasprowicz, V.O., 2011. Adjunctive Tests for Diagnosis of Tuberculosis: Serology, ELISPOT for Site-Specific Lymphocytes, Urinary Lipoarabinomannan, String Test, and Fine Needle Aspiration. Journal of Infectious Diseases 204, S1130–S1141. </w:t>
      </w:r>
    </w:p>
    <w:p w14:paraId="74F068DC" w14:textId="77777777" w:rsidR="00BA007F" w:rsidRPr="001F153D" w:rsidRDefault="00BA007F" w:rsidP="00BA007F"/>
    <w:p w14:paraId="45F3A8BF" w14:textId="0E326B55"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Agustina, A.S., Fajrunni’mah, R., 2020. Perbandingan Metode RT-PCR dan Tes Rapid Antibodi untuk Deteksi COVID-19. JKM 6, 47. </w:t>
      </w:r>
    </w:p>
    <w:p w14:paraId="2784B552" w14:textId="77777777" w:rsidR="00B11BF2" w:rsidRPr="00B11BF2" w:rsidRDefault="00B11BF2" w:rsidP="00B11BF2"/>
    <w:p w14:paraId="60F1F3B8" w14:textId="77777777" w:rsidR="00B11BF2" w:rsidRDefault="00B11BF2" w:rsidP="00B11BF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B255E">
        <w:rPr>
          <w:rFonts w:ascii="Times New Roman" w:hAnsi="Times New Roman" w:cs="Times New Roman"/>
          <w:noProof/>
          <w:sz w:val="24"/>
          <w:szCs w:val="24"/>
        </w:rPr>
        <w:t xml:space="preserve">Auliya, Q. A., Maulana, M. R., &amp; Priyatno, D. (2023). Hubungan Antara Kadar Asam Urat dengan Kepatuhan Minum Obat pada Pasien Tuberculosis Paru Relationship Between Uric Acid Levels And Compliance With Drinking In Pulmonary Tuberculosis Patients Mochamad Rizal Maulana Djoko Priyatno Jurusan Analis Kesehatan. </w:t>
      </w:r>
      <w:r w:rsidRPr="00FB255E">
        <w:rPr>
          <w:rFonts w:ascii="Times New Roman" w:hAnsi="Times New Roman" w:cs="Times New Roman"/>
          <w:i/>
          <w:iCs/>
          <w:noProof/>
          <w:sz w:val="24"/>
          <w:szCs w:val="24"/>
        </w:rPr>
        <w:t>Jurnal Laboratorium Medis</w:t>
      </w:r>
      <w:r w:rsidRPr="00FB255E">
        <w:rPr>
          <w:rFonts w:ascii="Times New Roman" w:hAnsi="Times New Roman" w:cs="Times New Roman"/>
          <w:noProof/>
          <w:sz w:val="24"/>
          <w:szCs w:val="24"/>
        </w:rPr>
        <w:t xml:space="preserve">, </w:t>
      </w:r>
      <w:r w:rsidRPr="00FB255E">
        <w:rPr>
          <w:rFonts w:ascii="Times New Roman" w:hAnsi="Times New Roman" w:cs="Times New Roman"/>
          <w:i/>
          <w:iCs/>
          <w:noProof/>
          <w:sz w:val="24"/>
          <w:szCs w:val="24"/>
        </w:rPr>
        <w:t>05</w:t>
      </w:r>
      <w:r w:rsidRPr="00FB255E">
        <w:rPr>
          <w:rFonts w:ascii="Times New Roman" w:hAnsi="Times New Roman" w:cs="Times New Roman"/>
          <w:noProof/>
          <w:sz w:val="24"/>
          <w:szCs w:val="24"/>
        </w:rPr>
        <w:t>(02), 76–83.</w:t>
      </w:r>
    </w:p>
    <w:p w14:paraId="6535EDD5" w14:textId="77777777" w:rsidR="00B11BF2" w:rsidRPr="00B11BF2" w:rsidRDefault="00B11BF2" w:rsidP="00B11BF2"/>
    <w:p w14:paraId="375AA80B" w14:textId="09ADA8F3" w:rsidR="00B11BF2" w:rsidRDefault="00B11BF2" w:rsidP="00B11BF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B255E">
        <w:rPr>
          <w:rFonts w:ascii="Times New Roman" w:hAnsi="Times New Roman" w:cs="Times New Roman"/>
          <w:noProof/>
          <w:sz w:val="24"/>
          <w:szCs w:val="24"/>
        </w:rPr>
        <w:t xml:space="preserve">Bakhtiar, M. I., Wiedyaningsih, C., Yasin, N. M., &amp; Kristina, S. A. (2021). Hubungan Karakteristik, Kepatuhan, dan Outcome Klinis Pasien Tuberkulosis Paru Di Puskesmas Kabupaten Bantul. </w:t>
      </w:r>
      <w:r w:rsidRPr="00FB255E">
        <w:rPr>
          <w:rFonts w:ascii="Times New Roman" w:hAnsi="Times New Roman" w:cs="Times New Roman"/>
          <w:i/>
          <w:iCs/>
          <w:noProof/>
          <w:sz w:val="24"/>
          <w:szCs w:val="24"/>
        </w:rPr>
        <w:t>Majalah Farmaseutik</w:t>
      </w:r>
      <w:r w:rsidRPr="00FB255E">
        <w:rPr>
          <w:rFonts w:ascii="Times New Roman" w:hAnsi="Times New Roman" w:cs="Times New Roman"/>
          <w:noProof/>
          <w:sz w:val="24"/>
          <w:szCs w:val="24"/>
        </w:rPr>
        <w:t xml:space="preserve">, </w:t>
      </w:r>
      <w:r w:rsidRPr="00FB255E">
        <w:rPr>
          <w:rFonts w:ascii="Times New Roman" w:hAnsi="Times New Roman" w:cs="Times New Roman"/>
          <w:i/>
          <w:iCs/>
          <w:noProof/>
          <w:sz w:val="24"/>
          <w:szCs w:val="24"/>
        </w:rPr>
        <w:t>17</w:t>
      </w:r>
      <w:r w:rsidRPr="00FB255E">
        <w:rPr>
          <w:rFonts w:ascii="Times New Roman" w:hAnsi="Times New Roman" w:cs="Times New Roman"/>
          <w:noProof/>
          <w:sz w:val="24"/>
          <w:szCs w:val="24"/>
        </w:rPr>
        <w:t xml:space="preserve">(2), 256–269. </w:t>
      </w:r>
    </w:p>
    <w:p w14:paraId="2F9D85B9" w14:textId="77777777" w:rsidR="00BA007F" w:rsidRPr="001F153D" w:rsidRDefault="00BA007F" w:rsidP="00BA007F"/>
    <w:p w14:paraId="491FD7FB" w14:textId="3F4C4C82"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Benn, C.L., Dua, P., Gurrell, R., Loudon, P., Pike, A., Storer, R.I., Vangjeli, C., 2018. Physiology of Hyperuricemia and Urate-Lowering Treatments. Front. Med. 5, 160. </w:t>
      </w:r>
    </w:p>
    <w:p w14:paraId="65ADA6DA" w14:textId="77777777" w:rsidR="00BA007F" w:rsidRPr="001F153D" w:rsidRDefault="00BA007F" w:rsidP="00BA007F"/>
    <w:p w14:paraId="51E6DDE6" w14:textId="6D1FECA4"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Biswas, S., Das, A., Sinha, A., Das, S., Bairagya, T., 2013. The role of induced sputum in the diagnosis of pulmonary tuberculosis. Lung India 30, 199. </w:t>
      </w:r>
    </w:p>
    <w:p w14:paraId="20DB9F31" w14:textId="77777777" w:rsidR="00BA007F" w:rsidRPr="001F153D" w:rsidRDefault="00BA007F" w:rsidP="00BA007F"/>
    <w:p w14:paraId="2476DE17" w14:textId="437DAD23"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Buntuan, V., 2014. G</w:t>
      </w:r>
      <w:r w:rsidR="00E231F9" w:rsidRPr="003104CF">
        <w:rPr>
          <w:rFonts w:ascii="Times New Roman" w:hAnsi="Times New Roman" w:cs="Times New Roman"/>
          <w:sz w:val="24"/>
        </w:rPr>
        <w:t xml:space="preserve">ambaran Basil Tahan Asam (Bta) Positif Pada Penderita Diagnosa Klinis Tuberkulosis Paru Di Rumah Sakit Islam Sitti Maryam Manado Periode Januari 2014 S/D Juni 2014. Ebm 2. </w:t>
      </w:r>
    </w:p>
    <w:p w14:paraId="7F32D02C" w14:textId="77777777" w:rsidR="00BA007F" w:rsidRPr="001F153D" w:rsidRDefault="00BA007F" w:rsidP="00BA007F"/>
    <w:p w14:paraId="5B69348C" w14:textId="5F56F8BF"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Dhiman, R.K., Saraswat, V.A., Rajekar, H., Reddy, C., Chawla, Y.K., 2012. A Guide to the Management of Tuberculosis in Patients with Chronic Liver Disease. Journal of Clinical and Experimental Hepatology 2, 260–270. </w:t>
      </w:r>
    </w:p>
    <w:p w14:paraId="6E11D5C5" w14:textId="77777777" w:rsidR="00BA007F" w:rsidRPr="001F153D" w:rsidRDefault="00BA007F" w:rsidP="00BA007F"/>
    <w:p w14:paraId="3D42CA85" w14:textId="56F72251"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Djasang, S., Saturiski, M., 2019. </w:t>
      </w:r>
      <w:r w:rsidR="00E231F9" w:rsidRPr="003104CF">
        <w:rPr>
          <w:rFonts w:ascii="Times New Roman" w:hAnsi="Times New Roman" w:cs="Times New Roman"/>
          <w:sz w:val="24"/>
        </w:rPr>
        <w:t>Studi Hasil Pemeriksaan Ureum Dan Asam Urat Pada Penderita Tuberkulosis Paru Yang Mengonsumsi Obat Anti Tuberkulosis (Oat) Fase Intensif. Mak 10, 59.</w:t>
      </w:r>
    </w:p>
    <w:p w14:paraId="46603625" w14:textId="77777777" w:rsidR="00BA007F" w:rsidRPr="001F153D" w:rsidRDefault="00BA007F" w:rsidP="00BA007F"/>
    <w:p w14:paraId="7409FD82" w14:textId="3B3D9B91"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Gustiani, N., Parwati, I., Tjandrawati, A., Lismayanti, L., 2014. Validitas Pemeriksaan Complex Specific Antigen Mycobacterium tuberculosis Region of Difference 1‒3 Metode Rapid Immunochromatography pada Sputum Penderita Tuberkulosis Paru. mkb 46, 241–246. </w:t>
      </w:r>
    </w:p>
    <w:p w14:paraId="3E4F5CC9" w14:textId="77777777" w:rsidR="00BA007F" w:rsidRPr="001F153D" w:rsidRDefault="00BA007F" w:rsidP="00BA007F"/>
    <w:p w14:paraId="05A76EE7" w14:textId="4585EC5B"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lastRenderedPageBreak/>
        <w:t xml:space="preserve">Iskandar, A.S., Safitri, D., Setyaningrum, S., Lidya, B., 2023. Penentuan Sensitivitas dan Spesifisitas Kit PRIME-CYTO untuk Deteksi Kandungan Babi dengan Metode Polymerase Chain Reaction. hr 3, 47–65. </w:t>
      </w:r>
    </w:p>
    <w:p w14:paraId="03564C45" w14:textId="77777777" w:rsidR="00BA007F" w:rsidRPr="001F153D" w:rsidRDefault="00BA007F" w:rsidP="00BA007F"/>
    <w:p w14:paraId="20B896F6" w14:textId="3DC9415D"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Kambuno, N.T., Senge, Y.H., Djuma, A.W., Barung, E.N., 2019. Uji Tuberkulosis Laten Pada Kontak Serumah Pasien BTA Positif Dengan Metode Mantoux Test. J. Info Kesehatan 17, 50–63. </w:t>
      </w:r>
    </w:p>
    <w:p w14:paraId="64840F11" w14:textId="77777777" w:rsidR="00BA007F" w:rsidRPr="001F153D" w:rsidRDefault="00BA007F" w:rsidP="00BA007F"/>
    <w:p w14:paraId="3942E5C1" w14:textId="6CDD729C"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Kondo, I., Wongkar, M.C.P., Ongkowijaya, J., 2016a. </w:t>
      </w:r>
      <w:r w:rsidR="00592F31" w:rsidRPr="003104CF">
        <w:rPr>
          <w:rFonts w:ascii="Times New Roman" w:hAnsi="Times New Roman" w:cs="Times New Roman"/>
          <w:sz w:val="24"/>
        </w:rPr>
        <w:t>Gambaran Kadar Asam Urat Pada Penderita Tuberkulosis Paru Yang Menerima Terapi Obat Anti Tuberkulosis Di Rsup Prof. Dr. R. D. Kandou Manado Periode Juli 2014 – Juni 2015</w:t>
      </w:r>
      <w:r w:rsidRPr="003104CF">
        <w:rPr>
          <w:rFonts w:ascii="Times New Roman" w:hAnsi="Times New Roman" w:cs="Times New Roman"/>
          <w:sz w:val="24"/>
        </w:rPr>
        <w:t xml:space="preserve">. eCl 4. </w:t>
      </w:r>
    </w:p>
    <w:p w14:paraId="5674EA23" w14:textId="77777777" w:rsidR="00BA007F" w:rsidRPr="001F153D" w:rsidRDefault="00BA007F" w:rsidP="00BA007F"/>
    <w:p w14:paraId="5E47366D" w14:textId="0682C51C"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Kondo, I., Wongkar, M.C.P., Ongkowijaya, J., 2016b. </w:t>
      </w:r>
      <w:r w:rsidR="00592F31" w:rsidRPr="003104CF">
        <w:rPr>
          <w:rFonts w:ascii="Times New Roman" w:hAnsi="Times New Roman" w:cs="Times New Roman"/>
          <w:sz w:val="24"/>
        </w:rPr>
        <w:t>Gambaran Kadar Asam Urat Pada Penderita Tuberkulosis Paru Yang Menerima Terapi Obat Anti Tuberkulosis Di Rsup Prof. Dr. R. D. Kandou Manado Periode Juli 2014 – Juni 2015</w:t>
      </w:r>
      <w:r w:rsidRPr="003104CF">
        <w:rPr>
          <w:rFonts w:ascii="Times New Roman" w:hAnsi="Times New Roman" w:cs="Times New Roman"/>
          <w:sz w:val="24"/>
        </w:rPr>
        <w:t xml:space="preserve">. eCl 4. </w:t>
      </w:r>
    </w:p>
    <w:p w14:paraId="6CFFDB25" w14:textId="77777777" w:rsidR="00BA007F" w:rsidRPr="001F153D" w:rsidRDefault="00BA007F" w:rsidP="00BA007F"/>
    <w:p w14:paraId="2E871BB2" w14:textId="61D06F27"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Kondo, I., Wongkar, M.C.P., Ongkowijaya, J., 2016. </w:t>
      </w:r>
      <w:r w:rsidR="00592F31" w:rsidRPr="003104CF">
        <w:rPr>
          <w:rFonts w:ascii="Times New Roman" w:hAnsi="Times New Roman" w:cs="Times New Roman"/>
          <w:sz w:val="24"/>
        </w:rPr>
        <w:t>Gambaran Kadar Asam Urat Pada Penderita Tuberkulosis Paru Yang Menerima Terapi Obat Anti Tuberkulosis Di Rsup Prof. Dr. R. D. Kandou Manado Periode Juli 2014 – Juni 2015</w:t>
      </w:r>
      <w:r w:rsidRPr="003104CF">
        <w:rPr>
          <w:rFonts w:ascii="Times New Roman" w:hAnsi="Times New Roman" w:cs="Times New Roman"/>
          <w:sz w:val="24"/>
        </w:rPr>
        <w:t>. eCl 4.</w:t>
      </w:r>
    </w:p>
    <w:p w14:paraId="103E3BE1" w14:textId="77777777" w:rsidR="00BA007F" w:rsidRPr="001F153D" w:rsidRDefault="00BA007F" w:rsidP="00BA007F"/>
    <w:p w14:paraId="3E8BF3C4" w14:textId="14451CE9"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Liu, S., Cruz, I., Ramos, C., Taleon, P., Ramasamy, R., Shah, J., 2018. Pilot Study of Immunoblots with Recombinant Borrelia burgdorferi Antigens for Laboratory Diagnosis of Lyme Disease. Healthcare 6, 99. </w:t>
      </w:r>
    </w:p>
    <w:p w14:paraId="1A13758E" w14:textId="77777777" w:rsidR="00BA007F" w:rsidRPr="001F153D" w:rsidRDefault="00BA007F" w:rsidP="00BA007F"/>
    <w:p w14:paraId="779189C5" w14:textId="09A466DE"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Magfira, N., Adnani, H., 2021. </w:t>
      </w:r>
      <w:r w:rsidR="00E231F9" w:rsidRPr="003104CF">
        <w:rPr>
          <w:rFonts w:ascii="Times New Roman" w:hAnsi="Times New Roman" w:cs="Times New Roman"/>
          <w:sz w:val="24"/>
        </w:rPr>
        <w:t>Hubungan Aktivitas Fisik Dan Riwayat Genetik Dengan Kadar Asam Urat Di Posyandu Cinta Lansia.</w:t>
      </w:r>
      <w:r w:rsidRPr="003104CF">
        <w:rPr>
          <w:rFonts w:ascii="Times New Roman" w:hAnsi="Times New Roman" w:cs="Times New Roman"/>
          <w:sz w:val="24"/>
        </w:rPr>
        <w:t xml:space="preserve"> Jurnal Ilmu Keperawatan dan Kebidanan 12, 396. </w:t>
      </w:r>
    </w:p>
    <w:p w14:paraId="255F4BD2" w14:textId="77777777" w:rsidR="00BA007F" w:rsidRPr="001F153D" w:rsidRDefault="00BA007F" w:rsidP="00BA007F"/>
    <w:p w14:paraId="53EC7780" w14:textId="64F3E890"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Maison, D.P., 2022. Tuberculosis pathophysiology and anti-VEGF intervention. Journal of Clinical Tuberculosis and Other Mycobacterial Diseases 27, 100300. </w:t>
      </w:r>
    </w:p>
    <w:p w14:paraId="31B15CE4" w14:textId="77777777" w:rsidR="00BA007F" w:rsidRPr="001F153D" w:rsidRDefault="00BA007F" w:rsidP="00BA007F"/>
    <w:p w14:paraId="7C45662D" w14:textId="77777777"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Mar’Iyah, K., 2021. Patofisiologi penyakit infeksi tuberkulosis.</w:t>
      </w:r>
    </w:p>
    <w:p w14:paraId="0D6DB3E7" w14:textId="77777777" w:rsidR="00BA007F" w:rsidRPr="001F153D" w:rsidRDefault="00BA007F" w:rsidP="00BA007F"/>
    <w:p w14:paraId="449B5998" w14:textId="001706CA"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Mariyani, Patala, R., Awilia, N., 2023. </w:t>
      </w:r>
      <w:r w:rsidR="00E231F9" w:rsidRPr="003104CF">
        <w:rPr>
          <w:rFonts w:ascii="Times New Roman" w:hAnsi="Times New Roman" w:cs="Times New Roman"/>
          <w:sz w:val="24"/>
        </w:rPr>
        <w:t xml:space="preserve">Analisis Kadar Parasetamol Generik Dibandingkan Bermerek Dagang. Jifarmasi 7, 7–12. </w:t>
      </w:r>
    </w:p>
    <w:p w14:paraId="16C8EA4C" w14:textId="77777777" w:rsidR="00BA007F" w:rsidRPr="001F153D" w:rsidRDefault="00BA007F" w:rsidP="00BA007F"/>
    <w:p w14:paraId="34D1236D" w14:textId="055D920B"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Marshall, A.-M., Barua, D., Mitchell, A., Keding, A., Huque, R., Khan, A., Zahid, R., Dogar, O., Siddiqi, K., 2020. Smoking prevalence among tuberculosis patients: A cross-sectionalstudy in Bangladesh and Pakistan. Tob. Induc. Dis. 18. </w:t>
      </w:r>
    </w:p>
    <w:p w14:paraId="5648E0D1" w14:textId="77777777" w:rsidR="00BA007F" w:rsidRPr="001F153D" w:rsidRDefault="00BA007F" w:rsidP="00BA007F"/>
    <w:p w14:paraId="44E5920F" w14:textId="77777777"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lastRenderedPageBreak/>
        <w:t>Martsiningsih, M.A., Otnel, D., 2016. Gambaran Kadar Asam Urat Darah Metode Basah (Uricase-PAP) Pada Sampel Serum dan Plasma EDTA.</w:t>
      </w:r>
    </w:p>
    <w:p w14:paraId="36212503" w14:textId="77777777" w:rsidR="00BA007F" w:rsidRPr="001F153D" w:rsidRDefault="00BA007F" w:rsidP="00BA007F"/>
    <w:p w14:paraId="3095BC95" w14:textId="71B86F28"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Moon, M.-S., Kim, S.-S., Moon, H.-L., Kim, D.-H., 2017. Mycobacterium Tuberculosis in Spinal Tuberculosis. Asian Spine J 11, 138–149. </w:t>
      </w:r>
    </w:p>
    <w:p w14:paraId="7B706775" w14:textId="77777777" w:rsidR="00BA007F" w:rsidRPr="001F153D" w:rsidRDefault="00BA007F" w:rsidP="00BA007F"/>
    <w:p w14:paraId="223DF0B6" w14:textId="14859617"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Mursalim, M., Djasang, S., Hadijah, S., Nasir, M., 2021. P</w:t>
      </w:r>
      <w:r w:rsidR="00E231F9" w:rsidRPr="003104CF">
        <w:rPr>
          <w:rFonts w:ascii="Times New Roman" w:hAnsi="Times New Roman" w:cs="Times New Roman"/>
          <w:sz w:val="24"/>
        </w:rPr>
        <w:t xml:space="preserve">emeriksaan Mycobacterium Tuberculosis Pada Keluarga Serumah Penderita Tuberculosis Paru Dengan Metode Immunochromatographic Tuberculosis (Ict Tb). Mak 12, 18. </w:t>
      </w:r>
    </w:p>
    <w:p w14:paraId="3D483DAD" w14:textId="77777777" w:rsidR="00BA007F" w:rsidRPr="001F153D" w:rsidRDefault="00BA007F" w:rsidP="00BA007F"/>
    <w:p w14:paraId="1772DB3C" w14:textId="083A82FA"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Murwaningrum, A., Abdullah, M., Makmun, D., 2017. Pendekatan Diagnosis dan Tatalaksana Tuberkulosis Intestinal. JPDI 3, 165. </w:t>
      </w:r>
    </w:p>
    <w:p w14:paraId="2C5147EB" w14:textId="77777777" w:rsidR="00BA007F" w:rsidRPr="001F153D" w:rsidRDefault="00BA007F" w:rsidP="00BA007F"/>
    <w:p w14:paraId="4540C1E9" w14:textId="47BF5456"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Narasimhan, P., Wood, J., MacIntyre, C.R., Mathai, D., 2013. Risk Factors for Tuberculosis. Pulmonary Medicine 2013, 1–11. </w:t>
      </w:r>
    </w:p>
    <w:p w14:paraId="605BE2AE" w14:textId="77777777" w:rsidR="00BA007F" w:rsidRPr="001F153D" w:rsidRDefault="00BA007F" w:rsidP="00BA007F"/>
    <w:p w14:paraId="401421A6" w14:textId="121344D5"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Nasir, M., 2019. Gambaran Asam Urat Pada Lansia Di Wilayah Kampung Selayar Kota Makassar. MAK 8, 78. </w:t>
      </w:r>
    </w:p>
    <w:p w14:paraId="5F5BC17B" w14:textId="77777777" w:rsidR="00BA007F" w:rsidRPr="001F153D" w:rsidRDefault="00BA007F" w:rsidP="00BA007F"/>
    <w:p w14:paraId="5E1A8644" w14:textId="041AB1EF"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Natania, N., Malinti, E., 2020. </w:t>
      </w:r>
      <w:r w:rsidR="00E231F9" w:rsidRPr="003104CF">
        <w:rPr>
          <w:rFonts w:ascii="Times New Roman" w:hAnsi="Times New Roman" w:cs="Times New Roman"/>
          <w:sz w:val="24"/>
        </w:rPr>
        <w:t>Hubungan Aktivitas Fisik Dengan Kadar Asam Urat Di Rw 13 Kampung Mokla, Kecamatan Parongpong. Kjn 2, 17.</w:t>
      </w:r>
    </w:p>
    <w:p w14:paraId="1D3E7AC5" w14:textId="77777777" w:rsidR="00B11BF2" w:rsidRPr="00B11BF2" w:rsidRDefault="00B11BF2" w:rsidP="00B11BF2"/>
    <w:p w14:paraId="3A9DBED6" w14:textId="3F6AD5E5" w:rsidR="00BA007F" w:rsidRDefault="00B11BF2" w:rsidP="00B11BF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B255E">
        <w:rPr>
          <w:rFonts w:ascii="Times New Roman" w:hAnsi="Times New Roman" w:cs="Times New Roman"/>
          <w:noProof/>
          <w:sz w:val="24"/>
          <w:szCs w:val="24"/>
        </w:rPr>
        <w:t xml:space="preserve">Ni Made Susilawati, Novian Agni Yudhaswara, &amp; Karol Octrisdey. (2023). Pengaruh Lamanya Pengobatan Terhadap Profil Darah pada Penderita Tuberkulosis Paru di Puskesmas Oesapa. </w:t>
      </w:r>
      <w:r w:rsidRPr="00FB255E">
        <w:rPr>
          <w:rFonts w:ascii="Times New Roman" w:hAnsi="Times New Roman" w:cs="Times New Roman"/>
          <w:i/>
          <w:iCs/>
          <w:noProof/>
          <w:sz w:val="24"/>
          <w:szCs w:val="24"/>
        </w:rPr>
        <w:t>Jurnal Ventilator</w:t>
      </w:r>
      <w:r w:rsidRPr="00FB255E">
        <w:rPr>
          <w:rFonts w:ascii="Times New Roman" w:hAnsi="Times New Roman" w:cs="Times New Roman"/>
          <w:noProof/>
          <w:sz w:val="24"/>
          <w:szCs w:val="24"/>
        </w:rPr>
        <w:t xml:space="preserve">, </w:t>
      </w:r>
      <w:r w:rsidRPr="00FB255E">
        <w:rPr>
          <w:rFonts w:ascii="Times New Roman" w:hAnsi="Times New Roman" w:cs="Times New Roman"/>
          <w:i/>
          <w:iCs/>
          <w:noProof/>
          <w:sz w:val="24"/>
          <w:szCs w:val="24"/>
        </w:rPr>
        <w:t>1</w:t>
      </w:r>
      <w:r w:rsidRPr="00FB255E">
        <w:rPr>
          <w:rFonts w:ascii="Times New Roman" w:hAnsi="Times New Roman" w:cs="Times New Roman"/>
          <w:noProof/>
          <w:sz w:val="24"/>
          <w:szCs w:val="24"/>
        </w:rPr>
        <w:t xml:space="preserve">(4), 205–216. </w:t>
      </w:r>
    </w:p>
    <w:p w14:paraId="4A46D3F2" w14:textId="77777777" w:rsidR="00B11BF2" w:rsidRPr="00B11BF2" w:rsidRDefault="00B11BF2" w:rsidP="00B11BF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0AEF34E" w14:textId="5D671D73"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Nur Afiah, A.S., Husen, A.H., 2021. </w:t>
      </w:r>
      <w:r w:rsidR="00E231F9" w:rsidRPr="003104CF">
        <w:rPr>
          <w:rFonts w:ascii="Times New Roman" w:hAnsi="Times New Roman" w:cs="Times New Roman"/>
          <w:sz w:val="24"/>
        </w:rPr>
        <w:t>Pemeriksaan Sputum Bta Dengan Hasil Pemeriksaan Genexpert Pada Pasien Tb-Mdr Di Rsud Dr. H. Chasan Boesirie Periode Tahun 2020. Kmj 2.</w:t>
      </w:r>
      <w:r w:rsidRPr="003104CF">
        <w:rPr>
          <w:rFonts w:ascii="Times New Roman" w:hAnsi="Times New Roman" w:cs="Times New Roman"/>
          <w:sz w:val="24"/>
        </w:rPr>
        <w:t xml:space="preserve"> </w:t>
      </w:r>
    </w:p>
    <w:p w14:paraId="62B8CFD3" w14:textId="77777777" w:rsidR="00BA007F" w:rsidRPr="001F153D" w:rsidRDefault="00BA007F" w:rsidP="00BA007F"/>
    <w:p w14:paraId="6709BF58" w14:textId="6732F40E"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Nurlatifah, I., Rostinawati, T., 2022. </w:t>
      </w:r>
      <w:r w:rsidR="00E231F9" w:rsidRPr="003104CF">
        <w:rPr>
          <w:rFonts w:ascii="Times New Roman" w:hAnsi="Times New Roman" w:cs="Times New Roman"/>
          <w:sz w:val="24"/>
        </w:rPr>
        <w:t>The Activiity Of Herbal Indonesia Against.</w:t>
      </w:r>
    </w:p>
    <w:p w14:paraId="7BFE902C" w14:textId="77777777" w:rsidR="00BA007F" w:rsidRPr="001F153D" w:rsidRDefault="00BA007F" w:rsidP="00BA007F"/>
    <w:p w14:paraId="6FEDD5D4" w14:textId="11C5F44C"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Oktaviani, S.D., Sumarni, T., Supriyanto, T., 2023. Studi Kasus Implementasi Batuk Efektif pada Pasien dengan Tuberkulosis Paru. JPPP 5, 875–880. </w:t>
      </w:r>
    </w:p>
    <w:p w14:paraId="12310AF2" w14:textId="77777777" w:rsidR="00BA007F" w:rsidRPr="001F153D" w:rsidRDefault="00BA007F" w:rsidP="00BA007F"/>
    <w:p w14:paraId="7E7DB329" w14:textId="7239B2C4"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Oren, E., Narita, M., Nolan, C., Mayer, J., 2013. Area-Level Socioeconomic Disadvantage and Severe Pulmonary Tuberculosis: U.S., 2000–2008. Public Health Rep 128, 99–109. </w:t>
      </w:r>
    </w:p>
    <w:p w14:paraId="374F3683" w14:textId="77777777" w:rsidR="00BA007F" w:rsidRPr="001F153D" w:rsidRDefault="00BA007F" w:rsidP="00BA007F"/>
    <w:p w14:paraId="74EB1AED" w14:textId="4734D69C"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Ozcaglar, C., Shabbeer, A., Vandenberg, S.L., Yener, B., Bennett, K.P., 2012. Epidemiological models of Mycobacterium tuberculosis complex infections. Mathematical Biosciences 236, 77–96. </w:t>
      </w:r>
    </w:p>
    <w:p w14:paraId="7A74E00B" w14:textId="77777777" w:rsidR="00BA007F" w:rsidRPr="001F153D" w:rsidRDefault="00BA007F" w:rsidP="00BA007F"/>
    <w:p w14:paraId="70C40034" w14:textId="2A8C0686"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lastRenderedPageBreak/>
        <w:t xml:space="preserve">Pai, M., Denkinger, C.M., Kik, S.V., Rangaka, M.X., Zwerling, A., Oxlade, O., Metcalfe, J.Z., Cattamanchi, A., Dowdy, D.W., Dheda, K., Banaei, N., 2014. Gamma Interferon Release Assays for Detection of Mycobacterium tuberculosis Infection. Clin Microbiol Rev 27, 3–20. </w:t>
      </w:r>
    </w:p>
    <w:p w14:paraId="2A48AE9F" w14:textId="77777777" w:rsidR="00BA007F" w:rsidRPr="001F153D" w:rsidRDefault="00BA007F" w:rsidP="00BA007F"/>
    <w:p w14:paraId="415FDA9C" w14:textId="58E3018B"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Ramelia Hudaya, I., Vina Luthfiana Hasna, Rika Valensia, Khamairah Azzahrawaani Hermawan, Hajar Hartati, Febi Febriani Hasanah, Fitri Aida, 2022. Review Artikel : Metode Validasi Analisis Metamfetamin dalam Sampel Biologis. JSA 3, 589–594. </w:t>
      </w:r>
    </w:p>
    <w:p w14:paraId="15526C24" w14:textId="77777777" w:rsidR="00BA007F" w:rsidRPr="001F153D" w:rsidRDefault="00BA007F" w:rsidP="00BA007F"/>
    <w:p w14:paraId="160B4FE9" w14:textId="17BF1A8C"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Rismayanti, Muh. Arman Nyomba, Aliyyah Ansariadi, Alika Tasya Devana, 2023. Analisis Determinan Tuberculosis di Kota Makassar: Determinant Analysis of Tuberculosis in Makassar City. Media Publ. Promosi Kesehat. Indones 6, 290–295. </w:t>
      </w:r>
    </w:p>
    <w:p w14:paraId="4B056547" w14:textId="77777777" w:rsidR="00BA007F" w:rsidRPr="001F153D" w:rsidRDefault="00BA007F" w:rsidP="00BA007F"/>
    <w:p w14:paraId="290B2126" w14:textId="196A39AA"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Suryawati, B., Saptawati, L., Putri, A.F., Aphridasari, J., 2019. Sensitivitas Metode Pemeriksaan Mikroskopis Fluorokrom dan Ziehl-Neelsen untuk Deteksi Mycobacterium tuberculosis pada Sputum. SMedJour 1, 56. </w:t>
      </w:r>
    </w:p>
    <w:p w14:paraId="0B293D72" w14:textId="77777777" w:rsidR="000F649C" w:rsidRPr="000F649C" w:rsidRDefault="000F649C" w:rsidP="000F649C"/>
    <w:p w14:paraId="2B0365CE" w14:textId="4826F1D1"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Susanti, H., Araaf, N.P.M., Kusbandari, A., 2020. Perbandingan Metode Spektrofotometri UV Dan HPLC pada Penetapan Kadar Kafein dalam Kopi. Maj. Farmasetika 4. </w:t>
      </w:r>
    </w:p>
    <w:p w14:paraId="3C654FC0" w14:textId="77777777" w:rsidR="00BA007F" w:rsidRPr="001F153D" w:rsidRDefault="00BA007F" w:rsidP="00BA007F"/>
    <w:p w14:paraId="15B15045" w14:textId="1917A9A2"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Tamtyas, F.I., Rini, C.S., 2020. The Detection of TB Lungs with Microscopic and the Rapid Molecular Test Methods. medicra 3, 1–4. </w:t>
      </w:r>
    </w:p>
    <w:p w14:paraId="4E612089" w14:textId="77777777" w:rsidR="00BA007F" w:rsidRPr="001F153D" w:rsidRDefault="00BA007F" w:rsidP="00BA007F"/>
    <w:p w14:paraId="7F2A0DD1" w14:textId="3BD36300"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Waworuntu, I.S., Porotu’o, J.., Waworuntu, O.A., 2016. Hasil diagnostik Mycobacterium tuberculosis dengan pewarnaan Ziehl-Neelsen pada penderita batuk ≥2 minggu di Puskesmas Ranotana, Puskesmas Wenang, dan Puskesmas Sario Manado. eBM 4. </w:t>
      </w:r>
    </w:p>
    <w:p w14:paraId="7909D977" w14:textId="77777777" w:rsidR="00B11BF2" w:rsidRPr="00B11BF2" w:rsidRDefault="00B11BF2" w:rsidP="00B11BF2"/>
    <w:p w14:paraId="50C247BC" w14:textId="3789C4DA" w:rsidR="00B11BF2" w:rsidRPr="00B11BF2" w:rsidRDefault="00B11BF2" w:rsidP="00B11BF2">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FB255E">
        <w:rPr>
          <w:rFonts w:ascii="Times New Roman" w:hAnsi="Times New Roman" w:cs="Times New Roman"/>
          <w:noProof/>
          <w:sz w:val="24"/>
          <w:szCs w:val="24"/>
        </w:rPr>
        <w:t xml:space="preserve">Widada, N. S., &amp; Wulandari, A. (2021). Gambaran Kadar Asam Urat Pada Pasien Tuberkulosis Paru Sensitif Obat Setelah Pengobatan Fase Intensif Di Puskesmas Kecamatan Kramat Jati. </w:t>
      </w:r>
      <w:r w:rsidRPr="00FB255E">
        <w:rPr>
          <w:rFonts w:ascii="Times New Roman" w:hAnsi="Times New Roman" w:cs="Times New Roman"/>
          <w:i/>
          <w:iCs/>
          <w:noProof/>
          <w:sz w:val="24"/>
          <w:szCs w:val="24"/>
        </w:rPr>
        <w:t>Jurnal Analis Laboratorium Medik</w:t>
      </w:r>
      <w:r w:rsidRPr="00FB255E">
        <w:rPr>
          <w:rFonts w:ascii="Times New Roman" w:hAnsi="Times New Roman" w:cs="Times New Roman"/>
          <w:noProof/>
          <w:sz w:val="24"/>
          <w:szCs w:val="24"/>
        </w:rPr>
        <w:t xml:space="preserve">, </w:t>
      </w:r>
      <w:r w:rsidRPr="00FB255E">
        <w:rPr>
          <w:rFonts w:ascii="Times New Roman" w:hAnsi="Times New Roman" w:cs="Times New Roman"/>
          <w:i/>
          <w:iCs/>
          <w:noProof/>
          <w:sz w:val="24"/>
          <w:szCs w:val="24"/>
        </w:rPr>
        <w:t>6</w:t>
      </w:r>
      <w:r w:rsidRPr="00FB255E">
        <w:rPr>
          <w:rFonts w:ascii="Times New Roman" w:hAnsi="Times New Roman" w:cs="Times New Roman"/>
          <w:noProof/>
          <w:sz w:val="24"/>
          <w:szCs w:val="24"/>
        </w:rPr>
        <w:t xml:space="preserve">(2), 85–92. </w:t>
      </w:r>
    </w:p>
    <w:p w14:paraId="0B611A44" w14:textId="77777777" w:rsidR="00BA007F" w:rsidRPr="001F153D" w:rsidRDefault="00BA007F" w:rsidP="00BA007F"/>
    <w:p w14:paraId="2739689D" w14:textId="5AD6F366"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 xml:space="preserve">Wibowo, W., Mulia, Y.S., Sunarno, S., Su’udi, A., Putranto, R.H., Kusumawati, K., Renitia, G.I., 2023. </w:t>
      </w:r>
      <w:r w:rsidR="00E231F9" w:rsidRPr="003104CF">
        <w:rPr>
          <w:rFonts w:ascii="Times New Roman" w:hAnsi="Times New Roman" w:cs="Times New Roman"/>
          <w:sz w:val="24"/>
        </w:rPr>
        <w:t>Analisis Kadar Ureum, Creatinin, Dan Asam Urat Pada Oat Tb-Paru. Jrkpdb</w:t>
      </w:r>
      <w:r w:rsidRPr="003104CF">
        <w:rPr>
          <w:rFonts w:ascii="Times New Roman" w:hAnsi="Times New Roman" w:cs="Times New Roman"/>
          <w:sz w:val="24"/>
        </w:rPr>
        <w:t xml:space="preserve"> 15, 442–449. </w:t>
      </w:r>
    </w:p>
    <w:p w14:paraId="606F1491" w14:textId="77777777" w:rsidR="00BA007F" w:rsidRPr="001F153D" w:rsidRDefault="00BA007F" w:rsidP="00BA007F"/>
    <w:p w14:paraId="2074EE19" w14:textId="77777777" w:rsidR="00BA007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t>Yanti, S., 2021. Efektifitas Strategi Directly Observed Treatment Shortcourse (DOTS) Dalam Penanggulangan Penyakit Tubercolosis. . Vol. 3.</w:t>
      </w:r>
    </w:p>
    <w:p w14:paraId="40DEEC61" w14:textId="77777777" w:rsidR="00BA007F" w:rsidRPr="001F153D" w:rsidRDefault="00BA007F" w:rsidP="00BA007F"/>
    <w:p w14:paraId="431F2107" w14:textId="479F122D" w:rsidR="00BA007F" w:rsidRPr="003104CF" w:rsidRDefault="00BA007F" w:rsidP="00BA007F">
      <w:pPr>
        <w:pStyle w:val="Bibliografi"/>
        <w:jc w:val="both"/>
        <w:rPr>
          <w:rFonts w:ascii="Times New Roman" w:hAnsi="Times New Roman" w:cs="Times New Roman"/>
          <w:sz w:val="24"/>
        </w:rPr>
      </w:pPr>
      <w:r w:rsidRPr="003104CF">
        <w:rPr>
          <w:rFonts w:ascii="Times New Roman" w:hAnsi="Times New Roman" w:cs="Times New Roman"/>
          <w:sz w:val="24"/>
        </w:rPr>
        <w:lastRenderedPageBreak/>
        <w:t xml:space="preserve">Yulianti, M.E.P., Kemala, P.C., Win, L., Triana, D., Arini, M., 2021. Hasil Pengukuran Kadar Asam Urat Menggunakan Point of Care Testing (POCT) dan Gold Standard (Chemistry Analyzer). JOTING 3, 679–686. </w:t>
      </w:r>
    </w:p>
    <w:p w14:paraId="1C42D094" w14:textId="77777777" w:rsidR="00BA007F" w:rsidRDefault="00BA007F" w:rsidP="00BA007F">
      <w:pPr>
        <w:tabs>
          <w:tab w:val="left" w:leader="dot" w:pos="6804"/>
        </w:tabs>
        <w:spacing w:line="720" w:lineRule="auto"/>
        <w:ind w:left="3" w:hanging="3"/>
        <w:jc w:val="both"/>
        <w:rPr>
          <w:rFonts w:ascii="Times New Roman" w:hAnsi="Times New Roman" w:cs="Times New Roman"/>
          <w:b/>
          <w:color w:val="000000"/>
          <w:sz w:val="24"/>
          <w:szCs w:val="24"/>
        </w:rPr>
      </w:pPr>
      <w:r w:rsidRPr="00F62DFF">
        <w:rPr>
          <w:rFonts w:ascii="Times New Roman" w:hAnsi="Times New Roman" w:cs="Times New Roman"/>
          <w:b/>
          <w:color w:val="000000"/>
          <w:sz w:val="24"/>
          <w:szCs w:val="24"/>
        </w:rPr>
        <w:fldChar w:fldCharType="end"/>
      </w:r>
    </w:p>
    <w:p w14:paraId="4A4878BC" w14:textId="77777777" w:rsidR="00BA007F" w:rsidRDefault="00BA007F" w:rsidP="00BA007F">
      <w:pPr>
        <w:tabs>
          <w:tab w:val="left" w:leader="dot" w:pos="6804"/>
        </w:tabs>
        <w:spacing w:line="720" w:lineRule="auto"/>
        <w:ind w:left="3" w:hanging="3"/>
        <w:rPr>
          <w:rFonts w:ascii="Times New Roman" w:hAnsi="Times New Roman" w:cs="Times New Roman"/>
          <w:b/>
          <w:color w:val="000000"/>
          <w:sz w:val="24"/>
          <w:szCs w:val="24"/>
        </w:rPr>
      </w:pPr>
    </w:p>
    <w:p w14:paraId="594C9C43" w14:textId="77777777" w:rsidR="00BA007F" w:rsidRDefault="00BA007F" w:rsidP="00BA007F">
      <w:pPr>
        <w:tabs>
          <w:tab w:val="left" w:leader="dot" w:pos="6804"/>
        </w:tabs>
        <w:spacing w:line="720" w:lineRule="auto"/>
        <w:ind w:left="3" w:hanging="3"/>
        <w:rPr>
          <w:rFonts w:ascii="Times New Roman" w:hAnsi="Times New Roman" w:cs="Times New Roman"/>
          <w:b/>
          <w:color w:val="000000"/>
          <w:sz w:val="24"/>
          <w:szCs w:val="24"/>
        </w:rPr>
      </w:pPr>
    </w:p>
    <w:p w14:paraId="6B13999E" w14:textId="77777777" w:rsidR="00BA007F" w:rsidRDefault="00BA007F" w:rsidP="00BA007F">
      <w:pPr>
        <w:tabs>
          <w:tab w:val="left" w:leader="dot" w:pos="6804"/>
        </w:tabs>
        <w:spacing w:line="720" w:lineRule="auto"/>
        <w:ind w:left="3" w:hanging="3"/>
        <w:rPr>
          <w:rFonts w:ascii="Times New Roman" w:hAnsi="Times New Roman" w:cs="Times New Roman"/>
          <w:b/>
          <w:color w:val="000000"/>
          <w:sz w:val="24"/>
          <w:szCs w:val="24"/>
        </w:rPr>
      </w:pPr>
    </w:p>
    <w:p w14:paraId="69F93616" w14:textId="77777777" w:rsidR="00BA007F" w:rsidRDefault="00BA007F" w:rsidP="00BA007F">
      <w:pPr>
        <w:spacing w:line="240" w:lineRule="auto"/>
        <w:ind w:right="12"/>
        <w:rPr>
          <w:rFonts w:ascii="Times New Roman" w:hAnsi="Times New Roman" w:cs="Times New Roman"/>
          <w:b/>
          <w:color w:val="000000"/>
          <w:sz w:val="24"/>
          <w:szCs w:val="24"/>
        </w:rPr>
      </w:pPr>
    </w:p>
    <w:p w14:paraId="5A426A2E" w14:textId="77777777" w:rsidR="008B160A" w:rsidRDefault="008B160A" w:rsidP="00BA007F">
      <w:pPr>
        <w:spacing w:line="240" w:lineRule="auto"/>
        <w:ind w:right="12"/>
        <w:rPr>
          <w:rFonts w:ascii="Times New Roman" w:hAnsi="Times New Roman" w:cs="Times New Roman"/>
          <w:b/>
          <w:bCs/>
          <w:sz w:val="24"/>
          <w:szCs w:val="24"/>
          <w:lang w:val="en-US"/>
        </w:rPr>
      </w:pPr>
    </w:p>
    <w:p w14:paraId="45B709C1" w14:textId="77777777" w:rsidR="008B160A" w:rsidRDefault="008B160A" w:rsidP="00BA007F">
      <w:pPr>
        <w:spacing w:line="240" w:lineRule="auto"/>
        <w:ind w:right="12"/>
        <w:rPr>
          <w:rFonts w:ascii="Times New Roman" w:hAnsi="Times New Roman" w:cs="Times New Roman"/>
          <w:b/>
          <w:bCs/>
          <w:sz w:val="24"/>
          <w:szCs w:val="24"/>
          <w:lang w:val="en-US"/>
        </w:rPr>
      </w:pPr>
    </w:p>
    <w:p w14:paraId="74B7B42F" w14:textId="77777777" w:rsidR="000F649C" w:rsidRDefault="000F649C" w:rsidP="00BA007F">
      <w:pPr>
        <w:spacing w:line="240" w:lineRule="auto"/>
        <w:ind w:right="12"/>
        <w:rPr>
          <w:rFonts w:ascii="Times New Roman" w:hAnsi="Times New Roman" w:cs="Times New Roman"/>
          <w:b/>
          <w:bCs/>
          <w:sz w:val="24"/>
          <w:szCs w:val="24"/>
          <w:lang w:val="en-US"/>
        </w:rPr>
      </w:pPr>
    </w:p>
    <w:p w14:paraId="78B204AD" w14:textId="77777777" w:rsidR="000F649C" w:rsidRDefault="000F649C" w:rsidP="00BA007F">
      <w:pPr>
        <w:spacing w:line="240" w:lineRule="auto"/>
        <w:ind w:right="12"/>
        <w:rPr>
          <w:rFonts w:ascii="Times New Roman" w:hAnsi="Times New Roman" w:cs="Times New Roman"/>
          <w:b/>
          <w:bCs/>
          <w:sz w:val="24"/>
          <w:szCs w:val="24"/>
          <w:lang w:val="en-US"/>
        </w:rPr>
      </w:pPr>
    </w:p>
    <w:p w14:paraId="6A28B7EA" w14:textId="77777777" w:rsidR="000F649C" w:rsidRDefault="000F649C" w:rsidP="00BA007F">
      <w:pPr>
        <w:spacing w:line="240" w:lineRule="auto"/>
        <w:ind w:right="12"/>
        <w:rPr>
          <w:rFonts w:ascii="Times New Roman" w:hAnsi="Times New Roman" w:cs="Times New Roman"/>
          <w:b/>
          <w:bCs/>
          <w:sz w:val="24"/>
          <w:szCs w:val="24"/>
          <w:lang w:val="en-US"/>
        </w:rPr>
      </w:pPr>
    </w:p>
    <w:p w14:paraId="0FC4E98F" w14:textId="77777777" w:rsidR="000F649C" w:rsidRDefault="000F649C" w:rsidP="00BA007F">
      <w:pPr>
        <w:spacing w:line="240" w:lineRule="auto"/>
        <w:ind w:right="12"/>
        <w:rPr>
          <w:rFonts w:ascii="Times New Roman" w:hAnsi="Times New Roman" w:cs="Times New Roman"/>
          <w:b/>
          <w:bCs/>
          <w:sz w:val="24"/>
          <w:szCs w:val="24"/>
          <w:lang w:val="en-US"/>
        </w:rPr>
      </w:pPr>
    </w:p>
    <w:p w14:paraId="2319D1F7" w14:textId="77777777" w:rsidR="000F649C" w:rsidRDefault="000F649C" w:rsidP="00BA007F">
      <w:pPr>
        <w:spacing w:line="240" w:lineRule="auto"/>
        <w:ind w:right="12"/>
        <w:rPr>
          <w:rFonts w:ascii="Times New Roman" w:hAnsi="Times New Roman" w:cs="Times New Roman"/>
          <w:b/>
          <w:bCs/>
          <w:sz w:val="24"/>
          <w:szCs w:val="24"/>
          <w:lang w:val="en-US"/>
        </w:rPr>
      </w:pPr>
    </w:p>
    <w:p w14:paraId="6EAECB15" w14:textId="77777777" w:rsidR="000F649C" w:rsidRDefault="000F649C" w:rsidP="00BA007F">
      <w:pPr>
        <w:spacing w:line="240" w:lineRule="auto"/>
        <w:ind w:right="12"/>
        <w:rPr>
          <w:rFonts w:ascii="Times New Roman" w:hAnsi="Times New Roman" w:cs="Times New Roman"/>
          <w:b/>
          <w:bCs/>
          <w:sz w:val="24"/>
          <w:szCs w:val="24"/>
          <w:lang w:val="en-US"/>
        </w:rPr>
      </w:pPr>
    </w:p>
    <w:p w14:paraId="3B2F0D60" w14:textId="77777777" w:rsidR="000F649C" w:rsidRDefault="000F649C" w:rsidP="00BA007F">
      <w:pPr>
        <w:spacing w:line="240" w:lineRule="auto"/>
        <w:ind w:right="12"/>
        <w:rPr>
          <w:rFonts w:ascii="Times New Roman" w:hAnsi="Times New Roman" w:cs="Times New Roman"/>
          <w:b/>
          <w:bCs/>
          <w:sz w:val="24"/>
          <w:szCs w:val="24"/>
          <w:lang w:val="en-US"/>
        </w:rPr>
      </w:pPr>
    </w:p>
    <w:p w14:paraId="63B37F5A" w14:textId="77777777" w:rsidR="000F649C" w:rsidRDefault="000F649C" w:rsidP="00BA007F">
      <w:pPr>
        <w:spacing w:line="240" w:lineRule="auto"/>
        <w:ind w:right="12"/>
        <w:rPr>
          <w:rFonts w:ascii="Times New Roman" w:hAnsi="Times New Roman" w:cs="Times New Roman"/>
          <w:b/>
          <w:bCs/>
          <w:sz w:val="24"/>
          <w:szCs w:val="24"/>
          <w:lang w:val="en-US"/>
        </w:rPr>
      </w:pPr>
    </w:p>
    <w:p w14:paraId="6E63FDAF" w14:textId="77777777" w:rsidR="000F649C" w:rsidRDefault="000F649C" w:rsidP="00BA007F">
      <w:pPr>
        <w:spacing w:line="240" w:lineRule="auto"/>
        <w:ind w:right="12"/>
        <w:rPr>
          <w:rFonts w:ascii="Times New Roman" w:hAnsi="Times New Roman" w:cs="Times New Roman"/>
          <w:b/>
          <w:bCs/>
          <w:sz w:val="24"/>
          <w:szCs w:val="24"/>
          <w:lang w:val="en-US"/>
        </w:rPr>
      </w:pPr>
    </w:p>
    <w:p w14:paraId="093F9FAB" w14:textId="77777777" w:rsidR="000F649C" w:rsidRDefault="000F649C" w:rsidP="00BA007F">
      <w:pPr>
        <w:spacing w:line="240" w:lineRule="auto"/>
        <w:ind w:right="12"/>
        <w:rPr>
          <w:rFonts w:ascii="Times New Roman" w:hAnsi="Times New Roman" w:cs="Times New Roman"/>
          <w:b/>
          <w:bCs/>
          <w:sz w:val="24"/>
          <w:szCs w:val="24"/>
          <w:lang w:val="en-US"/>
        </w:rPr>
      </w:pPr>
    </w:p>
    <w:p w14:paraId="054B56AA" w14:textId="77777777" w:rsidR="000F649C" w:rsidRDefault="000F649C" w:rsidP="00BA007F">
      <w:pPr>
        <w:spacing w:line="240" w:lineRule="auto"/>
        <w:ind w:right="12"/>
        <w:rPr>
          <w:rFonts w:ascii="Times New Roman" w:hAnsi="Times New Roman" w:cs="Times New Roman"/>
          <w:b/>
          <w:bCs/>
          <w:sz w:val="24"/>
          <w:szCs w:val="24"/>
          <w:lang w:val="en-US"/>
        </w:rPr>
      </w:pPr>
    </w:p>
    <w:p w14:paraId="10752EEF" w14:textId="77777777" w:rsidR="000F649C" w:rsidRDefault="000F649C" w:rsidP="00BA007F">
      <w:pPr>
        <w:spacing w:line="240" w:lineRule="auto"/>
        <w:ind w:right="12"/>
        <w:rPr>
          <w:rFonts w:ascii="Times New Roman" w:hAnsi="Times New Roman" w:cs="Times New Roman"/>
          <w:b/>
          <w:bCs/>
          <w:sz w:val="24"/>
          <w:szCs w:val="24"/>
          <w:lang w:val="en-US"/>
        </w:rPr>
      </w:pPr>
    </w:p>
    <w:p w14:paraId="38CC1A76" w14:textId="77777777" w:rsidR="008B160A" w:rsidRDefault="008B160A" w:rsidP="00BA007F">
      <w:pPr>
        <w:spacing w:line="240" w:lineRule="auto"/>
        <w:ind w:right="12"/>
        <w:rPr>
          <w:rFonts w:ascii="Times New Roman" w:hAnsi="Times New Roman" w:cs="Times New Roman"/>
          <w:b/>
          <w:bCs/>
          <w:sz w:val="24"/>
          <w:szCs w:val="24"/>
          <w:lang w:val="en-US"/>
        </w:rPr>
      </w:pPr>
    </w:p>
    <w:p w14:paraId="6A78C849" w14:textId="77777777" w:rsidR="00B37F1B" w:rsidRDefault="00B37F1B" w:rsidP="00BA007F">
      <w:pPr>
        <w:spacing w:line="240" w:lineRule="auto"/>
        <w:ind w:right="12"/>
        <w:rPr>
          <w:rFonts w:ascii="Times New Roman" w:hAnsi="Times New Roman" w:cs="Times New Roman"/>
          <w:b/>
          <w:bCs/>
          <w:sz w:val="24"/>
          <w:szCs w:val="24"/>
          <w:lang w:val="en-US"/>
        </w:rPr>
      </w:pPr>
    </w:p>
    <w:p w14:paraId="782697B7" w14:textId="77777777" w:rsidR="00E231F9" w:rsidRDefault="00E231F9" w:rsidP="00BA007F">
      <w:pPr>
        <w:spacing w:line="240" w:lineRule="auto"/>
        <w:ind w:right="12"/>
        <w:rPr>
          <w:rFonts w:ascii="Times New Roman" w:hAnsi="Times New Roman" w:cs="Times New Roman"/>
          <w:b/>
          <w:bCs/>
          <w:sz w:val="24"/>
          <w:szCs w:val="24"/>
          <w:lang w:val="en-US"/>
        </w:rPr>
      </w:pPr>
    </w:p>
    <w:p w14:paraId="79B34882" w14:textId="77777777" w:rsidR="00B37F1B" w:rsidRDefault="00B37F1B" w:rsidP="00BA007F">
      <w:pPr>
        <w:spacing w:line="240" w:lineRule="auto"/>
        <w:ind w:right="12"/>
        <w:rPr>
          <w:rFonts w:ascii="Times New Roman" w:hAnsi="Times New Roman" w:cs="Times New Roman"/>
          <w:b/>
          <w:bCs/>
          <w:sz w:val="24"/>
          <w:szCs w:val="24"/>
          <w:lang w:val="en-US"/>
        </w:rPr>
      </w:pPr>
    </w:p>
    <w:p w14:paraId="72B79826" w14:textId="77777777" w:rsidR="00E231F9" w:rsidRDefault="00E231F9" w:rsidP="00BA007F">
      <w:pPr>
        <w:spacing w:line="240" w:lineRule="auto"/>
        <w:ind w:right="12"/>
        <w:rPr>
          <w:rFonts w:ascii="Times New Roman" w:hAnsi="Times New Roman" w:cs="Times New Roman"/>
          <w:b/>
          <w:bCs/>
          <w:sz w:val="24"/>
          <w:szCs w:val="24"/>
          <w:lang w:val="en-US"/>
        </w:rPr>
      </w:pPr>
    </w:p>
    <w:p w14:paraId="392148D3" w14:textId="77777777" w:rsidR="00E231F9" w:rsidRDefault="00E231F9" w:rsidP="00BA007F">
      <w:pPr>
        <w:spacing w:line="240" w:lineRule="auto"/>
        <w:ind w:right="12"/>
        <w:rPr>
          <w:rFonts w:ascii="Times New Roman" w:hAnsi="Times New Roman" w:cs="Times New Roman"/>
          <w:b/>
          <w:bCs/>
          <w:sz w:val="24"/>
          <w:szCs w:val="24"/>
          <w:lang w:val="en-US"/>
        </w:rPr>
      </w:pPr>
    </w:p>
    <w:p w14:paraId="53AC760C" w14:textId="1A794310" w:rsidR="00BA007F" w:rsidRPr="004720EA" w:rsidRDefault="00BA007F" w:rsidP="004720EA">
      <w:pPr>
        <w:spacing w:line="240" w:lineRule="auto"/>
        <w:ind w:right="12"/>
        <w:jc w:val="center"/>
        <w:rPr>
          <w:rFonts w:ascii="Times New Roman" w:hAnsi="Times New Roman" w:cs="Times New Roman"/>
          <w:b/>
          <w:bCs/>
          <w:sz w:val="24"/>
          <w:szCs w:val="24"/>
          <w:lang w:val="en-US"/>
        </w:rPr>
      </w:pPr>
      <w:r>
        <w:rPr>
          <w:rFonts w:ascii="Times New Roman" w:hAnsi="Times New Roman" w:cs="Times New Roman"/>
          <w:b/>
          <w:bCs/>
          <w:sz w:val="24"/>
          <w:szCs w:val="24"/>
        </w:rPr>
        <w:lastRenderedPageBreak/>
        <w:t>Lampiran 1</w:t>
      </w:r>
    </w:p>
    <w:p w14:paraId="1A3986C0" w14:textId="77777777" w:rsidR="00BA007F" w:rsidRPr="00EB544A" w:rsidRDefault="00BA007F" w:rsidP="00BA007F">
      <w:pPr>
        <w:spacing w:line="480" w:lineRule="auto"/>
        <w:ind w:left="720" w:right="12" w:hanging="720"/>
        <w:jc w:val="center"/>
        <w:rPr>
          <w:rFonts w:ascii="Times New Roman" w:hAnsi="Times New Roman" w:cs="Times New Roman"/>
          <w:sz w:val="24"/>
          <w:szCs w:val="24"/>
        </w:rPr>
      </w:pPr>
      <w:r w:rsidRPr="00EB544A">
        <w:rPr>
          <w:rFonts w:ascii="Times New Roman" w:hAnsi="Times New Roman" w:cs="Times New Roman"/>
          <w:sz w:val="24"/>
          <w:szCs w:val="24"/>
        </w:rPr>
        <w:t>LEMBAR PERSETUJUAN ( INFORMED CONSENT)</w:t>
      </w:r>
    </w:p>
    <w:p w14:paraId="2BF325CE" w14:textId="77777777" w:rsidR="00BA007F" w:rsidRPr="00C85153" w:rsidRDefault="00BA007F" w:rsidP="00BA007F">
      <w:pPr>
        <w:tabs>
          <w:tab w:val="left" w:pos="3114"/>
        </w:tabs>
        <w:spacing w:after="0" w:line="480" w:lineRule="auto"/>
        <w:rPr>
          <w:rFonts w:ascii="Times New Roman" w:hAnsi="Times New Roman" w:cs="Times New Roman"/>
          <w:bCs/>
          <w:sz w:val="24"/>
          <w:szCs w:val="24"/>
        </w:rPr>
      </w:pPr>
      <w:r>
        <w:rPr>
          <w:rFonts w:ascii="Times New Roman" w:hAnsi="Times New Roman" w:cs="Times New Roman"/>
          <w:bCs/>
          <w:sz w:val="24"/>
          <w:szCs w:val="24"/>
        </w:rPr>
        <w:t>Identitas responden</w:t>
      </w:r>
    </w:p>
    <w:p w14:paraId="29FE1033" w14:textId="77777777" w:rsidR="00BA007F" w:rsidRDefault="00BA007F" w:rsidP="00BA007F">
      <w:pPr>
        <w:spacing w:after="0" w:line="480" w:lineRule="auto"/>
        <w:ind w:left="720" w:right="12" w:hanging="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12C04F7E" w14:textId="77777777" w:rsidR="00BA007F" w:rsidRDefault="00BA007F" w:rsidP="00BA007F">
      <w:pPr>
        <w:spacing w:after="0" w:line="480" w:lineRule="auto"/>
        <w:ind w:left="720" w:right="12" w:hanging="720"/>
        <w:jc w:val="both"/>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76B65BE1" w14:textId="77777777" w:rsidR="00BA007F" w:rsidRDefault="00BA007F" w:rsidP="00BA007F">
      <w:pPr>
        <w:spacing w:after="0" w:line="480" w:lineRule="auto"/>
        <w:ind w:left="720" w:right="12" w:hanging="720"/>
        <w:jc w:val="both"/>
        <w:rPr>
          <w:rFonts w:ascii="Times New Roman" w:hAnsi="Times New Roman" w:cs="Times New Roman"/>
          <w:sz w:val="24"/>
          <w:szCs w:val="24"/>
        </w:rPr>
      </w:pPr>
      <w:r>
        <w:rPr>
          <w:rFonts w:ascii="Times New Roman" w:hAnsi="Times New Roman" w:cs="Times New Roman"/>
          <w:sz w:val="24"/>
          <w:szCs w:val="24"/>
        </w:rPr>
        <w:t>Umur                            :</w:t>
      </w:r>
    </w:p>
    <w:p w14:paraId="4CEFAF0A" w14:textId="77777777" w:rsidR="00BA007F" w:rsidRDefault="00BA007F" w:rsidP="00BA007F">
      <w:pPr>
        <w:spacing w:after="0" w:line="480" w:lineRule="auto"/>
        <w:ind w:left="720" w:right="12" w:hanging="720"/>
        <w:jc w:val="both"/>
        <w:rPr>
          <w:rFonts w:ascii="Times New Roman" w:hAnsi="Times New Roman" w:cs="Times New Roman"/>
          <w:sz w:val="24"/>
          <w:szCs w:val="24"/>
        </w:rPr>
      </w:pPr>
      <w:r>
        <w:rPr>
          <w:rFonts w:ascii="Times New Roman" w:hAnsi="Times New Roman" w:cs="Times New Roman"/>
          <w:sz w:val="24"/>
          <w:szCs w:val="24"/>
        </w:rPr>
        <w:t>Jenis kelamin               :</w:t>
      </w:r>
    </w:p>
    <w:p w14:paraId="221AE67B" w14:textId="77777777" w:rsidR="00BA007F" w:rsidRDefault="00BA007F" w:rsidP="00BA007F">
      <w:pPr>
        <w:spacing w:after="0" w:line="480" w:lineRule="auto"/>
        <w:ind w:left="720" w:right="12" w:hanging="720"/>
        <w:jc w:val="both"/>
        <w:rPr>
          <w:rFonts w:ascii="Times New Roman" w:hAnsi="Times New Roman" w:cs="Times New Roman"/>
          <w:sz w:val="24"/>
          <w:szCs w:val="24"/>
        </w:rPr>
      </w:pPr>
      <w:r>
        <w:rPr>
          <w:rFonts w:ascii="Times New Roman" w:hAnsi="Times New Roman" w:cs="Times New Roman"/>
          <w:sz w:val="24"/>
          <w:szCs w:val="24"/>
        </w:rPr>
        <w:t>Alamat                         :</w:t>
      </w:r>
    </w:p>
    <w:p w14:paraId="7D08B9F9" w14:textId="77777777" w:rsidR="00BA007F" w:rsidRDefault="00BA007F" w:rsidP="00BA007F">
      <w:pPr>
        <w:spacing w:after="0" w:line="480" w:lineRule="auto"/>
        <w:ind w:left="720" w:right="12" w:hanging="720"/>
        <w:jc w:val="both"/>
        <w:rPr>
          <w:rFonts w:ascii="Times New Roman" w:hAnsi="Times New Roman" w:cs="Times New Roman"/>
          <w:sz w:val="24"/>
          <w:szCs w:val="24"/>
        </w:rPr>
      </w:pPr>
      <w:r>
        <w:rPr>
          <w:rFonts w:ascii="Times New Roman" w:hAnsi="Times New Roman" w:cs="Times New Roman"/>
          <w:sz w:val="24"/>
          <w:szCs w:val="24"/>
        </w:rPr>
        <w:t>No. Hp                         :</w:t>
      </w:r>
    </w:p>
    <w:p w14:paraId="52D375A0" w14:textId="5DC4A538" w:rsidR="00BA007F" w:rsidRPr="00A8250D" w:rsidRDefault="00BA007F" w:rsidP="00A8250D">
      <w:pPr>
        <w:spacing w:line="480" w:lineRule="auto"/>
        <w:ind w:right="1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Merupakan pasien dari</w:t>
      </w:r>
      <w:r>
        <w:rPr>
          <w:rFonts w:ascii="Times New Roman" w:hAnsi="Times New Roman" w:cs="Times New Roman"/>
          <w:sz w:val="24"/>
          <w:szCs w:val="24"/>
          <w:lang w:val="en-US"/>
        </w:rPr>
        <w:t xml:space="preserve"> </w:t>
      </w:r>
      <w:r w:rsidRPr="002E3D0C">
        <w:rPr>
          <w:rFonts w:ascii="Times New Roman" w:hAnsi="Times New Roman" w:cs="Times New Roman"/>
          <w:sz w:val="24"/>
          <w:szCs w:val="24"/>
          <w:lang w:val="en-US"/>
        </w:rPr>
        <w:t>UPF BBKPM By RS.Dr.</w:t>
      </w:r>
      <w:r w:rsidR="00A8250D">
        <w:rPr>
          <w:rFonts w:ascii="Times New Roman" w:hAnsi="Times New Roman" w:cs="Times New Roman"/>
          <w:sz w:val="24"/>
          <w:szCs w:val="24"/>
          <w:lang w:val="en-US"/>
        </w:rPr>
        <w:t xml:space="preserve"> </w:t>
      </w:r>
      <w:r w:rsidRPr="002E3D0C">
        <w:rPr>
          <w:rFonts w:ascii="Times New Roman" w:hAnsi="Times New Roman" w:cs="Times New Roman"/>
          <w:sz w:val="24"/>
          <w:szCs w:val="24"/>
          <w:lang w:val="en-US"/>
        </w:rPr>
        <w:t xml:space="preserve">Tadjuddin Chalid </w:t>
      </w:r>
      <w:r>
        <w:rPr>
          <w:rFonts w:ascii="Times New Roman" w:hAnsi="Times New Roman" w:cs="Times New Roman"/>
          <w:sz w:val="24"/>
          <w:szCs w:val="24"/>
        </w:rPr>
        <w:t>yang dimana bersedia untuk bekerja sama dalam penelitian “</w:t>
      </w:r>
      <w:r w:rsidR="000C25BD">
        <w:rPr>
          <w:rFonts w:ascii="Times New Roman" w:hAnsi="Times New Roman" w:cs="Times New Roman"/>
          <w:sz w:val="24"/>
          <w:szCs w:val="24"/>
          <w:lang w:val="en-US"/>
        </w:rPr>
        <w:t xml:space="preserve">GAMBARAN </w:t>
      </w:r>
      <w:r w:rsidR="00A8250D" w:rsidRPr="00A8250D">
        <w:rPr>
          <w:rFonts w:ascii="Times New Roman" w:hAnsi="Times New Roman" w:cs="Times New Roman"/>
          <w:sz w:val="24"/>
          <w:szCs w:val="24"/>
        </w:rPr>
        <w:t xml:space="preserve"> KADAR ASAM URAT PADA PENDERITA TUBERKULOSIS  YANG </w:t>
      </w:r>
      <w:r w:rsidR="000C25BD">
        <w:rPr>
          <w:rFonts w:ascii="Times New Roman" w:hAnsi="Times New Roman" w:cs="Times New Roman"/>
          <w:sz w:val="24"/>
          <w:szCs w:val="24"/>
          <w:lang w:val="en-US"/>
        </w:rPr>
        <w:t>MENGOMSUMSI</w:t>
      </w:r>
      <w:r w:rsidR="00A8250D">
        <w:rPr>
          <w:rFonts w:ascii="Times New Roman" w:hAnsi="Times New Roman" w:cs="Times New Roman"/>
          <w:sz w:val="24"/>
          <w:szCs w:val="24"/>
        </w:rPr>
        <w:t xml:space="preserve"> OBAT ANTI TUBERKULOSIS </w:t>
      </w:r>
      <w:r w:rsidR="00A8250D" w:rsidRPr="00A8250D">
        <w:rPr>
          <w:rFonts w:ascii="Times New Roman" w:hAnsi="Times New Roman" w:cs="Times New Roman"/>
          <w:sz w:val="24"/>
          <w:szCs w:val="24"/>
        </w:rPr>
        <w:t>FASE INTENSIF DI UPF BBKPM BY RS. Dr. TADJUDDIN CHALID</w:t>
      </w:r>
      <w:r>
        <w:rPr>
          <w:rFonts w:ascii="Times New Roman" w:hAnsi="Times New Roman" w:cs="Times New Roman"/>
          <w:sz w:val="24"/>
          <w:szCs w:val="24"/>
        </w:rPr>
        <w:t xml:space="preserve"> “ yang dilaku</w:t>
      </w:r>
      <w:r w:rsidR="00A8250D">
        <w:rPr>
          <w:rFonts w:ascii="Times New Roman" w:hAnsi="Times New Roman" w:cs="Times New Roman"/>
          <w:sz w:val="24"/>
          <w:szCs w:val="24"/>
        </w:rPr>
        <w:t xml:space="preserve">kan oleh </w:t>
      </w:r>
      <w:proofErr w:type="spellStart"/>
      <w:r w:rsidR="00A8250D">
        <w:rPr>
          <w:rFonts w:ascii="Times New Roman" w:hAnsi="Times New Roman" w:cs="Times New Roman"/>
          <w:sz w:val="24"/>
          <w:szCs w:val="24"/>
        </w:rPr>
        <w:t>Zalsabila</w:t>
      </w:r>
      <w:proofErr w:type="spellEnd"/>
      <w:r w:rsidR="00A8250D">
        <w:rPr>
          <w:rFonts w:ascii="Times New Roman" w:hAnsi="Times New Roman" w:cs="Times New Roman"/>
          <w:sz w:val="24"/>
          <w:szCs w:val="24"/>
        </w:rPr>
        <w:t xml:space="preserve"> Ramadhini </w:t>
      </w:r>
      <w:r w:rsidR="00A8250D" w:rsidRPr="0087737B">
        <w:rPr>
          <w:rFonts w:ascii="Times New Roman" w:hAnsi="Times New Roman" w:cs="Times New Roman"/>
          <w:sz w:val="24"/>
          <w:szCs w:val="24"/>
        </w:rPr>
        <w:t>H.</w:t>
      </w:r>
    </w:p>
    <w:p w14:paraId="155451D2" w14:textId="77777777" w:rsidR="00BA007F" w:rsidRDefault="00BA007F" w:rsidP="00BA007F">
      <w:pPr>
        <w:spacing w:line="480" w:lineRule="auto"/>
        <w:ind w:right="1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7737B">
        <w:rPr>
          <w:rFonts w:ascii="Times New Roman" w:hAnsi="Times New Roman" w:cs="Times New Roman"/>
          <w:sz w:val="24"/>
          <w:szCs w:val="24"/>
        </w:rPr>
        <w:t xml:space="preserve">        </w:t>
      </w:r>
      <w:r>
        <w:rPr>
          <w:rFonts w:ascii="Times New Roman" w:hAnsi="Times New Roman" w:cs="Times New Roman"/>
          <w:sz w:val="24"/>
          <w:szCs w:val="24"/>
        </w:rPr>
        <w:tab/>
        <w:t>Demikian pernyataan ini saya tanda tangani untuk di pergunakan seperlunya dan apabila dikemudian hari terdapat perubahan / keberatan maka saya dapat mengajukan kembali hal keberatan tersebut</w:t>
      </w:r>
    </w:p>
    <w:p w14:paraId="5ED39ED5" w14:textId="77777777" w:rsidR="00BA007F" w:rsidRDefault="00BA007F" w:rsidP="00BA007F">
      <w:pPr>
        <w:spacing w:line="240" w:lineRule="auto"/>
        <w:ind w:right="1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Makassar………2024 </w:t>
      </w:r>
      <w:r>
        <w:rPr>
          <w:rFonts w:ascii="Times New Roman" w:hAnsi="Times New Roman" w:cs="Times New Roman"/>
          <w:sz w:val="24"/>
          <w:szCs w:val="24"/>
        </w:rPr>
        <w:tab/>
      </w:r>
      <w:r>
        <w:rPr>
          <w:rFonts w:ascii="Times New Roman" w:hAnsi="Times New Roman" w:cs="Times New Roman"/>
          <w:sz w:val="24"/>
          <w:szCs w:val="24"/>
        </w:rPr>
        <w:tab/>
      </w:r>
    </w:p>
    <w:p w14:paraId="77813E66" w14:textId="152AC304" w:rsidR="00BA007F" w:rsidRDefault="00A8250D" w:rsidP="00BA007F">
      <w:pPr>
        <w:spacing w:line="240" w:lineRule="auto"/>
        <w:ind w:right="1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3443B3E9" w14:textId="77777777" w:rsidR="00BA007F" w:rsidRDefault="00BA007F" w:rsidP="00BA007F">
      <w:pPr>
        <w:spacing w:line="240" w:lineRule="auto"/>
        <w:ind w:right="1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459B801" w14:textId="77777777" w:rsidR="00BA007F" w:rsidRPr="00967AC3" w:rsidRDefault="00BA007F" w:rsidP="00BA007F">
      <w:pPr>
        <w:spacing w:line="240" w:lineRule="auto"/>
        <w:ind w:right="1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Responden</w:t>
      </w:r>
    </w:p>
    <w:p w14:paraId="20F4C758" w14:textId="77777777" w:rsidR="00BA007F" w:rsidRDefault="00BA007F" w:rsidP="00BA007F">
      <w:pPr>
        <w:tabs>
          <w:tab w:val="left" w:leader="dot" w:pos="6804"/>
        </w:tabs>
        <w:spacing w:line="720" w:lineRule="auto"/>
        <w:ind w:left="3" w:hanging="3"/>
        <w:rPr>
          <w:rFonts w:ascii="Times New Roman" w:hAnsi="Times New Roman" w:cs="Times New Roman"/>
          <w:b/>
          <w:bCs/>
          <w:sz w:val="24"/>
          <w:szCs w:val="24"/>
        </w:rPr>
      </w:pPr>
    </w:p>
    <w:p w14:paraId="200F292B" w14:textId="77777777" w:rsidR="00A63674" w:rsidRDefault="00A63674" w:rsidP="00BA007F">
      <w:pPr>
        <w:tabs>
          <w:tab w:val="left" w:leader="dot" w:pos="6804"/>
        </w:tabs>
        <w:spacing w:line="480" w:lineRule="auto"/>
        <w:ind w:left="3" w:hanging="3"/>
        <w:jc w:val="center"/>
        <w:rPr>
          <w:rFonts w:ascii="Times New Roman" w:hAnsi="Times New Roman" w:cs="Times New Roman"/>
          <w:bCs/>
          <w:sz w:val="24"/>
          <w:szCs w:val="24"/>
          <w:lang w:val="en-US"/>
        </w:rPr>
      </w:pPr>
    </w:p>
    <w:p w14:paraId="699051A9" w14:textId="7F3E9CB8" w:rsidR="00BA007F" w:rsidRPr="002E3D0C" w:rsidRDefault="00BA007F" w:rsidP="00BA007F">
      <w:pPr>
        <w:tabs>
          <w:tab w:val="left" w:leader="dot" w:pos="6804"/>
        </w:tabs>
        <w:spacing w:line="480" w:lineRule="auto"/>
        <w:ind w:left="3" w:hanging="3"/>
        <w:jc w:val="center"/>
        <w:rPr>
          <w:rFonts w:ascii="Times New Roman" w:hAnsi="Times New Roman" w:cs="Times New Roman"/>
          <w:b/>
          <w:bCs/>
          <w:sz w:val="24"/>
          <w:szCs w:val="24"/>
        </w:rPr>
      </w:pPr>
      <w:r>
        <w:rPr>
          <w:rFonts w:ascii="Times New Roman" w:hAnsi="Times New Roman" w:cs="Times New Roman"/>
          <w:bCs/>
          <w:sz w:val="24"/>
          <w:szCs w:val="24"/>
          <w:lang w:val="en-US"/>
        </w:rPr>
        <w:t xml:space="preserve">    </w:t>
      </w:r>
      <w:r w:rsidRPr="000C0D79">
        <w:rPr>
          <w:rFonts w:ascii="Times New Roman" w:hAnsi="Times New Roman" w:cs="Times New Roman"/>
          <w:bCs/>
          <w:sz w:val="24"/>
          <w:szCs w:val="24"/>
        </w:rPr>
        <w:t>Lampiran 2</w:t>
      </w:r>
    </w:p>
    <w:p w14:paraId="6099A04D" w14:textId="77777777" w:rsidR="00BA007F" w:rsidRDefault="00BA007F" w:rsidP="00BA007F">
      <w:pPr>
        <w:spacing w:line="480" w:lineRule="auto"/>
        <w:ind w:left="2160" w:right="12" w:firstLine="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  LEMBAR KUISIONER</w:t>
      </w:r>
    </w:p>
    <w:p w14:paraId="00A796FF" w14:textId="77777777" w:rsidR="00BA007F" w:rsidRDefault="00BA007F" w:rsidP="00BA007F">
      <w:pPr>
        <w:spacing w:after="0" w:line="480" w:lineRule="auto"/>
        <w:ind w:right="12"/>
        <w:jc w:val="both"/>
        <w:rPr>
          <w:rFonts w:ascii="Times New Roman" w:hAnsi="Times New Roman" w:cs="Times New Roman"/>
          <w:sz w:val="24"/>
          <w:szCs w:val="24"/>
        </w:rPr>
      </w:pPr>
      <w:r>
        <w:rPr>
          <w:rFonts w:ascii="Times New Roman" w:hAnsi="Times New Roman" w:cs="Times New Roman"/>
          <w:sz w:val="24"/>
          <w:szCs w:val="24"/>
        </w:rPr>
        <w:t xml:space="preserve">No. Reponden   </w:t>
      </w:r>
      <w:r>
        <w:rPr>
          <w:rFonts w:ascii="Times New Roman" w:hAnsi="Times New Roman" w:cs="Times New Roman"/>
          <w:sz w:val="24"/>
          <w:szCs w:val="24"/>
        </w:rPr>
        <w:tab/>
      </w:r>
      <w:r>
        <w:rPr>
          <w:rFonts w:ascii="Times New Roman" w:hAnsi="Times New Roman" w:cs="Times New Roman"/>
          <w:sz w:val="24"/>
          <w:szCs w:val="24"/>
        </w:rPr>
        <w:tab/>
        <w:t>:</w:t>
      </w:r>
    </w:p>
    <w:p w14:paraId="38587321" w14:textId="77777777" w:rsidR="00BA007F" w:rsidRDefault="00BA007F" w:rsidP="00BA007F">
      <w:pPr>
        <w:spacing w:after="0" w:line="480" w:lineRule="auto"/>
        <w:ind w:right="12"/>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4457F33" w14:textId="77777777" w:rsidR="00BA007F" w:rsidRDefault="00BA007F" w:rsidP="00BA007F">
      <w:pPr>
        <w:spacing w:after="0" w:line="480" w:lineRule="auto"/>
        <w:ind w:right="12"/>
        <w:jc w:val="both"/>
        <w:rPr>
          <w:rFonts w:ascii="Times New Roman" w:hAnsi="Times New Roman" w:cs="Times New Roman"/>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92D8E08" w14:textId="77777777" w:rsidR="00BA007F" w:rsidRDefault="00BA007F" w:rsidP="00BA007F">
      <w:pPr>
        <w:spacing w:after="0" w:line="480" w:lineRule="auto"/>
        <w:ind w:right="12"/>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w:t>
      </w:r>
    </w:p>
    <w:p w14:paraId="13AEC630" w14:textId="77777777" w:rsidR="00BA007F" w:rsidRDefault="00BA007F" w:rsidP="00BA007F">
      <w:pPr>
        <w:spacing w:after="0" w:line="480" w:lineRule="auto"/>
        <w:ind w:right="12"/>
        <w:jc w:val="both"/>
        <w:rPr>
          <w:rFonts w:ascii="Times New Roman" w:hAnsi="Times New Roman" w:cs="Times New Roman"/>
          <w:sz w:val="24"/>
          <w:szCs w:val="24"/>
        </w:rPr>
      </w:pPr>
      <w:r>
        <w:rPr>
          <w:rFonts w:ascii="Times New Roman" w:hAnsi="Times New Roman" w:cs="Times New Roman"/>
          <w:sz w:val="24"/>
          <w:szCs w:val="24"/>
        </w:rPr>
        <w:t xml:space="preserve">Pekerjaan         : </w:t>
      </w:r>
    </w:p>
    <w:p w14:paraId="32F5EDE3" w14:textId="77777777" w:rsidR="00BA007F" w:rsidRPr="00F90592" w:rsidRDefault="00BA007F" w:rsidP="00BA007F">
      <w:pPr>
        <w:spacing w:after="0" w:line="480" w:lineRule="auto"/>
        <w:ind w:right="12"/>
        <w:jc w:val="center"/>
        <w:rPr>
          <w:rFonts w:ascii="Times New Roman" w:hAnsi="Times New Roman" w:cs="Times New Roman"/>
          <w:sz w:val="24"/>
          <w:szCs w:val="24"/>
        </w:rPr>
      </w:pPr>
      <w:r w:rsidRPr="00F90592">
        <w:rPr>
          <w:rFonts w:ascii="Times New Roman" w:hAnsi="Times New Roman" w:cs="Times New Roman"/>
          <w:sz w:val="24"/>
          <w:szCs w:val="24"/>
        </w:rPr>
        <w:t>Pertanyaan</w:t>
      </w:r>
    </w:p>
    <w:p w14:paraId="1FB3FE20" w14:textId="5DE469E8" w:rsidR="00BA007F" w:rsidRPr="00F958FC" w:rsidRDefault="003A2E2B"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rPr>
        <w:t>Tahukah bapak/ibu mengenai</w:t>
      </w:r>
      <w:r w:rsidR="00BA007F">
        <w:rPr>
          <w:rFonts w:ascii="Times New Roman" w:hAnsi="Times New Roman" w:cs="Times New Roman"/>
          <w:sz w:val="24"/>
          <w:szCs w:val="24"/>
        </w:rPr>
        <w:t xml:space="preserve"> </w:t>
      </w:r>
      <w:r>
        <w:rPr>
          <w:rFonts w:ascii="Times New Roman" w:hAnsi="Times New Roman" w:cs="Times New Roman"/>
          <w:sz w:val="24"/>
          <w:szCs w:val="24"/>
          <w:lang w:val="en-US"/>
        </w:rPr>
        <w:t xml:space="preserve">batasan </w:t>
      </w:r>
      <w:r w:rsidR="00BA007F">
        <w:rPr>
          <w:rFonts w:ascii="Times New Roman" w:hAnsi="Times New Roman" w:cs="Times New Roman"/>
          <w:sz w:val="24"/>
          <w:szCs w:val="24"/>
        </w:rPr>
        <w:t xml:space="preserve">asam </w:t>
      </w:r>
      <w:r>
        <w:rPr>
          <w:rFonts w:ascii="Times New Roman" w:hAnsi="Times New Roman" w:cs="Times New Roman"/>
          <w:sz w:val="24"/>
          <w:szCs w:val="24"/>
          <w:lang w:val="en-US"/>
        </w:rPr>
        <w:t xml:space="preserve">urat yang </w:t>
      </w:r>
      <w:r w:rsidR="00BA007F">
        <w:rPr>
          <w:rFonts w:ascii="Times New Roman" w:hAnsi="Times New Roman" w:cs="Times New Roman"/>
          <w:sz w:val="24"/>
          <w:szCs w:val="24"/>
        </w:rPr>
        <w:t>normal ?</w:t>
      </w:r>
    </w:p>
    <w:p w14:paraId="5728D13D" w14:textId="00807F32" w:rsidR="00BA007F" w:rsidRDefault="00BA007F" w:rsidP="00777557">
      <w:pPr>
        <w:pStyle w:val="DaftarParagraf"/>
        <w:numPr>
          <w:ilvl w:val="0"/>
          <w:numId w:val="21"/>
        </w:numPr>
        <w:spacing w:line="480" w:lineRule="auto"/>
        <w:ind w:right="12"/>
        <w:jc w:val="both"/>
        <w:rPr>
          <w:rFonts w:ascii="Times New Roman" w:hAnsi="Times New Roman" w:cs="Times New Roman"/>
          <w:sz w:val="24"/>
          <w:szCs w:val="24"/>
        </w:rPr>
      </w:pPr>
      <w:r w:rsidRPr="00C85153">
        <w:rPr>
          <w:rFonts w:ascii="Times New Roman" w:hAnsi="Times New Roman" w:cs="Times New Roman"/>
          <w:sz w:val="24"/>
          <w:szCs w:val="24"/>
        </w:rPr>
        <w:t>Apakah orang tua bapak/ibu memiliki riwayat asam urat ?</w:t>
      </w:r>
    </w:p>
    <w:p w14:paraId="5C9C3F35" w14:textId="7A027987" w:rsidR="003A2E2B" w:rsidRPr="00C85153" w:rsidRDefault="003A2E2B"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lang w:val="en-US"/>
        </w:rPr>
        <w:t>Seberapa sering bapak/ibu mengkomsumsi makanan yang berlemak?</w:t>
      </w:r>
    </w:p>
    <w:p w14:paraId="37508294" w14:textId="18072728" w:rsidR="00BA007F" w:rsidRDefault="003A2E2B"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rPr>
        <w:t xml:space="preserve">Menurut bapak/ibu </w:t>
      </w:r>
      <w:r w:rsidR="00BA007F" w:rsidRPr="00C85153">
        <w:rPr>
          <w:rFonts w:ascii="Times New Roman" w:hAnsi="Times New Roman" w:cs="Times New Roman"/>
          <w:sz w:val="24"/>
          <w:szCs w:val="24"/>
        </w:rPr>
        <w:t>mengkomsumsi minuman yang manis</w:t>
      </w:r>
      <w:r>
        <w:rPr>
          <w:rFonts w:ascii="Times New Roman" w:hAnsi="Times New Roman" w:cs="Times New Roman"/>
          <w:sz w:val="24"/>
          <w:szCs w:val="24"/>
          <w:lang w:val="en-US"/>
        </w:rPr>
        <w:t xml:space="preserve"> berbahaya</w:t>
      </w:r>
      <w:r w:rsidR="00BA007F" w:rsidRPr="00C85153">
        <w:rPr>
          <w:rFonts w:ascii="Times New Roman" w:hAnsi="Times New Roman" w:cs="Times New Roman"/>
          <w:sz w:val="24"/>
          <w:szCs w:val="24"/>
        </w:rPr>
        <w:t xml:space="preserve"> ?</w:t>
      </w:r>
    </w:p>
    <w:p w14:paraId="6575E2ED" w14:textId="66CFADE6" w:rsidR="003A2E2B" w:rsidRPr="0022654F" w:rsidRDefault="003A2E2B"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lang w:val="en-US"/>
        </w:rPr>
        <w:t>Seberapa sering bapak/ibu mengkomsumsi minuman yang manis ?</w:t>
      </w:r>
    </w:p>
    <w:p w14:paraId="484F2C91" w14:textId="3DF1AA67" w:rsidR="0022654F" w:rsidRPr="00C85153" w:rsidRDefault="0022654F"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lang w:val="en-US"/>
        </w:rPr>
        <w:t>Tahukah bapak/ibu mengenai obat anti tuberculosis (OAT) ?</w:t>
      </w:r>
    </w:p>
    <w:p w14:paraId="26AE25F5" w14:textId="77777777" w:rsidR="00BA007F" w:rsidRDefault="00BA007F" w:rsidP="00777557">
      <w:pPr>
        <w:pStyle w:val="DaftarParagraf"/>
        <w:numPr>
          <w:ilvl w:val="0"/>
          <w:numId w:val="21"/>
        </w:numPr>
        <w:spacing w:line="480" w:lineRule="auto"/>
        <w:ind w:right="12"/>
        <w:jc w:val="both"/>
        <w:rPr>
          <w:rFonts w:ascii="Times New Roman" w:hAnsi="Times New Roman" w:cs="Times New Roman"/>
          <w:sz w:val="24"/>
          <w:szCs w:val="24"/>
        </w:rPr>
      </w:pPr>
      <w:r w:rsidRPr="00C85153">
        <w:rPr>
          <w:rFonts w:ascii="Times New Roman" w:hAnsi="Times New Roman" w:cs="Times New Roman"/>
          <w:sz w:val="24"/>
          <w:szCs w:val="24"/>
        </w:rPr>
        <w:t>Apakah bapak/ibu rutin mengkomsumsi obat anti tuberkolosis (OAT) ?</w:t>
      </w:r>
    </w:p>
    <w:p w14:paraId="01F2F8B5" w14:textId="77777777" w:rsidR="00BA007F" w:rsidRDefault="00BA007F"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rPr>
        <w:t>Tinggi badan     :</w:t>
      </w:r>
    </w:p>
    <w:p w14:paraId="613BDCEB" w14:textId="77777777" w:rsidR="00BA007F" w:rsidRDefault="00BA007F"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rPr>
        <w:t>Berat badan       :</w:t>
      </w:r>
    </w:p>
    <w:p w14:paraId="4C06E315" w14:textId="375D6AF3" w:rsidR="00BA007F" w:rsidRPr="0022654F" w:rsidRDefault="00BA007F" w:rsidP="00777557">
      <w:pPr>
        <w:pStyle w:val="DaftarParagraf"/>
        <w:numPr>
          <w:ilvl w:val="0"/>
          <w:numId w:val="21"/>
        </w:numPr>
        <w:spacing w:line="480" w:lineRule="auto"/>
        <w:ind w:right="12"/>
        <w:jc w:val="both"/>
        <w:rPr>
          <w:rFonts w:ascii="Times New Roman" w:hAnsi="Times New Roman" w:cs="Times New Roman"/>
          <w:sz w:val="24"/>
          <w:szCs w:val="24"/>
        </w:rPr>
      </w:pPr>
      <w:r>
        <w:rPr>
          <w:rFonts w:ascii="Times New Roman" w:hAnsi="Times New Roman" w:cs="Times New Roman"/>
          <w:sz w:val="24"/>
          <w:szCs w:val="24"/>
        </w:rPr>
        <w:t>Lingkar perut    :</w:t>
      </w:r>
    </w:p>
    <w:p w14:paraId="3F428D52" w14:textId="77777777" w:rsidR="00BA007F" w:rsidRPr="006B21B8" w:rsidRDefault="00BA007F" w:rsidP="00BA007F">
      <w:pPr>
        <w:pStyle w:val="DaftarParagraf"/>
        <w:spacing w:line="480" w:lineRule="auto"/>
        <w:ind w:left="270" w:right="12"/>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t xml:space="preserve">Makassar………2024 </w:t>
      </w:r>
      <w:r w:rsidRPr="006B21B8">
        <w:rPr>
          <w:rFonts w:ascii="Times New Roman" w:hAnsi="Times New Roman" w:cs="Times New Roman"/>
          <w:sz w:val="24"/>
          <w:szCs w:val="24"/>
        </w:rPr>
        <w:tab/>
      </w:r>
      <w:r w:rsidRPr="006B21B8">
        <w:rPr>
          <w:rFonts w:ascii="Times New Roman" w:hAnsi="Times New Roman" w:cs="Times New Roman"/>
          <w:sz w:val="24"/>
          <w:szCs w:val="24"/>
        </w:rPr>
        <w:tab/>
      </w:r>
    </w:p>
    <w:p w14:paraId="773463D1" w14:textId="77777777" w:rsidR="00BA007F" w:rsidRPr="006B21B8" w:rsidRDefault="00BA007F" w:rsidP="00BA007F">
      <w:pPr>
        <w:pStyle w:val="DaftarParagraf"/>
        <w:spacing w:line="480" w:lineRule="auto"/>
        <w:ind w:left="270" w:right="12"/>
        <w:jc w:val="both"/>
        <w:rPr>
          <w:rFonts w:ascii="Times New Roman" w:hAnsi="Times New Roman" w:cs="Times New Roman"/>
          <w:sz w:val="24"/>
          <w:szCs w:val="24"/>
        </w:rPr>
      </w:pP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p>
    <w:p w14:paraId="2FE651BF" w14:textId="77777777" w:rsidR="00BA007F" w:rsidRPr="006B21B8" w:rsidRDefault="00BA007F" w:rsidP="00BA007F">
      <w:pPr>
        <w:pStyle w:val="DaftarParagraf"/>
        <w:spacing w:line="480" w:lineRule="auto"/>
        <w:ind w:left="270" w:right="12"/>
        <w:jc w:val="both"/>
        <w:rPr>
          <w:rFonts w:ascii="Times New Roman" w:hAnsi="Times New Roman" w:cs="Times New Roman"/>
          <w:sz w:val="24"/>
          <w:szCs w:val="24"/>
        </w:rPr>
      </w:pP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p>
    <w:p w14:paraId="31DAD9F0" w14:textId="77777777" w:rsidR="00BA007F" w:rsidRDefault="00BA007F" w:rsidP="00BA007F">
      <w:pPr>
        <w:pStyle w:val="DaftarParagraf"/>
        <w:spacing w:line="480" w:lineRule="auto"/>
        <w:ind w:left="270" w:right="12"/>
        <w:jc w:val="both"/>
        <w:rPr>
          <w:rFonts w:ascii="Times New Roman" w:hAnsi="Times New Roman" w:cs="Times New Roman"/>
          <w:sz w:val="24"/>
          <w:szCs w:val="24"/>
        </w:rPr>
      </w:pP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r>
      <w:r w:rsidRPr="006B21B8">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6B21B8">
        <w:rPr>
          <w:rFonts w:ascii="Times New Roman" w:hAnsi="Times New Roman" w:cs="Times New Roman"/>
          <w:sz w:val="24"/>
          <w:szCs w:val="24"/>
        </w:rPr>
        <w:t xml:space="preserve"> Responden</w:t>
      </w:r>
    </w:p>
    <w:p w14:paraId="713A5011" w14:textId="2607E3BD" w:rsidR="00BA007F" w:rsidRPr="00190A88" w:rsidRDefault="00BA007F" w:rsidP="00400778">
      <w:pPr>
        <w:pStyle w:val="TeksIsi"/>
        <w:spacing w:before="72"/>
        <w:jc w:val="center"/>
        <w:rPr>
          <w:b/>
          <w:bCs/>
          <w:lang w:val="en-US"/>
        </w:rPr>
        <w:sectPr w:rsidR="00BA007F" w:rsidRPr="00190A88" w:rsidSect="00494DB2">
          <w:pgSz w:w="11920" w:h="16860"/>
          <w:pgMar w:top="1560" w:right="1701" w:bottom="1135" w:left="2268" w:header="568" w:footer="0" w:gutter="0"/>
          <w:pgNumType w:start="64"/>
          <w:cols w:space="720"/>
          <w:titlePg/>
          <w:docGrid w:linePitch="299"/>
        </w:sectPr>
      </w:pPr>
    </w:p>
    <w:p w14:paraId="640D58A5" w14:textId="108C6001" w:rsidR="00BA007F" w:rsidRDefault="00E675ED" w:rsidP="00E675ED">
      <w:pPr>
        <w:pStyle w:val="TeksIsi"/>
        <w:spacing w:before="72"/>
        <w:rPr>
          <w:b/>
          <w:bCs/>
          <w:lang w:val="en-US"/>
        </w:rPr>
      </w:pPr>
      <w:bookmarkStart w:id="31" w:name="_bookmark24"/>
      <w:bookmarkEnd w:id="31"/>
      <w:r>
        <w:rPr>
          <w:b/>
          <w:bCs/>
          <w:lang w:val="en-US"/>
        </w:rPr>
        <w:lastRenderedPageBreak/>
        <w:t>Lampiran 3. Tabulasi Penelitian</w:t>
      </w:r>
    </w:p>
    <w:p w14:paraId="744BCA65" w14:textId="1AA08233" w:rsidR="007D41CC" w:rsidRDefault="007D41CC" w:rsidP="00E675ED">
      <w:pPr>
        <w:pStyle w:val="TeksIsi"/>
        <w:spacing w:before="72"/>
        <w:rPr>
          <w:b/>
          <w:bCs/>
          <w:lang w:val="en-US"/>
        </w:rPr>
      </w:pPr>
    </w:p>
    <w:p w14:paraId="1AAF9B99" w14:textId="77777777" w:rsidR="007D41CC" w:rsidRDefault="007D41CC" w:rsidP="00E675ED">
      <w:pPr>
        <w:pStyle w:val="TeksIsi"/>
        <w:spacing w:before="72"/>
        <w:rPr>
          <w:b/>
          <w:bCs/>
          <w:lang w:val="en-US"/>
        </w:rPr>
      </w:pPr>
    </w:p>
    <w:tbl>
      <w:tblPr>
        <w:tblW w:w="1403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110"/>
        <w:gridCol w:w="1784"/>
        <w:gridCol w:w="2410"/>
        <w:gridCol w:w="1559"/>
        <w:gridCol w:w="1985"/>
        <w:gridCol w:w="2126"/>
        <w:gridCol w:w="2410"/>
      </w:tblGrid>
      <w:tr w:rsidR="005F0DA0" w:rsidRPr="0066058D" w14:paraId="412785A8" w14:textId="77777777" w:rsidTr="005F0DA0">
        <w:trPr>
          <w:trHeight w:val="300"/>
        </w:trPr>
        <w:tc>
          <w:tcPr>
            <w:tcW w:w="650" w:type="dxa"/>
            <w:noWrap/>
            <w:vAlign w:val="bottom"/>
            <w:hideMark/>
          </w:tcPr>
          <w:p w14:paraId="56AB7169" w14:textId="603FCC97"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nama</w:t>
            </w:r>
          </w:p>
        </w:tc>
        <w:tc>
          <w:tcPr>
            <w:tcW w:w="1110" w:type="dxa"/>
            <w:noWrap/>
            <w:vAlign w:val="bottom"/>
            <w:hideMark/>
          </w:tcPr>
          <w:p w14:paraId="0A2ABB90" w14:textId="0A98A41C"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umur</w:t>
            </w:r>
          </w:p>
        </w:tc>
        <w:tc>
          <w:tcPr>
            <w:tcW w:w="1784" w:type="dxa"/>
            <w:noWrap/>
            <w:vAlign w:val="bottom"/>
            <w:hideMark/>
          </w:tcPr>
          <w:p w14:paraId="246A44CD" w14:textId="77777777"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Jenis Kelamin</w:t>
            </w:r>
          </w:p>
        </w:tc>
        <w:tc>
          <w:tcPr>
            <w:tcW w:w="2410" w:type="dxa"/>
            <w:noWrap/>
            <w:vAlign w:val="bottom"/>
            <w:hideMark/>
          </w:tcPr>
          <w:p w14:paraId="1BDE3CE0" w14:textId="5B7167DC"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Pekerjaan</w:t>
            </w:r>
          </w:p>
        </w:tc>
        <w:tc>
          <w:tcPr>
            <w:tcW w:w="1559" w:type="dxa"/>
            <w:noWrap/>
            <w:vAlign w:val="bottom"/>
            <w:hideMark/>
          </w:tcPr>
          <w:p w14:paraId="37D20D08" w14:textId="77777777"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Riwayat UA</w:t>
            </w:r>
          </w:p>
        </w:tc>
        <w:tc>
          <w:tcPr>
            <w:tcW w:w="1985" w:type="dxa"/>
            <w:noWrap/>
            <w:vAlign w:val="bottom"/>
            <w:hideMark/>
          </w:tcPr>
          <w:p w14:paraId="104AB377" w14:textId="70EAF118"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Komsumsi Obat U</w:t>
            </w:r>
            <w:r>
              <w:rPr>
                <w:rFonts w:ascii="Times New Roman" w:eastAsia="Times New Roman" w:hAnsi="Times New Roman" w:cs="Times New Roman"/>
                <w:color w:val="000000"/>
                <w:kern w:val="0"/>
                <w:sz w:val="20"/>
                <w:szCs w:val="20"/>
                <w:lang w:val="en-US"/>
                <w14:ligatures w14:val="none"/>
              </w:rPr>
              <w:t>A</w:t>
            </w:r>
          </w:p>
        </w:tc>
        <w:tc>
          <w:tcPr>
            <w:tcW w:w="2126" w:type="dxa"/>
            <w:noWrap/>
            <w:vAlign w:val="bottom"/>
            <w:hideMark/>
          </w:tcPr>
          <w:p w14:paraId="7DEBE583" w14:textId="77777777"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Komsumsi OAT</w:t>
            </w:r>
          </w:p>
        </w:tc>
        <w:tc>
          <w:tcPr>
            <w:tcW w:w="2410" w:type="dxa"/>
            <w:noWrap/>
            <w:vAlign w:val="bottom"/>
            <w:hideMark/>
          </w:tcPr>
          <w:p w14:paraId="5DD0DEDB" w14:textId="77777777" w:rsidR="005F0DA0" w:rsidRPr="00BC2F51" w:rsidRDefault="005F0DA0" w:rsidP="00A63674">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Intensif</w:t>
            </w:r>
          </w:p>
        </w:tc>
      </w:tr>
      <w:tr w:rsidR="005F0DA0" w:rsidRPr="0066058D" w14:paraId="08469477" w14:textId="77777777" w:rsidTr="005F0DA0">
        <w:trPr>
          <w:trHeight w:val="300"/>
        </w:trPr>
        <w:tc>
          <w:tcPr>
            <w:tcW w:w="650" w:type="dxa"/>
            <w:noWrap/>
            <w:vAlign w:val="bottom"/>
            <w:hideMark/>
          </w:tcPr>
          <w:p w14:paraId="243F623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A</w:t>
            </w:r>
          </w:p>
        </w:tc>
        <w:tc>
          <w:tcPr>
            <w:tcW w:w="1110" w:type="dxa"/>
            <w:noWrap/>
            <w:vAlign w:val="bottom"/>
            <w:hideMark/>
          </w:tcPr>
          <w:p w14:paraId="2EA785D7" w14:textId="6D054D1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21</w:t>
            </w:r>
          </w:p>
        </w:tc>
        <w:tc>
          <w:tcPr>
            <w:tcW w:w="1784" w:type="dxa"/>
            <w:noWrap/>
            <w:vAlign w:val="bottom"/>
            <w:hideMark/>
          </w:tcPr>
          <w:p w14:paraId="6BC642D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300066F0" w14:textId="4BAB9BAF"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1A79DDD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503FE349" w14:textId="79E803D9"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 xml:space="preserve">Ya </w:t>
            </w:r>
          </w:p>
        </w:tc>
        <w:tc>
          <w:tcPr>
            <w:tcW w:w="2126" w:type="dxa"/>
            <w:noWrap/>
            <w:vAlign w:val="bottom"/>
            <w:hideMark/>
          </w:tcPr>
          <w:p w14:paraId="02CC0B7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68E1BE82" w14:textId="60E66848"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5,5</w:t>
            </w:r>
          </w:p>
        </w:tc>
      </w:tr>
      <w:tr w:rsidR="005F0DA0" w:rsidRPr="0066058D" w14:paraId="011F0021" w14:textId="77777777" w:rsidTr="005F0DA0">
        <w:trPr>
          <w:trHeight w:val="300"/>
        </w:trPr>
        <w:tc>
          <w:tcPr>
            <w:tcW w:w="650" w:type="dxa"/>
            <w:noWrap/>
            <w:vAlign w:val="bottom"/>
            <w:hideMark/>
          </w:tcPr>
          <w:p w14:paraId="16BA4B83"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B</w:t>
            </w:r>
          </w:p>
        </w:tc>
        <w:tc>
          <w:tcPr>
            <w:tcW w:w="1110" w:type="dxa"/>
            <w:noWrap/>
            <w:vAlign w:val="bottom"/>
            <w:hideMark/>
          </w:tcPr>
          <w:p w14:paraId="03EF8F80" w14:textId="7A184AF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21</w:t>
            </w:r>
          </w:p>
        </w:tc>
        <w:tc>
          <w:tcPr>
            <w:tcW w:w="1784" w:type="dxa"/>
            <w:noWrap/>
            <w:vAlign w:val="bottom"/>
            <w:hideMark/>
          </w:tcPr>
          <w:p w14:paraId="1860C9BD" w14:textId="46D09DA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54281FE4" w14:textId="0ADA384B"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225C4B9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49CBB611" w14:textId="5997499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5B69847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7A0C5D7D" w14:textId="39D192D8"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4,8</w:t>
            </w:r>
          </w:p>
        </w:tc>
      </w:tr>
      <w:tr w:rsidR="005F0DA0" w:rsidRPr="0066058D" w14:paraId="3F1D3195" w14:textId="77777777" w:rsidTr="005F0DA0">
        <w:trPr>
          <w:trHeight w:val="300"/>
        </w:trPr>
        <w:tc>
          <w:tcPr>
            <w:tcW w:w="650" w:type="dxa"/>
            <w:noWrap/>
            <w:vAlign w:val="bottom"/>
            <w:hideMark/>
          </w:tcPr>
          <w:p w14:paraId="1D54B32E"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C</w:t>
            </w:r>
          </w:p>
        </w:tc>
        <w:tc>
          <w:tcPr>
            <w:tcW w:w="1110" w:type="dxa"/>
            <w:noWrap/>
            <w:vAlign w:val="bottom"/>
            <w:hideMark/>
          </w:tcPr>
          <w:p w14:paraId="556AA03C" w14:textId="411E7044"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21</w:t>
            </w:r>
          </w:p>
        </w:tc>
        <w:tc>
          <w:tcPr>
            <w:tcW w:w="1784" w:type="dxa"/>
            <w:noWrap/>
            <w:vAlign w:val="bottom"/>
            <w:hideMark/>
          </w:tcPr>
          <w:p w14:paraId="76920FC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5C750024" w14:textId="11AFC76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0F9348D0"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1985" w:type="dxa"/>
            <w:noWrap/>
            <w:vAlign w:val="bottom"/>
            <w:hideMark/>
          </w:tcPr>
          <w:p w14:paraId="205CFDF9" w14:textId="1A5277B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403F68F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5BAA4642" w14:textId="1769BDF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8,5</w:t>
            </w:r>
          </w:p>
        </w:tc>
      </w:tr>
      <w:tr w:rsidR="005F0DA0" w:rsidRPr="0066058D" w14:paraId="111B6894" w14:textId="77777777" w:rsidTr="005F0DA0">
        <w:trPr>
          <w:trHeight w:val="300"/>
        </w:trPr>
        <w:tc>
          <w:tcPr>
            <w:tcW w:w="650" w:type="dxa"/>
            <w:noWrap/>
            <w:vAlign w:val="bottom"/>
            <w:hideMark/>
          </w:tcPr>
          <w:p w14:paraId="5E040588"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D</w:t>
            </w:r>
          </w:p>
        </w:tc>
        <w:tc>
          <w:tcPr>
            <w:tcW w:w="1110" w:type="dxa"/>
            <w:noWrap/>
            <w:vAlign w:val="bottom"/>
            <w:hideMark/>
          </w:tcPr>
          <w:p w14:paraId="5B551B88" w14:textId="6BBACE9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21</w:t>
            </w:r>
          </w:p>
        </w:tc>
        <w:tc>
          <w:tcPr>
            <w:tcW w:w="1784" w:type="dxa"/>
            <w:noWrap/>
            <w:vAlign w:val="bottom"/>
            <w:hideMark/>
          </w:tcPr>
          <w:p w14:paraId="6B0E042C" w14:textId="1C486C24"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13C30F09" w14:textId="5327CA79"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Pelajar</w:t>
            </w:r>
          </w:p>
        </w:tc>
        <w:tc>
          <w:tcPr>
            <w:tcW w:w="1559" w:type="dxa"/>
            <w:noWrap/>
            <w:vAlign w:val="bottom"/>
            <w:hideMark/>
          </w:tcPr>
          <w:p w14:paraId="3D249A45" w14:textId="126C867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403F2647" w14:textId="65524F1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59A4DA1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24504342" w14:textId="6092146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7,2</w:t>
            </w:r>
          </w:p>
        </w:tc>
      </w:tr>
      <w:tr w:rsidR="005F0DA0" w:rsidRPr="0066058D" w14:paraId="1FDA5B77" w14:textId="77777777" w:rsidTr="005F0DA0">
        <w:trPr>
          <w:trHeight w:val="300"/>
        </w:trPr>
        <w:tc>
          <w:tcPr>
            <w:tcW w:w="650" w:type="dxa"/>
            <w:noWrap/>
            <w:vAlign w:val="bottom"/>
            <w:hideMark/>
          </w:tcPr>
          <w:p w14:paraId="6387B7D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E</w:t>
            </w:r>
          </w:p>
        </w:tc>
        <w:tc>
          <w:tcPr>
            <w:tcW w:w="1110" w:type="dxa"/>
            <w:noWrap/>
            <w:vAlign w:val="bottom"/>
            <w:hideMark/>
          </w:tcPr>
          <w:p w14:paraId="68A507F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24</w:t>
            </w:r>
          </w:p>
        </w:tc>
        <w:tc>
          <w:tcPr>
            <w:tcW w:w="1784" w:type="dxa"/>
            <w:noWrap/>
            <w:vAlign w:val="bottom"/>
            <w:hideMark/>
          </w:tcPr>
          <w:p w14:paraId="1E2FDD3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2D47115A" w14:textId="29BD0483"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w:t>
            </w:r>
            <w:r w:rsidRPr="00BC2F51">
              <w:rPr>
                <w:rFonts w:ascii="Times New Roman" w:eastAsia="Times New Roman" w:hAnsi="Times New Roman" w:cs="Times New Roman"/>
                <w:color w:val="000000"/>
                <w:kern w:val="0"/>
                <w:sz w:val="20"/>
                <w:szCs w:val="20"/>
                <w:lang w:val="en-US"/>
                <w14:ligatures w14:val="none"/>
              </w:rPr>
              <w:t>EDAGANG</w:t>
            </w:r>
          </w:p>
        </w:tc>
        <w:tc>
          <w:tcPr>
            <w:tcW w:w="1559" w:type="dxa"/>
            <w:noWrap/>
            <w:vAlign w:val="bottom"/>
            <w:hideMark/>
          </w:tcPr>
          <w:p w14:paraId="1A717946" w14:textId="6A22A793"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0E46222A" w14:textId="7DF2C6A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1B3BE980"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64798EFE" w14:textId="4CC59B7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5,0</w:t>
            </w:r>
          </w:p>
        </w:tc>
      </w:tr>
      <w:tr w:rsidR="005F0DA0" w:rsidRPr="0066058D" w14:paraId="1FC08F10" w14:textId="77777777" w:rsidTr="005F0DA0">
        <w:trPr>
          <w:trHeight w:val="300"/>
        </w:trPr>
        <w:tc>
          <w:tcPr>
            <w:tcW w:w="650" w:type="dxa"/>
            <w:noWrap/>
            <w:vAlign w:val="bottom"/>
            <w:hideMark/>
          </w:tcPr>
          <w:p w14:paraId="16F3B42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F</w:t>
            </w:r>
          </w:p>
        </w:tc>
        <w:tc>
          <w:tcPr>
            <w:tcW w:w="1110" w:type="dxa"/>
            <w:noWrap/>
            <w:vAlign w:val="bottom"/>
            <w:hideMark/>
          </w:tcPr>
          <w:p w14:paraId="1E541B4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25</w:t>
            </w:r>
          </w:p>
        </w:tc>
        <w:tc>
          <w:tcPr>
            <w:tcW w:w="1784" w:type="dxa"/>
            <w:noWrap/>
            <w:vAlign w:val="bottom"/>
            <w:hideMark/>
          </w:tcPr>
          <w:p w14:paraId="1BA7797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02EAA731" w14:textId="7FCF3EF4"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7F1CACA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1985" w:type="dxa"/>
            <w:noWrap/>
            <w:vAlign w:val="bottom"/>
            <w:hideMark/>
          </w:tcPr>
          <w:p w14:paraId="0A19A406" w14:textId="6A2E90C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2DF68134"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64C766C1" w14:textId="0F9C7829" w:rsidR="005F0DA0" w:rsidRPr="00BC2F51" w:rsidRDefault="005F0DA0" w:rsidP="005F0DA0">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8,2</w:t>
            </w:r>
          </w:p>
        </w:tc>
      </w:tr>
      <w:tr w:rsidR="005F0DA0" w:rsidRPr="0066058D" w14:paraId="580E59E1" w14:textId="77777777" w:rsidTr="005F0DA0">
        <w:trPr>
          <w:trHeight w:val="300"/>
        </w:trPr>
        <w:tc>
          <w:tcPr>
            <w:tcW w:w="650" w:type="dxa"/>
            <w:noWrap/>
            <w:vAlign w:val="bottom"/>
            <w:hideMark/>
          </w:tcPr>
          <w:p w14:paraId="393D134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G</w:t>
            </w:r>
          </w:p>
        </w:tc>
        <w:tc>
          <w:tcPr>
            <w:tcW w:w="1110" w:type="dxa"/>
            <w:noWrap/>
            <w:vAlign w:val="bottom"/>
            <w:hideMark/>
          </w:tcPr>
          <w:p w14:paraId="7718988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26</w:t>
            </w:r>
          </w:p>
        </w:tc>
        <w:tc>
          <w:tcPr>
            <w:tcW w:w="1784" w:type="dxa"/>
            <w:noWrap/>
            <w:vAlign w:val="bottom"/>
            <w:hideMark/>
          </w:tcPr>
          <w:p w14:paraId="05A04CD0"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71AF6C0D" w14:textId="4F08198C"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71D11A2B" w14:textId="2D78F53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7DE5CFBD"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104039CB"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0AF5DA38" w14:textId="30E3E24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5,1</w:t>
            </w:r>
          </w:p>
        </w:tc>
      </w:tr>
      <w:tr w:rsidR="005F0DA0" w:rsidRPr="0066058D" w14:paraId="3E0E880B" w14:textId="77777777" w:rsidTr="005F0DA0">
        <w:trPr>
          <w:trHeight w:val="300"/>
        </w:trPr>
        <w:tc>
          <w:tcPr>
            <w:tcW w:w="650" w:type="dxa"/>
            <w:noWrap/>
            <w:vAlign w:val="bottom"/>
            <w:hideMark/>
          </w:tcPr>
          <w:p w14:paraId="399AF8E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H</w:t>
            </w:r>
          </w:p>
        </w:tc>
        <w:tc>
          <w:tcPr>
            <w:tcW w:w="1110" w:type="dxa"/>
            <w:noWrap/>
            <w:vAlign w:val="bottom"/>
            <w:hideMark/>
          </w:tcPr>
          <w:p w14:paraId="094CCDC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29</w:t>
            </w:r>
          </w:p>
        </w:tc>
        <w:tc>
          <w:tcPr>
            <w:tcW w:w="1784" w:type="dxa"/>
            <w:noWrap/>
            <w:vAlign w:val="bottom"/>
            <w:hideMark/>
          </w:tcPr>
          <w:p w14:paraId="627E324A" w14:textId="5DFDCE19"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1E5C1E2C" w14:textId="120DB3B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4EFE36EE" w14:textId="4FD3B1D8"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098E241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34CD41B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415E93F8" w14:textId="7C5D4D2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4,6</w:t>
            </w:r>
          </w:p>
        </w:tc>
      </w:tr>
      <w:tr w:rsidR="005F0DA0" w:rsidRPr="0066058D" w14:paraId="74970DA2" w14:textId="77777777" w:rsidTr="005F0DA0">
        <w:trPr>
          <w:trHeight w:val="300"/>
        </w:trPr>
        <w:tc>
          <w:tcPr>
            <w:tcW w:w="650" w:type="dxa"/>
            <w:noWrap/>
            <w:vAlign w:val="bottom"/>
            <w:hideMark/>
          </w:tcPr>
          <w:p w14:paraId="4E85F57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I</w:t>
            </w:r>
          </w:p>
        </w:tc>
        <w:tc>
          <w:tcPr>
            <w:tcW w:w="1110" w:type="dxa"/>
            <w:noWrap/>
            <w:vAlign w:val="bottom"/>
            <w:hideMark/>
          </w:tcPr>
          <w:p w14:paraId="0426F6E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31</w:t>
            </w:r>
          </w:p>
        </w:tc>
        <w:tc>
          <w:tcPr>
            <w:tcW w:w="1784" w:type="dxa"/>
            <w:noWrap/>
            <w:vAlign w:val="bottom"/>
            <w:hideMark/>
          </w:tcPr>
          <w:p w14:paraId="65D9D9F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718CF7AE" w14:textId="6ABF79E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4806CB91" w14:textId="3731B3F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47BC4F2B" w14:textId="77B85E0E"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19E295D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249BD16B" w14:textId="7F1F5F33"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9,2</w:t>
            </w:r>
          </w:p>
        </w:tc>
      </w:tr>
      <w:tr w:rsidR="005F0DA0" w:rsidRPr="0066058D" w14:paraId="3BB165F8" w14:textId="77777777" w:rsidTr="005F0DA0">
        <w:trPr>
          <w:trHeight w:val="300"/>
        </w:trPr>
        <w:tc>
          <w:tcPr>
            <w:tcW w:w="650" w:type="dxa"/>
            <w:noWrap/>
            <w:vAlign w:val="bottom"/>
            <w:hideMark/>
          </w:tcPr>
          <w:p w14:paraId="61F2E72D"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J</w:t>
            </w:r>
          </w:p>
        </w:tc>
        <w:tc>
          <w:tcPr>
            <w:tcW w:w="1110" w:type="dxa"/>
            <w:noWrap/>
            <w:vAlign w:val="bottom"/>
            <w:hideMark/>
          </w:tcPr>
          <w:p w14:paraId="3E9B95C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31</w:t>
            </w:r>
          </w:p>
        </w:tc>
        <w:tc>
          <w:tcPr>
            <w:tcW w:w="1784" w:type="dxa"/>
            <w:noWrap/>
            <w:vAlign w:val="bottom"/>
            <w:hideMark/>
          </w:tcPr>
          <w:p w14:paraId="71CD7A0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72CF9271" w14:textId="4EB4F6A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2031FDE7"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1985" w:type="dxa"/>
            <w:noWrap/>
            <w:vAlign w:val="bottom"/>
            <w:hideMark/>
          </w:tcPr>
          <w:p w14:paraId="38E63C58" w14:textId="6B6C3752"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3936B85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034A6CEC" w14:textId="08857F1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4,1</w:t>
            </w:r>
          </w:p>
        </w:tc>
      </w:tr>
      <w:tr w:rsidR="005F0DA0" w:rsidRPr="0066058D" w14:paraId="564F9A67" w14:textId="77777777" w:rsidTr="005F0DA0">
        <w:trPr>
          <w:trHeight w:val="300"/>
        </w:trPr>
        <w:tc>
          <w:tcPr>
            <w:tcW w:w="650" w:type="dxa"/>
            <w:noWrap/>
            <w:vAlign w:val="bottom"/>
            <w:hideMark/>
          </w:tcPr>
          <w:p w14:paraId="1FA1B75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K</w:t>
            </w:r>
          </w:p>
        </w:tc>
        <w:tc>
          <w:tcPr>
            <w:tcW w:w="1110" w:type="dxa"/>
            <w:noWrap/>
            <w:vAlign w:val="bottom"/>
            <w:hideMark/>
          </w:tcPr>
          <w:p w14:paraId="1A03025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32</w:t>
            </w:r>
          </w:p>
        </w:tc>
        <w:tc>
          <w:tcPr>
            <w:tcW w:w="1784" w:type="dxa"/>
            <w:noWrap/>
            <w:vAlign w:val="bottom"/>
            <w:hideMark/>
          </w:tcPr>
          <w:p w14:paraId="007E4C08" w14:textId="4E062E3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083782C3" w14:textId="5AA0D9E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54A01AA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1985" w:type="dxa"/>
            <w:noWrap/>
            <w:vAlign w:val="bottom"/>
            <w:hideMark/>
          </w:tcPr>
          <w:p w14:paraId="1D2A62C7" w14:textId="0DCE551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18B671D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2A39D285" w14:textId="4EB0E71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2,5</w:t>
            </w:r>
          </w:p>
        </w:tc>
      </w:tr>
      <w:tr w:rsidR="005F0DA0" w:rsidRPr="0066058D" w14:paraId="38E45239" w14:textId="77777777" w:rsidTr="005F0DA0">
        <w:trPr>
          <w:trHeight w:val="300"/>
        </w:trPr>
        <w:tc>
          <w:tcPr>
            <w:tcW w:w="650" w:type="dxa"/>
            <w:noWrap/>
            <w:vAlign w:val="bottom"/>
            <w:hideMark/>
          </w:tcPr>
          <w:p w14:paraId="46E3578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1110" w:type="dxa"/>
            <w:noWrap/>
            <w:vAlign w:val="bottom"/>
            <w:hideMark/>
          </w:tcPr>
          <w:p w14:paraId="1AA0D3E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32</w:t>
            </w:r>
          </w:p>
        </w:tc>
        <w:tc>
          <w:tcPr>
            <w:tcW w:w="1784" w:type="dxa"/>
            <w:noWrap/>
            <w:vAlign w:val="bottom"/>
            <w:hideMark/>
          </w:tcPr>
          <w:p w14:paraId="26EDBE7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09B11056" w14:textId="2F2A136E"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Pelajar</w:t>
            </w:r>
          </w:p>
        </w:tc>
        <w:tc>
          <w:tcPr>
            <w:tcW w:w="1559" w:type="dxa"/>
            <w:noWrap/>
            <w:vAlign w:val="bottom"/>
            <w:hideMark/>
          </w:tcPr>
          <w:p w14:paraId="68CC67B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1985" w:type="dxa"/>
            <w:noWrap/>
            <w:vAlign w:val="bottom"/>
            <w:hideMark/>
          </w:tcPr>
          <w:p w14:paraId="04B2D0D7" w14:textId="03CED64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06F30FD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35B322B7" w14:textId="4EAAD22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4,7</w:t>
            </w:r>
          </w:p>
        </w:tc>
      </w:tr>
      <w:tr w:rsidR="005F0DA0" w:rsidRPr="0066058D" w14:paraId="39D8BEEB" w14:textId="77777777" w:rsidTr="005F0DA0">
        <w:trPr>
          <w:trHeight w:val="300"/>
        </w:trPr>
        <w:tc>
          <w:tcPr>
            <w:tcW w:w="650" w:type="dxa"/>
            <w:noWrap/>
            <w:vAlign w:val="bottom"/>
            <w:hideMark/>
          </w:tcPr>
          <w:p w14:paraId="2A332A80"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M</w:t>
            </w:r>
          </w:p>
        </w:tc>
        <w:tc>
          <w:tcPr>
            <w:tcW w:w="1110" w:type="dxa"/>
            <w:noWrap/>
            <w:vAlign w:val="bottom"/>
            <w:hideMark/>
          </w:tcPr>
          <w:p w14:paraId="07F2498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33</w:t>
            </w:r>
          </w:p>
        </w:tc>
        <w:tc>
          <w:tcPr>
            <w:tcW w:w="1784" w:type="dxa"/>
            <w:noWrap/>
            <w:vAlign w:val="bottom"/>
            <w:hideMark/>
          </w:tcPr>
          <w:p w14:paraId="74FB1EB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60D59962" w14:textId="5362E99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w:t>
            </w:r>
            <w:r w:rsidRPr="00BC2F51">
              <w:rPr>
                <w:rFonts w:ascii="Times New Roman" w:eastAsia="Times New Roman" w:hAnsi="Times New Roman" w:cs="Times New Roman"/>
                <w:color w:val="000000"/>
                <w:kern w:val="0"/>
                <w:sz w:val="20"/>
                <w:szCs w:val="20"/>
                <w:lang w:val="en-US"/>
                <w14:ligatures w14:val="none"/>
              </w:rPr>
              <w:t>EDAGANG</w:t>
            </w:r>
          </w:p>
        </w:tc>
        <w:tc>
          <w:tcPr>
            <w:tcW w:w="1559" w:type="dxa"/>
            <w:noWrap/>
            <w:vAlign w:val="bottom"/>
            <w:hideMark/>
          </w:tcPr>
          <w:p w14:paraId="7D6A3537" w14:textId="51B9B6A9"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6E887F68"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7ED01943"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106613C8" w14:textId="5DF7974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3,6</w:t>
            </w:r>
          </w:p>
        </w:tc>
      </w:tr>
      <w:tr w:rsidR="005F0DA0" w:rsidRPr="0066058D" w14:paraId="3BA6CB0B" w14:textId="77777777" w:rsidTr="005F0DA0">
        <w:trPr>
          <w:trHeight w:val="300"/>
        </w:trPr>
        <w:tc>
          <w:tcPr>
            <w:tcW w:w="650" w:type="dxa"/>
            <w:noWrap/>
            <w:vAlign w:val="bottom"/>
            <w:hideMark/>
          </w:tcPr>
          <w:p w14:paraId="4B211543"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N</w:t>
            </w:r>
          </w:p>
        </w:tc>
        <w:tc>
          <w:tcPr>
            <w:tcW w:w="1110" w:type="dxa"/>
            <w:noWrap/>
            <w:vAlign w:val="bottom"/>
            <w:hideMark/>
          </w:tcPr>
          <w:p w14:paraId="4F3987A7"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34</w:t>
            </w:r>
          </w:p>
        </w:tc>
        <w:tc>
          <w:tcPr>
            <w:tcW w:w="1784" w:type="dxa"/>
            <w:noWrap/>
            <w:vAlign w:val="bottom"/>
            <w:hideMark/>
          </w:tcPr>
          <w:p w14:paraId="6D15E31D"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7BB6BA61" w14:textId="242850F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w:t>
            </w:r>
            <w:r w:rsidRPr="00BC2F51">
              <w:rPr>
                <w:rFonts w:ascii="Times New Roman" w:eastAsia="Times New Roman" w:hAnsi="Times New Roman" w:cs="Times New Roman"/>
                <w:color w:val="000000"/>
                <w:kern w:val="0"/>
                <w:sz w:val="20"/>
                <w:szCs w:val="20"/>
                <w:lang w:val="en-US"/>
                <w14:ligatures w14:val="none"/>
              </w:rPr>
              <w:t>EDAGANG</w:t>
            </w:r>
          </w:p>
        </w:tc>
        <w:tc>
          <w:tcPr>
            <w:tcW w:w="1559" w:type="dxa"/>
            <w:noWrap/>
            <w:vAlign w:val="bottom"/>
            <w:hideMark/>
          </w:tcPr>
          <w:p w14:paraId="2C191C57" w14:textId="31885D3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5A610E3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5018392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4C549595" w14:textId="7E10983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3,2</w:t>
            </w:r>
          </w:p>
        </w:tc>
      </w:tr>
      <w:tr w:rsidR="005F0DA0" w:rsidRPr="0066058D" w14:paraId="11FC3E3A" w14:textId="77777777" w:rsidTr="005F0DA0">
        <w:trPr>
          <w:trHeight w:val="300"/>
        </w:trPr>
        <w:tc>
          <w:tcPr>
            <w:tcW w:w="650" w:type="dxa"/>
            <w:noWrap/>
            <w:vAlign w:val="bottom"/>
            <w:hideMark/>
          </w:tcPr>
          <w:p w14:paraId="08C827E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O</w:t>
            </w:r>
          </w:p>
        </w:tc>
        <w:tc>
          <w:tcPr>
            <w:tcW w:w="1110" w:type="dxa"/>
            <w:noWrap/>
            <w:vAlign w:val="bottom"/>
            <w:hideMark/>
          </w:tcPr>
          <w:p w14:paraId="01AFD0FE"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34</w:t>
            </w:r>
          </w:p>
        </w:tc>
        <w:tc>
          <w:tcPr>
            <w:tcW w:w="1784" w:type="dxa"/>
            <w:noWrap/>
            <w:vAlign w:val="bottom"/>
            <w:hideMark/>
          </w:tcPr>
          <w:p w14:paraId="50F14E5B" w14:textId="191606D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5457C7BC" w14:textId="0F66323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46965D80" w14:textId="0292DCA9"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118DC80D" w14:textId="3B155CC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 xml:space="preserve">Ya </w:t>
            </w:r>
          </w:p>
        </w:tc>
        <w:tc>
          <w:tcPr>
            <w:tcW w:w="2126" w:type="dxa"/>
            <w:noWrap/>
            <w:vAlign w:val="bottom"/>
            <w:hideMark/>
          </w:tcPr>
          <w:p w14:paraId="4A88DABD"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7F3C7127" w14:textId="53AE7E6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3,9</w:t>
            </w:r>
          </w:p>
        </w:tc>
      </w:tr>
      <w:tr w:rsidR="005F0DA0" w:rsidRPr="0066058D" w14:paraId="287B076B" w14:textId="77777777" w:rsidTr="005F0DA0">
        <w:trPr>
          <w:trHeight w:val="300"/>
        </w:trPr>
        <w:tc>
          <w:tcPr>
            <w:tcW w:w="650" w:type="dxa"/>
            <w:noWrap/>
            <w:vAlign w:val="bottom"/>
            <w:hideMark/>
          </w:tcPr>
          <w:p w14:paraId="14EBF67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1110" w:type="dxa"/>
            <w:noWrap/>
            <w:vAlign w:val="bottom"/>
            <w:hideMark/>
          </w:tcPr>
          <w:p w14:paraId="3B5AD9F8" w14:textId="51B7D57E"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36</w:t>
            </w:r>
          </w:p>
        </w:tc>
        <w:tc>
          <w:tcPr>
            <w:tcW w:w="1784" w:type="dxa"/>
            <w:noWrap/>
            <w:vAlign w:val="bottom"/>
            <w:hideMark/>
          </w:tcPr>
          <w:p w14:paraId="2768D56A" w14:textId="29EEBEE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7BD00092" w14:textId="0479D53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75B2E2A9" w14:textId="332CE039"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6AAE76E3"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0BF7B95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398D2A9F" w14:textId="5DF313F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10,4</w:t>
            </w:r>
          </w:p>
        </w:tc>
      </w:tr>
      <w:tr w:rsidR="005F0DA0" w:rsidRPr="0066058D" w14:paraId="7F1F338C" w14:textId="77777777" w:rsidTr="005F0DA0">
        <w:trPr>
          <w:trHeight w:val="300"/>
        </w:trPr>
        <w:tc>
          <w:tcPr>
            <w:tcW w:w="650" w:type="dxa"/>
            <w:noWrap/>
            <w:vAlign w:val="bottom"/>
            <w:hideMark/>
          </w:tcPr>
          <w:p w14:paraId="12D86253"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Q</w:t>
            </w:r>
          </w:p>
        </w:tc>
        <w:tc>
          <w:tcPr>
            <w:tcW w:w="1110" w:type="dxa"/>
            <w:noWrap/>
            <w:vAlign w:val="bottom"/>
            <w:hideMark/>
          </w:tcPr>
          <w:p w14:paraId="1240C473" w14:textId="593447F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37</w:t>
            </w:r>
          </w:p>
        </w:tc>
        <w:tc>
          <w:tcPr>
            <w:tcW w:w="1784" w:type="dxa"/>
            <w:noWrap/>
            <w:vAlign w:val="bottom"/>
            <w:hideMark/>
          </w:tcPr>
          <w:p w14:paraId="59BD2F64" w14:textId="1D2C839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49CFF156" w14:textId="5EA04203"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496A3A32" w14:textId="07DBE3B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0B4774B9" w14:textId="0A7B7CD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1F3DAB07"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1BD6E29E" w14:textId="1EC56BF2"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1,8</w:t>
            </w:r>
          </w:p>
        </w:tc>
      </w:tr>
      <w:tr w:rsidR="005F0DA0" w:rsidRPr="0066058D" w14:paraId="13349700" w14:textId="77777777" w:rsidTr="005F0DA0">
        <w:trPr>
          <w:trHeight w:val="300"/>
        </w:trPr>
        <w:tc>
          <w:tcPr>
            <w:tcW w:w="650" w:type="dxa"/>
            <w:noWrap/>
            <w:vAlign w:val="bottom"/>
            <w:hideMark/>
          </w:tcPr>
          <w:p w14:paraId="6B09886E"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R</w:t>
            </w:r>
          </w:p>
        </w:tc>
        <w:tc>
          <w:tcPr>
            <w:tcW w:w="1110" w:type="dxa"/>
            <w:noWrap/>
            <w:vAlign w:val="bottom"/>
            <w:hideMark/>
          </w:tcPr>
          <w:p w14:paraId="67C3C67D"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35</w:t>
            </w:r>
          </w:p>
        </w:tc>
        <w:tc>
          <w:tcPr>
            <w:tcW w:w="1784" w:type="dxa"/>
            <w:noWrap/>
            <w:vAlign w:val="bottom"/>
            <w:hideMark/>
          </w:tcPr>
          <w:p w14:paraId="5CA2A437"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6682C704" w14:textId="6970B6F9"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w:t>
            </w:r>
            <w:r w:rsidRPr="00BC2F51">
              <w:rPr>
                <w:rFonts w:ascii="Times New Roman" w:eastAsia="Times New Roman" w:hAnsi="Times New Roman" w:cs="Times New Roman"/>
                <w:color w:val="000000"/>
                <w:kern w:val="0"/>
                <w:sz w:val="20"/>
                <w:szCs w:val="20"/>
                <w:lang w:val="en-US"/>
                <w14:ligatures w14:val="none"/>
              </w:rPr>
              <w:t>EDAGANG</w:t>
            </w:r>
          </w:p>
        </w:tc>
        <w:tc>
          <w:tcPr>
            <w:tcW w:w="1559" w:type="dxa"/>
            <w:noWrap/>
            <w:vAlign w:val="bottom"/>
            <w:hideMark/>
          </w:tcPr>
          <w:p w14:paraId="4219DA04" w14:textId="09DA546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74CDA51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5D75762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7E42FD53" w14:textId="285E983B"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3,0</w:t>
            </w:r>
          </w:p>
        </w:tc>
      </w:tr>
      <w:tr w:rsidR="005F0DA0" w:rsidRPr="0066058D" w14:paraId="0FAD7E02" w14:textId="77777777" w:rsidTr="005F0DA0">
        <w:trPr>
          <w:trHeight w:val="300"/>
        </w:trPr>
        <w:tc>
          <w:tcPr>
            <w:tcW w:w="650" w:type="dxa"/>
            <w:noWrap/>
            <w:vAlign w:val="bottom"/>
            <w:hideMark/>
          </w:tcPr>
          <w:p w14:paraId="6391936B"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S</w:t>
            </w:r>
          </w:p>
        </w:tc>
        <w:tc>
          <w:tcPr>
            <w:tcW w:w="1110" w:type="dxa"/>
            <w:noWrap/>
            <w:vAlign w:val="bottom"/>
            <w:hideMark/>
          </w:tcPr>
          <w:p w14:paraId="62D16774"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36</w:t>
            </w:r>
          </w:p>
        </w:tc>
        <w:tc>
          <w:tcPr>
            <w:tcW w:w="1784" w:type="dxa"/>
            <w:noWrap/>
            <w:vAlign w:val="bottom"/>
            <w:hideMark/>
          </w:tcPr>
          <w:p w14:paraId="167AC973" w14:textId="3E78A372"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7F8F015D" w14:textId="4511607B"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2C343CA8" w14:textId="2EC2D10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6B07B3D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7F29823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7675DE02" w14:textId="25D8D438"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8,8</w:t>
            </w:r>
          </w:p>
        </w:tc>
      </w:tr>
      <w:tr w:rsidR="005F0DA0" w:rsidRPr="0066058D" w14:paraId="71F878F6" w14:textId="77777777" w:rsidTr="005F0DA0">
        <w:trPr>
          <w:trHeight w:val="300"/>
        </w:trPr>
        <w:tc>
          <w:tcPr>
            <w:tcW w:w="650" w:type="dxa"/>
            <w:noWrap/>
            <w:vAlign w:val="bottom"/>
            <w:hideMark/>
          </w:tcPr>
          <w:p w14:paraId="0DC7C3B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w:t>
            </w:r>
          </w:p>
        </w:tc>
        <w:tc>
          <w:tcPr>
            <w:tcW w:w="1110" w:type="dxa"/>
            <w:noWrap/>
            <w:vAlign w:val="bottom"/>
            <w:hideMark/>
          </w:tcPr>
          <w:p w14:paraId="43ACAED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36</w:t>
            </w:r>
          </w:p>
        </w:tc>
        <w:tc>
          <w:tcPr>
            <w:tcW w:w="1784" w:type="dxa"/>
            <w:noWrap/>
            <w:vAlign w:val="bottom"/>
            <w:hideMark/>
          </w:tcPr>
          <w:p w14:paraId="52BBE94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0DF263EE" w14:textId="388F718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Pelajar</w:t>
            </w:r>
          </w:p>
        </w:tc>
        <w:tc>
          <w:tcPr>
            <w:tcW w:w="1559" w:type="dxa"/>
            <w:noWrap/>
            <w:vAlign w:val="bottom"/>
            <w:hideMark/>
          </w:tcPr>
          <w:p w14:paraId="26F047FA" w14:textId="765BED2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6B06033B"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6278313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3804ABCD" w14:textId="1F9213FB"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3,6</w:t>
            </w:r>
          </w:p>
        </w:tc>
      </w:tr>
      <w:tr w:rsidR="005F0DA0" w:rsidRPr="0066058D" w14:paraId="23F2CBEA" w14:textId="77777777" w:rsidTr="005F0DA0">
        <w:trPr>
          <w:trHeight w:val="300"/>
        </w:trPr>
        <w:tc>
          <w:tcPr>
            <w:tcW w:w="650" w:type="dxa"/>
            <w:noWrap/>
            <w:vAlign w:val="bottom"/>
            <w:hideMark/>
          </w:tcPr>
          <w:p w14:paraId="6445596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U</w:t>
            </w:r>
          </w:p>
        </w:tc>
        <w:tc>
          <w:tcPr>
            <w:tcW w:w="1110" w:type="dxa"/>
            <w:noWrap/>
            <w:vAlign w:val="bottom"/>
            <w:hideMark/>
          </w:tcPr>
          <w:p w14:paraId="5383646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36</w:t>
            </w:r>
          </w:p>
        </w:tc>
        <w:tc>
          <w:tcPr>
            <w:tcW w:w="1784" w:type="dxa"/>
            <w:noWrap/>
            <w:vAlign w:val="bottom"/>
            <w:hideMark/>
          </w:tcPr>
          <w:p w14:paraId="72AFFF7C" w14:textId="4F7C521E"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64E9351A" w14:textId="72022AC4"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Pelajar</w:t>
            </w:r>
          </w:p>
        </w:tc>
        <w:tc>
          <w:tcPr>
            <w:tcW w:w="1559" w:type="dxa"/>
            <w:noWrap/>
            <w:vAlign w:val="bottom"/>
            <w:hideMark/>
          </w:tcPr>
          <w:p w14:paraId="61A7066D" w14:textId="4A78DF3F"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5FAE779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6D45F5A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2FEDE58E" w14:textId="7B4E229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1,8</w:t>
            </w:r>
          </w:p>
        </w:tc>
      </w:tr>
      <w:tr w:rsidR="005F0DA0" w:rsidRPr="0066058D" w14:paraId="6BC229D1" w14:textId="77777777" w:rsidTr="005F0DA0">
        <w:trPr>
          <w:trHeight w:val="300"/>
        </w:trPr>
        <w:tc>
          <w:tcPr>
            <w:tcW w:w="650" w:type="dxa"/>
            <w:noWrap/>
            <w:vAlign w:val="bottom"/>
            <w:hideMark/>
          </w:tcPr>
          <w:p w14:paraId="348587FB"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lastRenderedPageBreak/>
              <w:t>P</w:t>
            </w:r>
          </w:p>
        </w:tc>
        <w:tc>
          <w:tcPr>
            <w:tcW w:w="1110" w:type="dxa"/>
            <w:noWrap/>
            <w:vAlign w:val="bottom"/>
            <w:hideMark/>
          </w:tcPr>
          <w:p w14:paraId="01BE75F7"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36</w:t>
            </w:r>
          </w:p>
        </w:tc>
        <w:tc>
          <w:tcPr>
            <w:tcW w:w="1784" w:type="dxa"/>
            <w:noWrap/>
            <w:vAlign w:val="bottom"/>
            <w:hideMark/>
          </w:tcPr>
          <w:p w14:paraId="02C026AD" w14:textId="63953DF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20987931" w14:textId="46AF1E08"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146E1C13" w14:textId="79DC425B"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 xml:space="preserve">Ya </w:t>
            </w:r>
          </w:p>
        </w:tc>
        <w:tc>
          <w:tcPr>
            <w:tcW w:w="1985" w:type="dxa"/>
            <w:noWrap/>
            <w:vAlign w:val="bottom"/>
            <w:hideMark/>
          </w:tcPr>
          <w:p w14:paraId="5F37B77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05C5F75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16AEDB24" w14:textId="33ABFAE8"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9,1</w:t>
            </w:r>
          </w:p>
        </w:tc>
      </w:tr>
      <w:tr w:rsidR="005F0DA0" w:rsidRPr="0066058D" w14:paraId="38993ADA" w14:textId="77777777" w:rsidTr="005F0DA0">
        <w:trPr>
          <w:trHeight w:val="300"/>
        </w:trPr>
        <w:tc>
          <w:tcPr>
            <w:tcW w:w="650" w:type="dxa"/>
            <w:noWrap/>
            <w:vAlign w:val="bottom"/>
            <w:hideMark/>
          </w:tcPr>
          <w:p w14:paraId="12CB281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W</w:t>
            </w:r>
          </w:p>
        </w:tc>
        <w:tc>
          <w:tcPr>
            <w:tcW w:w="1110" w:type="dxa"/>
            <w:noWrap/>
            <w:vAlign w:val="bottom"/>
            <w:hideMark/>
          </w:tcPr>
          <w:p w14:paraId="16CCF8C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36</w:t>
            </w:r>
          </w:p>
        </w:tc>
        <w:tc>
          <w:tcPr>
            <w:tcW w:w="1784" w:type="dxa"/>
            <w:noWrap/>
            <w:vAlign w:val="bottom"/>
            <w:hideMark/>
          </w:tcPr>
          <w:p w14:paraId="5071CE80"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tcPr>
          <w:p w14:paraId="390BF245" w14:textId="4B68324C"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Karyawan Swasta</w:t>
            </w:r>
          </w:p>
        </w:tc>
        <w:tc>
          <w:tcPr>
            <w:tcW w:w="1559" w:type="dxa"/>
            <w:noWrap/>
            <w:vAlign w:val="bottom"/>
            <w:hideMark/>
          </w:tcPr>
          <w:p w14:paraId="1A5A1EE1" w14:textId="5A120FDC"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0E5F611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7AF99CE0"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550434BC" w14:textId="7F46A7F1"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4,5</w:t>
            </w:r>
          </w:p>
        </w:tc>
      </w:tr>
      <w:tr w:rsidR="005F0DA0" w:rsidRPr="0066058D" w14:paraId="4C81D515" w14:textId="77777777" w:rsidTr="005F0DA0">
        <w:trPr>
          <w:trHeight w:val="300"/>
        </w:trPr>
        <w:tc>
          <w:tcPr>
            <w:tcW w:w="650" w:type="dxa"/>
            <w:noWrap/>
            <w:vAlign w:val="bottom"/>
            <w:hideMark/>
          </w:tcPr>
          <w:p w14:paraId="69738174"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X</w:t>
            </w:r>
          </w:p>
        </w:tc>
        <w:tc>
          <w:tcPr>
            <w:tcW w:w="1110" w:type="dxa"/>
            <w:noWrap/>
            <w:vAlign w:val="bottom"/>
            <w:hideMark/>
          </w:tcPr>
          <w:p w14:paraId="0F3A2B3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38</w:t>
            </w:r>
          </w:p>
        </w:tc>
        <w:tc>
          <w:tcPr>
            <w:tcW w:w="1784" w:type="dxa"/>
            <w:noWrap/>
            <w:vAlign w:val="bottom"/>
            <w:hideMark/>
          </w:tcPr>
          <w:p w14:paraId="4597A76E"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65FEFC61" w14:textId="4720007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0224F1C7" w14:textId="6FBCCF3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5E5C1F48" w14:textId="3328C58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2FE4E54B"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7B3D4B9A" w14:textId="560322E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5,2</w:t>
            </w:r>
          </w:p>
        </w:tc>
      </w:tr>
      <w:tr w:rsidR="005F0DA0" w:rsidRPr="0066058D" w14:paraId="701B431F" w14:textId="77777777" w:rsidTr="005F0DA0">
        <w:trPr>
          <w:trHeight w:val="300"/>
        </w:trPr>
        <w:tc>
          <w:tcPr>
            <w:tcW w:w="650" w:type="dxa"/>
            <w:noWrap/>
            <w:vAlign w:val="bottom"/>
            <w:hideMark/>
          </w:tcPr>
          <w:p w14:paraId="2BD86D8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w:t>
            </w:r>
          </w:p>
        </w:tc>
        <w:tc>
          <w:tcPr>
            <w:tcW w:w="1110" w:type="dxa"/>
            <w:noWrap/>
            <w:vAlign w:val="bottom"/>
            <w:hideMark/>
          </w:tcPr>
          <w:p w14:paraId="28EDD6C4"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38</w:t>
            </w:r>
          </w:p>
        </w:tc>
        <w:tc>
          <w:tcPr>
            <w:tcW w:w="1784" w:type="dxa"/>
            <w:noWrap/>
            <w:vAlign w:val="bottom"/>
            <w:hideMark/>
          </w:tcPr>
          <w:p w14:paraId="4754DC1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1D8B613A" w14:textId="0437BD9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w:t>
            </w:r>
            <w:r w:rsidRPr="00BC2F51">
              <w:rPr>
                <w:rFonts w:ascii="Times New Roman" w:eastAsia="Times New Roman" w:hAnsi="Times New Roman" w:cs="Times New Roman"/>
                <w:color w:val="000000"/>
                <w:kern w:val="0"/>
                <w:sz w:val="20"/>
                <w:szCs w:val="20"/>
                <w:lang w:val="en-US"/>
                <w14:ligatures w14:val="none"/>
              </w:rPr>
              <w:t>EDAGANG</w:t>
            </w:r>
          </w:p>
        </w:tc>
        <w:tc>
          <w:tcPr>
            <w:tcW w:w="1559" w:type="dxa"/>
            <w:noWrap/>
            <w:vAlign w:val="bottom"/>
            <w:hideMark/>
          </w:tcPr>
          <w:p w14:paraId="071DBAE0" w14:textId="0ABED30F"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 xml:space="preserve">Ya </w:t>
            </w:r>
          </w:p>
        </w:tc>
        <w:tc>
          <w:tcPr>
            <w:tcW w:w="1985" w:type="dxa"/>
            <w:noWrap/>
            <w:vAlign w:val="bottom"/>
            <w:hideMark/>
          </w:tcPr>
          <w:p w14:paraId="1A96DDD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311CA7D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3360E0B7" w14:textId="6E793710"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3,8</w:t>
            </w:r>
          </w:p>
        </w:tc>
      </w:tr>
      <w:tr w:rsidR="005F0DA0" w:rsidRPr="0066058D" w14:paraId="52C15FBB" w14:textId="77777777" w:rsidTr="005F0DA0">
        <w:trPr>
          <w:trHeight w:val="300"/>
        </w:trPr>
        <w:tc>
          <w:tcPr>
            <w:tcW w:w="650" w:type="dxa"/>
            <w:noWrap/>
            <w:vAlign w:val="bottom"/>
            <w:hideMark/>
          </w:tcPr>
          <w:p w14:paraId="60EAF1E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Z</w:t>
            </w:r>
          </w:p>
        </w:tc>
        <w:tc>
          <w:tcPr>
            <w:tcW w:w="1110" w:type="dxa"/>
            <w:noWrap/>
            <w:vAlign w:val="bottom"/>
            <w:hideMark/>
          </w:tcPr>
          <w:p w14:paraId="304EE54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39</w:t>
            </w:r>
          </w:p>
        </w:tc>
        <w:tc>
          <w:tcPr>
            <w:tcW w:w="1784" w:type="dxa"/>
            <w:noWrap/>
            <w:vAlign w:val="bottom"/>
            <w:hideMark/>
          </w:tcPr>
          <w:p w14:paraId="5DBF0E77"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tcPr>
          <w:p w14:paraId="059AC91F" w14:textId="31BE636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PNS</w:t>
            </w:r>
          </w:p>
        </w:tc>
        <w:tc>
          <w:tcPr>
            <w:tcW w:w="1559" w:type="dxa"/>
            <w:noWrap/>
            <w:vAlign w:val="bottom"/>
            <w:hideMark/>
          </w:tcPr>
          <w:p w14:paraId="1E224E3B" w14:textId="2A94EE3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251FE81B"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3A26DE5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002BBB9F" w14:textId="31B71255"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7,5</w:t>
            </w:r>
          </w:p>
        </w:tc>
      </w:tr>
      <w:tr w:rsidR="005F0DA0" w:rsidRPr="0066058D" w14:paraId="3DE1EF00" w14:textId="77777777" w:rsidTr="005F0DA0">
        <w:trPr>
          <w:trHeight w:val="300"/>
        </w:trPr>
        <w:tc>
          <w:tcPr>
            <w:tcW w:w="650" w:type="dxa"/>
            <w:noWrap/>
            <w:vAlign w:val="bottom"/>
            <w:hideMark/>
          </w:tcPr>
          <w:p w14:paraId="5F826C3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AI</w:t>
            </w:r>
          </w:p>
        </w:tc>
        <w:tc>
          <w:tcPr>
            <w:tcW w:w="1110" w:type="dxa"/>
            <w:noWrap/>
            <w:vAlign w:val="bottom"/>
            <w:hideMark/>
          </w:tcPr>
          <w:p w14:paraId="297E474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37</w:t>
            </w:r>
          </w:p>
        </w:tc>
        <w:tc>
          <w:tcPr>
            <w:tcW w:w="1784" w:type="dxa"/>
            <w:noWrap/>
            <w:vAlign w:val="bottom"/>
            <w:hideMark/>
          </w:tcPr>
          <w:p w14:paraId="6C82668E"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hideMark/>
          </w:tcPr>
          <w:p w14:paraId="61A55304"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IRT</w:t>
            </w:r>
          </w:p>
        </w:tc>
        <w:tc>
          <w:tcPr>
            <w:tcW w:w="1559" w:type="dxa"/>
            <w:noWrap/>
            <w:vAlign w:val="bottom"/>
            <w:hideMark/>
          </w:tcPr>
          <w:p w14:paraId="1E6E9CFE" w14:textId="78A212B6"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14897C44"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7D6D1E5C"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5E32BC36" w14:textId="11249662" w:rsidR="005F0DA0" w:rsidRPr="00BC2F51" w:rsidRDefault="004C369F"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4,5</w:t>
            </w:r>
          </w:p>
        </w:tc>
      </w:tr>
      <w:tr w:rsidR="005F0DA0" w:rsidRPr="0066058D" w14:paraId="07774AC0" w14:textId="77777777" w:rsidTr="005F0DA0">
        <w:trPr>
          <w:trHeight w:val="300"/>
        </w:trPr>
        <w:tc>
          <w:tcPr>
            <w:tcW w:w="650" w:type="dxa"/>
            <w:noWrap/>
            <w:vAlign w:val="bottom"/>
            <w:hideMark/>
          </w:tcPr>
          <w:p w14:paraId="1F9AB5AF"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BI</w:t>
            </w:r>
          </w:p>
        </w:tc>
        <w:tc>
          <w:tcPr>
            <w:tcW w:w="1110" w:type="dxa"/>
            <w:noWrap/>
            <w:vAlign w:val="bottom"/>
            <w:hideMark/>
          </w:tcPr>
          <w:p w14:paraId="0D38B68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39</w:t>
            </w:r>
          </w:p>
        </w:tc>
        <w:tc>
          <w:tcPr>
            <w:tcW w:w="1784" w:type="dxa"/>
            <w:noWrap/>
            <w:vAlign w:val="bottom"/>
            <w:hideMark/>
          </w:tcPr>
          <w:p w14:paraId="53BECBC8"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hideMark/>
          </w:tcPr>
          <w:p w14:paraId="599C8BB9" w14:textId="552D740A"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w:t>
            </w:r>
            <w:r w:rsidRPr="00BC2F51">
              <w:rPr>
                <w:rFonts w:ascii="Times New Roman" w:eastAsia="Times New Roman" w:hAnsi="Times New Roman" w:cs="Times New Roman"/>
                <w:color w:val="000000"/>
                <w:kern w:val="0"/>
                <w:sz w:val="20"/>
                <w:szCs w:val="20"/>
                <w:lang w:val="en-US"/>
                <w14:ligatures w14:val="none"/>
              </w:rPr>
              <w:t>EDAGANG</w:t>
            </w:r>
          </w:p>
        </w:tc>
        <w:tc>
          <w:tcPr>
            <w:tcW w:w="1559" w:type="dxa"/>
            <w:noWrap/>
            <w:vAlign w:val="bottom"/>
            <w:hideMark/>
          </w:tcPr>
          <w:p w14:paraId="65A930C4" w14:textId="67A69B0F"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 xml:space="preserve">Ya </w:t>
            </w:r>
          </w:p>
        </w:tc>
        <w:tc>
          <w:tcPr>
            <w:tcW w:w="1985" w:type="dxa"/>
            <w:noWrap/>
            <w:vAlign w:val="bottom"/>
            <w:hideMark/>
          </w:tcPr>
          <w:p w14:paraId="26C0B302"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20B068F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2AB7CBC9" w14:textId="71FD4039" w:rsidR="005F0DA0" w:rsidRPr="00BC2F51" w:rsidRDefault="004C369F"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4,9</w:t>
            </w:r>
          </w:p>
        </w:tc>
      </w:tr>
      <w:tr w:rsidR="005F0DA0" w:rsidRPr="0066058D" w14:paraId="7931255A" w14:textId="77777777" w:rsidTr="005F0DA0">
        <w:trPr>
          <w:trHeight w:val="300"/>
        </w:trPr>
        <w:tc>
          <w:tcPr>
            <w:tcW w:w="650" w:type="dxa"/>
            <w:noWrap/>
            <w:vAlign w:val="bottom"/>
            <w:hideMark/>
          </w:tcPr>
          <w:p w14:paraId="067B4EDE"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CH</w:t>
            </w:r>
          </w:p>
        </w:tc>
        <w:tc>
          <w:tcPr>
            <w:tcW w:w="1110" w:type="dxa"/>
            <w:noWrap/>
            <w:vAlign w:val="bottom"/>
            <w:hideMark/>
          </w:tcPr>
          <w:p w14:paraId="438D471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39</w:t>
            </w:r>
          </w:p>
        </w:tc>
        <w:tc>
          <w:tcPr>
            <w:tcW w:w="1784" w:type="dxa"/>
            <w:noWrap/>
            <w:vAlign w:val="bottom"/>
            <w:hideMark/>
          </w:tcPr>
          <w:p w14:paraId="1DECBF75"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P</w:t>
            </w:r>
          </w:p>
        </w:tc>
        <w:tc>
          <w:tcPr>
            <w:tcW w:w="2410" w:type="dxa"/>
            <w:noWrap/>
            <w:vAlign w:val="bottom"/>
            <w:hideMark/>
          </w:tcPr>
          <w:p w14:paraId="1E79A247"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IRT</w:t>
            </w:r>
          </w:p>
        </w:tc>
        <w:tc>
          <w:tcPr>
            <w:tcW w:w="1559" w:type="dxa"/>
            <w:noWrap/>
            <w:vAlign w:val="bottom"/>
            <w:hideMark/>
          </w:tcPr>
          <w:p w14:paraId="3B534F2A" w14:textId="6E6DBFEB"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0610E224"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tidak</w:t>
            </w:r>
          </w:p>
        </w:tc>
        <w:tc>
          <w:tcPr>
            <w:tcW w:w="2126" w:type="dxa"/>
            <w:noWrap/>
            <w:vAlign w:val="bottom"/>
            <w:hideMark/>
          </w:tcPr>
          <w:p w14:paraId="791B1AD9"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1FE1F743" w14:textId="494232B7" w:rsidR="005F0DA0" w:rsidRPr="00BC2F51" w:rsidRDefault="004C369F"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12,1</w:t>
            </w:r>
          </w:p>
        </w:tc>
      </w:tr>
      <w:tr w:rsidR="005F0DA0" w:rsidRPr="0066058D" w14:paraId="047DA5A7" w14:textId="77777777" w:rsidTr="005F0DA0">
        <w:trPr>
          <w:trHeight w:val="300"/>
        </w:trPr>
        <w:tc>
          <w:tcPr>
            <w:tcW w:w="650" w:type="dxa"/>
            <w:noWrap/>
            <w:vAlign w:val="bottom"/>
            <w:hideMark/>
          </w:tcPr>
          <w:p w14:paraId="6D72DB2A"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HH</w:t>
            </w:r>
          </w:p>
        </w:tc>
        <w:tc>
          <w:tcPr>
            <w:tcW w:w="1110" w:type="dxa"/>
            <w:noWrap/>
            <w:vAlign w:val="bottom"/>
            <w:hideMark/>
          </w:tcPr>
          <w:p w14:paraId="6A4EC2A1"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40</w:t>
            </w:r>
          </w:p>
        </w:tc>
        <w:tc>
          <w:tcPr>
            <w:tcW w:w="1784" w:type="dxa"/>
            <w:noWrap/>
            <w:vAlign w:val="bottom"/>
            <w:hideMark/>
          </w:tcPr>
          <w:p w14:paraId="6A8D9BBD"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L</w:t>
            </w:r>
          </w:p>
        </w:tc>
        <w:tc>
          <w:tcPr>
            <w:tcW w:w="2410" w:type="dxa"/>
            <w:noWrap/>
            <w:vAlign w:val="bottom"/>
            <w:hideMark/>
          </w:tcPr>
          <w:p w14:paraId="559C8829" w14:textId="0DB3E78D"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P</w:t>
            </w:r>
            <w:r w:rsidRPr="00BC2F51">
              <w:rPr>
                <w:rFonts w:ascii="Times New Roman" w:eastAsia="Times New Roman" w:hAnsi="Times New Roman" w:cs="Times New Roman"/>
                <w:color w:val="000000"/>
                <w:kern w:val="0"/>
                <w:sz w:val="20"/>
                <w:szCs w:val="20"/>
                <w:lang w:val="en-US"/>
                <w14:ligatures w14:val="none"/>
              </w:rPr>
              <w:t>EDAGANG</w:t>
            </w:r>
          </w:p>
        </w:tc>
        <w:tc>
          <w:tcPr>
            <w:tcW w:w="1559" w:type="dxa"/>
            <w:noWrap/>
            <w:vAlign w:val="bottom"/>
            <w:hideMark/>
          </w:tcPr>
          <w:p w14:paraId="71207950" w14:textId="5C416AB4"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1985" w:type="dxa"/>
            <w:noWrap/>
            <w:vAlign w:val="bottom"/>
            <w:hideMark/>
          </w:tcPr>
          <w:p w14:paraId="05DAEBE6"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126" w:type="dxa"/>
            <w:noWrap/>
            <w:vAlign w:val="bottom"/>
            <w:hideMark/>
          </w:tcPr>
          <w:p w14:paraId="0AF98F4E" w14:textId="77777777" w:rsidR="005F0DA0" w:rsidRPr="00BC2F51" w:rsidRDefault="005F0DA0"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sidRPr="00BC2F51">
              <w:rPr>
                <w:rFonts w:ascii="Times New Roman" w:eastAsia="Times New Roman" w:hAnsi="Times New Roman" w:cs="Times New Roman"/>
                <w:color w:val="000000"/>
                <w:kern w:val="0"/>
                <w:sz w:val="20"/>
                <w:szCs w:val="20"/>
                <w:lang w:val="en-US"/>
                <w14:ligatures w14:val="none"/>
              </w:rPr>
              <w:t>Ya</w:t>
            </w:r>
          </w:p>
        </w:tc>
        <w:tc>
          <w:tcPr>
            <w:tcW w:w="2410" w:type="dxa"/>
            <w:noWrap/>
            <w:vAlign w:val="bottom"/>
          </w:tcPr>
          <w:p w14:paraId="22FB497A" w14:textId="5C99EB96" w:rsidR="005F0DA0" w:rsidRPr="00BC2F51" w:rsidRDefault="004C369F" w:rsidP="00E44F1D">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9,0</w:t>
            </w:r>
          </w:p>
        </w:tc>
      </w:tr>
    </w:tbl>
    <w:p w14:paraId="556A9C12" w14:textId="77777777" w:rsidR="00BA007F" w:rsidRDefault="00BA007F" w:rsidP="0066058D">
      <w:pPr>
        <w:pStyle w:val="TeksIsi"/>
        <w:spacing w:before="72"/>
        <w:jc w:val="center"/>
        <w:rPr>
          <w:b/>
          <w:bCs/>
          <w:lang w:val="en-US"/>
        </w:rPr>
      </w:pPr>
    </w:p>
    <w:p w14:paraId="6C74845A" w14:textId="77777777" w:rsidR="00BA007F" w:rsidRDefault="00BA007F" w:rsidP="00464AFB">
      <w:pPr>
        <w:pStyle w:val="TeksIsi"/>
        <w:spacing w:before="72"/>
        <w:jc w:val="center"/>
        <w:rPr>
          <w:b/>
          <w:bCs/>
          <w:lang w:val="en-US"/>
        </w:rPr>
      </w:pPr>
    </w:p>
    <w:p w14:paraId="073DA650" w14:textId="6DE861A7" w:rsidR="00BA007F" w:rsidRDefault="00BA007F" w:rsidP="00464AFB">
      <w:pPr>
        <w:pStyle w:val="TeksIsi"/>
        <w:spacing w:before="72"/>
        <w:jc w:val="center"/>
        <w:rPr>
          <w:b/>
          <w:bCs/>
          <w:lang w:val="en-US"/>
        </w:rPr>
      </w:pPr>
    </w:p>
    <w:p w14:paraId="06F72CF2" w14:textId="5383FB55" w:rsidR="00592FCC" w:rsidRDefault="00592FCC" w:rsidP="00464AFB">
      <w:pPr>
        <w:pStyle w:val="TeksIsi"/>
        <w:spacing w:before="72"/>
        <w:jc w:val="center"/>
        <w:rPr>
          <w:b/>
          <w:bCs/>
          <w:lang w:val="en-US"/>
        </w:rPr>
      </w:pPr>
    </w:p>
    <w:p w14:paraId="094DC74C" w14:textId="062B6055" w:rsidR="00592FCC" w:rsidRDefault="00592FCC" w:rsidP="00464AFB">
      <w:pPr>
        <w:pStyle w:val="TeksIsi"/>
        <w:spacing w:before="72"/>
        <w:jc w:val="center"/>
        <w:rPr>
          <w:b/>
          <w:bCs/>
          <w:lang w:val="en-US"/>
        </w:rPr>
      </w:pPr>
    </w:p>
    <w:p w14:paraId="491B4989" w14:textId="36E0F080" w:rsidR="00E675ED" w:rsidRDefault="00E675ED" w:rsidP="00464AFB">
      <w:pPr>
        <w:pStyle w:val="TeksIsi"/>
        <w:spacing w:before="72"/>
        <w:jc w:val="center"/>
        <w:rPr>
          <w:b/>
          <w:bCs/>
          <w:lang w:val="en-US"/>
        </w:rPr>
      </w:pPr>
    </w:p>
    <w:p w14:paraId="6E772F45" w14:textId="6D5D62EC" w:rsidR="00E675ED" w:rsidRDefault="00E675ED" w:rsidP="00464AFB">
      <w:pPr>
        <w:pStyle w:val="TeksIsi"/>
        <w:spacing w:before="72"/>
        <w:jc w:val="center"/>
        <w:rPr>
          <w:b/>
          <w:bCs/>
          <w:lang w:val="en-US"/>
        </w:rPr>
      </w:pPr>
    </w:p>
    <w:p w14:paraId="32A8F77D" w14:textId="172B44B7" w:rsidR="00E675ED" w:rsidRDefault="00E675ED" w:rsidP="00464AFB">
      <w:pPr>
        <w:pStyle w:val="TeksIsi"/>
        <w:spacing w:before="72"/>
        <w:jc w:val="center"/>
        <w:rPr>
          <w:b/>
          <w:bCs/>
          <w:lang w:val="en-US"/>
        </w:rPr>
      </w:pPr>
    </w:p>
    <w:p w14:paraId="2D66C764" w14:textId="77777777" w:rsidR="007D41CC" w:rsidRDefault="007D41CC" w:rsidP="00E675ED">
      <w:pPr>
        <w:rPr>
          <w:rFonts w:ascii="Times New Roman" w:hAnsi="Times New Roman" w:cs="Times New Roman"/>
          <w:b/>
          <w:sz w:val="24"/>
          <w:szCs w:val="24"/>
          <w:lang w:val="en-US"/>
        </w:rPr>
        <w:sectPr w:rsidR="007D41CC" w:rsidSect="007D41CC">
          <w:footerReference w:type="first" r:id="rId42"/>
          <w:pgSz w:w="16860" w:h="11920" w:orient="landscape"/>
          <w:pgMar w:top="1701" w:right="1701" w:bottom="2268" w:left="2268" w:header="726" w:footer="0" w:gutter="0"/>
          <w:pgNumType w:start="73"/>
          <w:cols w:space="720"/>
          <w:titlePg/>
          <w:docGrid w:linePitch="299"/>
        </w:sectPr>
      </w:pPr>
    </w:p>
    <w:p w14:paraId="271FC08C" w14:textId="2542C8DF" w:rsidR="00C07BA9" w:rsidRDefault="00C07BA9" w:rsidP="00E231F9">
      <w:pPr>
        <w:pStyle w:val="TeksIsi"/>
        <w:spacing w:before="72" w:line="720" w:lineRule="auto"/>
        <w:jc w:val="center"/>
        <w:rPr>
          <w:b/>
          <w:bCs/>
          <w:lang w:val="en-US"/>
        </w:rPr>
      </w:pPr>
      <w:r>
        <w:rPr>
          <w:b/>
          <w:bCs/>
          <w:lang w:val="en-US"/>
        </w:rPr>
        <w:lastRenderedPageBreak/>
        <w:t>Lampiran 6. Surat selesai meneliti</w:t>
      </w:r>
    </w:p>
    <w:p w14:paraId="37569451" w14:textId="77777777" w:rsidR="00A63674" w:rsidRDefault="00A63674" w:rsidP="00E231F9">
      <w:pPr>
        <w:pStyle w:val="TeksIsi"/>
        <w:spacing w:before="72"/>
        <w:rPr>
          <w:b/>
          <w:bCs/>
          <w:lang w:val="en-US"/>
        </w:rPr>
      </w:pPr>
    </w:p>
    <w:p w14:paraId="714A996F" w14:textId="3B55D146" w:rsidR="00C07BA9" w:rsidRDefault="00C07BA9" w:rsidP="00592FCC">
      <w:pPr>
        <w:pStyle w:val="TeksIsi"/>
        <w:spacing w:before="72"/>
        <w:rPr>
          <w:noProof/>
        </w:rPr>
      </w:pPr>
      <w:r>
        <w:rPr>
          <w:noProof/>
          <w:lang w:val="en-US"/>
        </w:rPr>
        <w:drawing>
          <wp:inline distT="0" distB="0" distL="0" distR="0" wp14:anchorId="23E6E1A2" wp14:editId="7A1B4EC7">
            <wp:extent cx="4899590" cy="6663193"/>
            <wp:effectExtent l="0" t="0" r="0" b="4445"/>
            <wp:docPr id="1833732110" name="Picture 183373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04028" cy="6669228"/>
                    </a:xfrm>
                    <a:prstGeom prst="rect">
                      <a:avLst/>
                    </a:prstGeom>
                    <a:noFill/>
                    <a:ln>
                      <a:noFill/>
                    </a:ln>
                  </pic:spPr>
                </pic:pic>
              </a:graphicData>
            </a:graphic>
          </wp:inline>
        </w:drawing>
      </w:r>
    </w:p>
    <w:p w14:paraId="7543CCA0" w14:textId="77777777" w:rsidR="00A63674" w:rsidRDefault="00A63674" w:rsidP="00C07BA9">
      <w:pPr>
        <w:pStyle w:val="TeksIsi"/>
        <w:spacing w:before="72"/>
        <w:jc w:val="center"/>
        <w:rPr>
          <w:b/>
          <w:bCs/>
          <w:noProof/>
          <w:lang w:val="en-US"/>
        </w:rPr>
      </w:pPr>
    </w:p>
    <w:p w14:paraId="0165C97F" w14:textId="7C9ADDC9" w:rsidR="00A63674" w:rsidRPr="00C07BA9" w:rsidRDefault="00C07BA9" w:rsidP="00E231F9">
      <w:pPr>
        <w:pStyle w:val="TeksIsi"/>
        <w:spacing w:before="72" w:line="720" w:lineRule="auto"/>
        <w:jc w:val="center"/>
        <w:rPr>
          <w:b/>
          <w:bCs/>
          <w:noProof/>
          <w:lang w:val="en-US"/>
        </w:rPr>
      </w:pPr>
      <w:r>
        <w:rPr>
          <w:b/>
          <w:bCs/>
          <w:noProof/>
          <w:lang w:val="en-US"/>
        </w:rPr>
        <w:lastRenderedPageBreak/>
        <w:t>Lampiran 7.</w:t>
      </w:r>
      <w:r w:rsidRPr="00C07BA9">
        <w:rPr>
          <w:b/>
          <w:bCs/>
          <w:noProof/>
          <w:lang w:val="en-US"/>
        </w:rPr>
        <w:t xml:space="preserve"> Surat Penelitian Dari Provinsi Sulsel</w:t>
      </w:r>
    </w:p>
    <w:p w14:paraId="13113740" w14:textId="16517B40" w:rsidR="00C07BA9" w:rsidRDefault="00C07BA9" w:rsidP="00592FCC">
      <w:pPr>
        <w:pStyle w:val="TeksIsi"/>
        <w:spacing w:before="72"/>
        <w:rPr>
          <w:b/>
          <w:bCs/>
          <w:lang w:val="en-US"/>
        </w:rPr>
      </w:pPr>
      <w:r>
        <w:rPr>
          <w:noProof/>
          <w:lang w:val="en-US"/>
        </w:rPr>
        <w:drawing>
          <wp:inline distT="0" distB="0" distL="0" distR="0" wp14:anchorId="6B6ACE8E" wp14:editId="58116B84">
            <wp:extent cx="5048250" cy="7105650"/>
            <wp:effectExtent l="0" t="0" r="0" b="0"/>
            <wp:docPr id="1833732109" name="Picture 183373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t="9193" b="32394"/>
                    <a:stretch/>
                  </pic:blipFill>
                  <pic:spPr bwMode="auto">
                    <a:xfrm>
                      <a:off x="0" y="0"/>
                      <a:ext cx="5048250" cy="7105650"/>
                    </a:xfrm>
                    <a:prstGeom prst="rect">
                      <a:avLst/>
                    </a:prstGeom>
                    <a:noFill/>
                    <a:ln>
                      <a:noFill/>
                    </a:ln>
                    <a:extLst>
                      <a:ext uri="{53640926-AAD7-44D8-BBD7-CCE9431645EC}">
                        <a14:shadowObscured xmlns:a14="http://schemas.microsoft.com/office/drawing/2010/main"/>
                      </a:ext>
                    </a:extLst>
                  </pic:spPr>
                </pic:pic>
              </a:graphicData>
            </a:graphic>
          </wp:inline>
        </w:drawing>
      </w:r>
    </w:p>
    <w:p w14:paraId="2067A236" w14:textId="437AD1BD" w:rsidR="00A63674" w:rsidRDefault="00C07BA9" w:rsidP="00E231F9">
      <w:pPr>
        <w:pStyle w:val="TeksIsi"/>
        <w:spacing w:before="72" w:line="720" w:lineRule="auto"/>
        <w:jc w:val="center"/>
        <w:rPr>
          <w:b/>
          <w:bCs/>
          <w:lang w:val="en-US"/>
        </w:rPr>
      </w:pPr>
      <w:r>
        <w:rPr>
          <w:b/>
          <w:bCs/>
          <w:lang w:val="en-US"/>
        </w:rPr>
        <w:lastRenderedPageBreak/>
        <w:t>Lampiran 8. Surat penelitian dari LPPM Universitas Megarezky</w:t>
      </w:r>
    </w:p>
    <w:p w14:paraId="15788412" w14:textId="19AEABC9" w:rsidR="00C07BA9" w:rsidRDefault="00C07BA9" w:rsidP="00592FCC">
      <w:pPr>
        <w:pStyle w:val="TeksIsi"/>
        <w:spacing w:before="72"/>
        <w:rPr>
          <w:b/>
          <w:bCs/>
          <w:lang w:val="en-US"/>
        </w:rPr>
      </w:pPr>
      <w:r>
        <w:rPr>
          <w:noProof/>
          <w:lang w:val="en-US"/>
        </w:rPr>
        <w:drawing>
          <wp:inline distT="0" distB="0" distL="0" distR="0" wp14:anchorId="7B82FB18" wp14:editId="28E5E366">
            <wp:extent cx="5048600" cy="6820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0916" cy="6823786"/>
                    </a:xfrm>
                    <a:prstGeom prst="rect">
                      <a:avLst/>
                    </a:prstGeom>
                    <a:noFill/>
                    <a:ln>
                      <a:noFill/>
                    </a:ln>
                  </pic:spPr>
                </pic:pic>
              </a:graphicData>
            </a:graphic>
          </wp:inline>
        </w:drawing>
      </w:r>
    </w:p>
    <w:p w14:paraId="5964FF24" w14:textId="77777777" w:rsidR="00A63674" w:rsidRDefault="00A63674" w:rsidP="00592FCC">
      <w:pPr>
        <w:pStyle w:val="TeksIsi"/>
        <w:spacing w:before="72"/>
        <w:rPr>
          <w:b/>
          <w:bCs/>
          <w:lang w:val="en-US"/>
        </w:rPr>
      </w:pPr>
    </w:p>
    <w:p w14:paraId="13522B31" w14:textId="664FA828" w:rsidR="00A63674" w:rsidRDefault="00C07BA9" w:rsidP="00E231F9">
      <w:pPr>
        <w:pStyle w:val="TeksIsi"/>
        <w:spacing w:before="72" w:line="720" w:lineRule="auto"/>
        <w:rPr>
          <w:b/>
          <w:bCs/>
          <w:lang w:val="en-US"/>
        </w:rPr>
      </w:pPr>
      <w:r>
        <w:rPr>
          <w:b/>
          <w:bCs/>
          <w:lang w:val="en-US"/>
        </w:rPr>
        <w:lastRenderedPageBreak/>
        <w:t>Lampiran 9. Surat Penelitian Rekomendasi Penelitian</w:t>
      </w:r>
    </w:p>
    <w:p w14:paraId="1316D062" w14:textId="77777777" w:rsidR="00A63674" w:rsidRDefault="00A63674" w:rsidP="00592FCC">
      <w:pPr>
        <w:pStyle w:val="TeksIsi"/>
        <w:spacing w:before="72"/>
        <w:rPr>
          <w:b/>
          <w:bCs/>
          <w:lang w:val="en-US"/>
        </w:rPr>
      </w:pPr>
    </w:p>
    <w:p w14:paraId="279C836C" w14:textId="129CE5E4" w:rsidR="00BA007F" w:rsidRDefault="00C07BA9" w:rsidP="00A63674">
      <w:pPr>
        <w:pStyle w:val="TeksIsi"/>
        <w:spacing w:before="72"/>
        <w:rPr>
          <w:b/>
          <w:bCs/>
          <w:lang w:val="en-US"/>
        </w:rPr>
      </w:pPr>
      <w:r>
        <w:rPr>
          <w:noProof/>
          <w:lang w:val="en-US"/>
        </w:rPr>
        <w:drawing>
          <wp:inline distT="0" distB="0" distL="0" distR="0" wp14:anchorId="6AE7BBEE" wp14:editId="0151502D">
            <wp:extent cx="5048885" cy="664115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9573" cy="6642060"/>
                    </a:xfrm>
                    <a:prstGeom prst="rect">
                      <a:avLst/>
                    </a:prstGeom>
                    <a:noFill/>
                    <a:ln>
                      <a:noFill/>
                    </a:ln>
                  </pic:spPr>
                </pic:pic>
              </a:graphicData>
            </a:graphic>
          </wp:inline>
        </w:drawing>
      </w:r>
    </w:p>
    <w:p w14:paraId="44836175" w14:textId="77777777" w:rsidR="00A63674" w:rsidRDefault="00A63674" w:rsidP="00C640E8">
      <w:pPr>
        <w:pStyle w:val="TeksIsi"/>
        <w:spacing w:before="72"/>
        <w:rPr>
          <w:b/>
          <w:bCs/>
          <w:lang w:val="en-US"/>
        </w:rPr>
      </w:pPr>
    </w:p>
    <w:p w14:paraId="3FB55997" w14:textId="558613B5" w:rsidR="00A63674" w:rsidRDefault="00C07BA9" w:rsidP="00E231F9">
      <w:pPr>
        <w:pStyle w:val="TeksIsi"/>
        <w:spacing w:before="72" w:line="720" w:lineRule="auto"/>
        <w:jc w:val="center"/>
        <w:rPr>
          <w:b/>
          <w:bCs/>
          <w:lang w:val="en-US"/>
        </w:rPr>
      </w:pPr>
      <w:r>
        <w:rPr>
          <w:b/>
          <w:bCs/>
          <w:lang w:val="en-US"/>
        </w:rPr>
        <w:lastRenderedPageBreak/>
        <w:t>Lampiran 10. Dokumentasi</w:t>
      </w:r>
      <w:r w:rsidR="00712C8D">
        <w:rPr>
          <w:b/>
          <w:bCs/>
          <w:lang w:val="en-US"/>
        </w:rPr>
        <w:t xml:space="preserve"> Penelitian</w:t>
      </w:r>
    </w:p>
    <w:p w14:paraId="0B7AE31D" w14:textId="77777777" w:rsidR="00A63674" w:rsidRDefault="00A63674" w:rsidP="00A63674">
      <w:pPr>
        <w:pStyle w:val="TeksIsi"/>
        <w:spacing w:before="72"/>
        <w:jc w:val="center"/>
        <w:rPr>
          <w:b/>
          <w:bCs/>
          <w:lang w:val="en-US"/>
        </w:rPr>
      </w:pPr>
    </w:p>
    <w:tbl>
      <w:tblPr>
        <w:tblStyle w:val="KisiTabel"/>
        <w:tblW w:w="0" w:type="auto"/>
        <w:tblLook w:val="04A0" w:firstRow="1" w:lastRow="0" w:firstColumn="1" w:lastColumn="0" w:noHBand="0" w:noVBand="1"/>
      </w:tblPr>
      <w:tblGrid>
        <w:gridCol w:w="3970"/>
        <w:gridCol w:w="3971"/>
      </w:tblGrid>
      <w:tr w:rsidR="00C07BA9" w14:paraId="5B2C6F2C" w14:textId="77777777" w:rsidTr="00C07BA9">
        <w:tc>
          <w:tcPr>
            <w:tcW w:w="3970" w:type="dxa"/>
          </w:tcPr>
          <w:p w14:paraId="2AFB0015" w14:textId="51A5A7A9" w:rsidR="00C07BA9" w:rsidRDefault="00712C8D" w:rsidP="00C07BA9">
            <w:pPr>
              <w:pStyle w:val="TeksIsi"/>
              <w:spacing w:before="72"/>
              <w:rPr>
                <w:b/>
                <w:bCs/>
              </w:rPr>
            </w:pPr>
            <w:r>
              <w:rPr>
                <w:noProof/>
              </w:rPr>
              <w:drawing>
                <wp:inline distT="0" distB="0" distL="0" distR="0" wp14:anchorId="5B1DE80B" wp14:editId="47637D34">
                  <wp:extent cx="2381250" cy="1798955"/>
                  <wp:effectExtent l="0" t="0" r="0" b="0"/>
                  <wp:docPr id="1833732111" name="Picture 183373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3475" cy="1800636"/>
                          </a:xfrm>
                          <a:prstGeom prst="rect">
                            <a:avLst/>
                          </a:prstGeom>
                          <a:noFill/>
                          <a:ln>
                            <a:noFill/>
                          </a:ln>
                        </pic:spPr>
                      </pic:pic>
                    </a:graphicData>
                  </a:graphic>
                </wp:inline>
              </w:drawing>
            </w:r>
          </w:p>
        </w:tc>
        <w:tc>
          <w:tcPr>
            <w:tcW w:w="3971" w:type="dxa"/>
          </w:tcPr>
          <w:p w14:paraId="7A3EED8F" w14:textId="6FAFC97F" w:rsidR="00C07BA9" w:rsidRDefault="00712C8D" w:rsidP="00C07BA9">
            <w:pPr>
              <w:pStyle w:val="TeksIsi"/>
              <w:spacing w:before="72"/>
              <w:rPr>
                <w:b/>
                <w:bCs/>
              </w:rPr>
            </w:pPr>
            <w:r>
              <w:rPr>
                <w:noProof/>
              </w:rPr>
              <w:drawing>
                <wp:inline distT="0" distB="0" distL="0" distR="0" wp14:anchorId="45D21249" wp14:editId="04A38DDF">
                  <wp:extent cx="2343150" cy="1799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4787" cy="1800424"/>
                          </a:xfrm>
                          <a:prstGeom prst="rect">
                            <a:avLst/>
                          </a:prstGeom>
                          <a:noFill/>
                          <a:ln>
                            <a:noFill/>
                          </a:ln>
                        </pic:spPr>
                      </pic:pic>
                    </a:graphicData>
                  </a:graphic>
                </wp:inline>
              </w:drawing>
            </w:r>
          </w:p>
        </w:tc>
      </w:tr>
      <w:tr w:rsidR="00C07BA9" w14:paraId="6FA9805D" w14:textId="77777777" w:rsidTr="00C07BA9">
        <w:tc>
          <w:tcPr>
            <w:tcW w:w="3970" w:type="dxa"/>
          </w:tcPr>
          <w:p w14:paraId="52B1DE4C" w14:textId="51A87BCB" w:rsidR="00C07BA9" w:rsidRDefault="00712C8D" w:rsidP="00C07BA9">
            <w:pPr>
              <w:pStyle w:val="TeksIsi"/>
              <w:spacing w:before="72"/>
              <w:rPr>
                <w:b/>
                <w:bCs/>
              </w:rPr>
            </w:pPr>
            <w:r>
              <w:rPr>
                <w:noProof/>
              </w:rPr>
              <w:drawing>
                <wp:inline distT="0" distB="0" distL="0" distR="0" wp14:anchorId="47A1FD34" wp14:editId="6051C767">
                  <wp:extent cx="2381250" cy="1799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2914" cy="1800424"/>
                          </a:xfrm>
                          <a:prstGeom prst="rect">
                            <a:avLst/>
                          </a:prstGeom>
                          <a:noFill/>
                          <a:ln>
                            <a:noFill/>
                          </a:ln>
                        </pic:spPr>
                      </pic:pic>
                    </a:graphicData>
                  </a:graphic>
                </wp:inline>
              </w:drawing>
            </w:r>
          </w:p>
        </w:tc>
        <w:tc>
          <w:tcPr>
            <w:tcW w:w="3971" w:type="dxa"/>
          </w:tcPr>
          <w:p w14:paraId="0CA9F85B" w14:textId="45256183" w:rsidR="00C07BA9" w:rsidRDefault="00712C8D" w:rsidP="00C07BA9">
            <w:pPr>
              <w:pStyle w:val="TeksIsi"/>
              <w:spacing w:before="72"/>
              <w:rPr>
                <w:b/>
                <w:bCs/>
              </w:rPr>
            </w:pPr>
            <w:r>
              <w:rPr>
                <w:noProof/>
              </w:rPr>
              <w:drawing>
                <wp:inline distT="0" distB="0" distL="0" distR="0" wp14:anchorId="461AAC97" wp14:editId="322AF743">
                  <wp:extent cx="2343150" cy="1799167"/>
                  <wp:effectExtent l="0" t="0" r="0" b="0"/>
                  <wp:docPr id="1833732112" name="Picture 183373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5063" cy="1800636"/>
                          </a:xfrm>
                          <a:prstGeom prst="rect">
                            <a:avLst/>
                          </a:prstGeom>
                          <a:noFill/>
                          <a:ln>
                            <a:noFill/>
                          </a:ln>
                        </pic:spPr>
                      </pic:pic>
                    </a:graphicData>
                  </a:graphic>
                </wp:inline>
              </w:drawing>
            </w:r>
          </w:p>
        </w:tc>
      </w:tr>
      <w:tr w:rsidR="00C07BA9" w14:paraId="7AB4FC88" w14:textId="77777777" w:rsidTr="00C07BA9">
        <w:tc>
          <w:tcPr>
            <w:tcW w:w="3970" w:type="dxa"/>
          </w:tcPr>
          <w:p w14:paraId="54AE70A9" w14:textId="77609D6A" w:rsidR="00C07BA9" w:rsidRDefault="00712C8D" w:rsidP="00C07BA9">
            <w:pPr>
              <w:pStyle w:val="TeksIsi"/>
              <w:spacing w:before="72"/>
              <w:rPr>
                <w:b/>
                <w:bCs/>
              </w:rPr>
            </w:pPr>
            <w:r>
              <w:rPr>
                <w:noProof/>
              </w:rPr>
              <w:drawing>
                <wp:inline distT="0" distB="0" distL="0" distR="0" wp14:anchorId="5083E929" wp14:editId="43A32261">
                  <wp:extent cx="2295525" cy="1799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7399" cy="1800636"/>
                          </a:xfrm>
                          <a:prstGeom prst="rect">
                            <a:avLst/>
                          </a:prstGeom>
                          <a:noFill/>
                          <a:ln>
                            <a:noFill/>
                          </a:ln>
                        </pic:spPr>
                      </pic:pic>
                    </a:graphicData>
                  </a:graphic>
                </wp:inline>
              </w:drawing>
            </w:r>
          </w:p>
        </w:tc>
        <w:tc>
          <w:tcPr>
            <w:tcW w:w="3971" w:type="dxa"/>
          </w:tcPr>
          <w:p w14:paraId="4324ED6B" w14:textId="59292392" w:rsidR="00C07BA9" w:rsidRDefault="00712C8D" w:rsidP="00C07BA9">
            <w:pPr>
              <w:pStyle w:val="TeksIsi"/>
              <w:spacing w:before="72"/>
              <w:rPr>
                <w:b/>
                <w:bCs/>
              </w:rPr>
            </w:pPr>
            <w:r>
              <w:rPr>
                <w:noProof/>
              </w:rPr>
              <w:drawing>
                <wp:inline distT="0" distB="0" distL="0" distR="0" wp14:anchorId="1A468A62" wp14:editId="43E68F72">
                  <wp:extent cx="2343150" cy="1799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4787" cy="1800424"/>
                          </a:xfrm>
                          <a:prstGeom prst="rect">
                            <a:avLst/>
                          </a:prstGeom>
                          <a:noFill/>
                          <a:ln>
                            <a:noFill/>
                          </a:ln>
                        </pic:spPr>
                      </pic:pic>
                    </a:graphicData>
                  </a:graphic>
                </wp:inline>
              </w:drawing>
            </w:r>
          </w:p>
        </w:tc>
      </w:tr>
    </w:tbl>
    <w:p w14:paraId="5A0C14A7" w14:textId="08D6E336" w:rsidR="00BA007F" w:rsidRPr="00190A88" w:rsidRDefault="00BA007F" w:rsidP="0066058D">
      <w:pPr>
        <w:pStyle w:val="TeksIsi"/>
        <w:spacing w:before="72"/>
        <w:rPr>
          <w:b/>
          <w:bCs/>
          <w:lang w:val="en-US"/>
        </w:rPr>
        <w:sectPr w:rsidR="00BA007F" w:rsidRPr="00190A88" w:rsidSect="00A63674">
          <w:pgSz w:w="11920" w:h="16860"/>
          <w:pgMar w:top="2268" w:right="1701" w:bottom="2268" w:left="2268" w:header="726" w:footer="0" w:gutter="0"/>
          <w:pgNumType w:start="73"/>
          <w:cols w:space="720"/>
          <w:titlePg/>
          <w:docGrid w:linePitch="299"/>
        </w:sectPr>
      </w:pPr>
    </w:p>
    <w:p w14:paraId="1F23189A" w14:textId="587D99EE" w:rsidR="003104CF" w:rsidRPr="003104CF" w:rsidRDefault="003104CF" w:rsidP="003104CF">
      <w:pPr>
        <w:sectPr w:rsidR="003104CF" w:rsidRPr="003104CF" w:rsidSect="007D41CC">
          <w:footerReference w:type="default" r:id="rId53"/>
          <w:pgSz w:w="11920" w:h="16860"/>
          <w:pgMar w:top="1701" w:right="1701" w:bottom="2268" w:left="2268" w:header="726" w:footer="0" w:gutter="0"/>
          <w:pgNumType w:start="47"/>
          <w:cols w:space="720"/>
        </w:sectPr>
      </w:pPr>
    </w:p>
    <w:p w14:paraId="5B8180BB" w14:textId="77777777" w:rsidR="009351C4" w:rsidRDefault="009351C4" w:rsidP="00ED27A0">
      <w:pPr>
        <w:tabs>
          <w:tab w:val="left" w:leader="dot" w:pos="6804"/>
        </w:tabs>
        <w:spacing w:line="480" w:lineRule="auto"/>
        <w:rPr>
          <w:rFonts w:ascii="Times New Roman" w:hAnsi="Times New Roman" w:cs="Times New Roman"/>
          <w:b/>
          <w:bCs/>
          <w:sz w:val="24"/>
          <w:szCs w:val="24"/>
        </w:rPr>
      </w:pPr>
    </w:p>
    <w:sectPr w:rsidR="009351C4" w:rsidSect="007D41CC">
      <w:footerReference w:type="default" r:id="rId54"/>
      <w:pgSz w:w="11906" w:h="16838" w:code="9"/>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B3A4" w14:textId="77777777" w:rsidR="007109E2" w:rsidRDefault="007109E2" w:rsidP="007451DC">
      <w:pPr>
        <w:spacing w:after="0" w:line="240" w:lineRule="auto"/>
      </w:pPr>
      <w:r>
        <w:separator/>
      </w:r>
    </w:p>
  </w:endnote>
  <w:endnote w:type="continuationSeparator" w:id="0">
    <w:p w14:paraId="11B36F9F" w14:textId="77777777" w:rsidR="007109E2" w:rsidRDefault="007109E2" w:rsidP="0074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607886"/>
      <w:docPartObj>
        <w:docPartGallery w:val="Page Numbers (Bottom of Page)"/>
        <w:docPartUnique/>
      </w:docPartObj>
    </w:sdtPr>
    <w:sdtEndPr>
      <w:rPr>
        <w:rFonts w:ascii="Times New Roman" w:hAnsi="Times New Roman" w:cs="Times New Roman"/>
        <w:noProof/>
        <w:sz w:val="24"/>
        <w:szCs w:val="24"/>
      </w:rPr>
    </w:sdtEndPr>
    <w:sdtContent>
      <w:p w14:paraId="70B5B75F" w14:textId="11C70930" w:rsidR="005C6578" w:rsidRPr="00066FC4" w:rsidRDefault="00000000">
        <w:pPr>
          <w:pStyle w:val="Footer"/>
          <w:jc w:val="center"/>
          <w:rPr>
            <w:rFonts w:ascii="Times New Roman" w:hAnsi="Times New Roman" w:cs="Times New Roman"/>
            <w:sz w:val="24"/>
            <w:szCs w:val="24"/>
          </w:rPr>
        </w:pPr>
      </w:p>
    </w:sdtContent>
  </w:sdt>
  <w:p w14:paraId="41E5EDF6" w14:textId="77777777" w:rsidR="005C6578" w:rsidRDefault="005C65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7111" w14:textId="7162C646" w:rsidR="005C6578" w:rsidRDefault="005C6578">
    <w:pPr>
      <w:pStyle w:val="Footer"/>
      <w:jc w:val="center"/>
    </w:pPr>
  </w:p>
  <w:p w14:paraId="09FA84A0" w14:textId="77777777" w:rsidR="005C6578" w:rsidRDefault="005C6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611032"/>
      <w:docPartObj>
        <w:docPartGallery w:val="Page Numbers (Bottom of Page)"/>
        <w:docPartUnique/>
      </w:docPartObj>
    </w:sdtPr>
    <w:sdtEndPr>
      <w:rPr>
        <w:noProof/>
      </w:rPr>
    </w:sdtEndPr>
    <w:sdtContent>
      <w:p w14:paraId="513F6AB7" w14:textId="289D3BC2" w:rsidR="005C6578" w:rsidRDefault="005C65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DADBE5" w14:textId="77777777" w:rsidR="005C6578" w:rsidRDefault="005C6578" w:rsidP="009351C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128215"/>
      <w:docPartObj>
        <w:docPartGallery w:val="Page Numbers (Top of Page)"/>
        <w:docPartUnique/>
      </w:docPartObj>
    </w:sdtPr>
    <w:sdtEndPr>
      <w:rPr>
        <w:noProof/>
      </w:rPr>
    </w:sdtEndPr>
    <w:sdtContent>
      <w:p w14:paraId="7109FD29" w14:textId="0A0F106E" w:rsidR="005C6578" w:rsidRDefault="005C6578" w:rsidP="00DC03B1">
        <w:pPr>
          <w:pStyle w:val="Header"/>
          <w:jc w:val="center"/>
        </w:pPr>
        <w:r w:rsidRPr="00066FC4">
          <w:rPr>
            <w:rFonts w:ascii="Times New Roman" w:hAnsi="Times New Roman" w:cs="Times New Roman"/>
            <w:sz w:val="24"/>
            <w:szCs w:val="24"/>
          </w:rPr>
          <w:fldChar w:fldCharType="begin"/>
        </w:r>
        <w:r w:rsidRPr="00066FC4">
          <w:rPr>
            <w:rFonts w:ascii="Times New Roman" w:hAnsi="Times New Roman" w:cs="Times New Roman"/>
            <w:sz w:val="24"/>
            <w:szCs w:val="24"/>
          </w:rPr>
          <w:instrText xml:space="preserve"> PAGE   \* MERGEFORMAT </w:instrText>
        </w:r>
        <w:r w:rsidRPr="00066FC4">
          <w:rPr>
            <w:rFonts w:ascii="Times New Roman" w:hAnsi="Times New Roman" w:cs="Times New Roman"/>
            <w:sz w:val="24"/>
            <w:szCs w:val="24"/>
          </w:rPr>
          <w:fldChar w:fldCharType="separate"/>
        </w:r>
        <w:r w:rsidR="0086089F">
          <w:rPr>
            <w:rFonts w:ascii="Times New Roman" w:hAnsi="Times New Roman" w:cs="Times New Roman"/>
            <w:noProof/>
            <w:sz w:val="24"/>
            <w:szCs w:val="24"/>
          </w:rPr>
          <w:t>xviii</w:t>
        </w:r>
        <w:r w:rsidRPr="00066FC4">
          <w:rPr>
            <w:rFonts w:ascii="Times New Roman" w:hAnsi="Times New Roman" w:cs="Times New Roman"/>
            <w:noProof/>
            <w:sz w:val="24"/>
            <w:szCs w:val="24"/>
          </w:rPr>
          <w:fldChar w:fldCharType="end"/>
        </w:r>
      </w:p>
    </w:sdtContent>
  </w:sdt>
  <w:p w14:paraId="17436BEA" w14:textId="3C0B0D7F" w:rsidR="005C6578" w:rsidRPr="00066FC4" w:rsidRDefault="005C6578">
    <w:pPr>
      <w:pStyle w:val="Footer"/>
      <w:jc w:val="center"/>
      <w:rPr>
        <w:rFonts w:ascii="Times New Roman" w:hAnsi="Times New Roman" w:cs="Times New Roman"/>
        <w:sz w:val="24"/>
        <w:szCs w:val="24"/>
      </w:rPr>
    </w:pPr>
  </w:p>
  <w:p w14:paraId="108F9F24" w14:textId="77777777" w:rsidR="005C6578" w:rsidRDefault="005C65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861956"/>
      <w:docPartObj>
        <w:docPartGallery w:val="Page Numbers (Bottom of Page)"/>
        <w:docPartUnique/>
      </w:docPartObj>
    </w:sdtPr>
    <w:sdtEndPr>
      <w:rPr>
        <w:noProof/>
      </w:rPr>
    </w:sdtEndPr>
    <w:sdtContent>
      <w:p w14:paraId="2D59D37E" w14:textId="51674070" w:rsidR="005C6578" w:rsidRDefault="005C6578">
        <w:pPr>
          <w:pStyle w:val="Footer"/>
          <w:jc w:val="center"/>
        </w:pPr>
        <w:r w:rsidRPr="00066FC4">
          <w:rPr>
            <w:rFonts w:ascii="Times New Roman" w:hAnsi="Times New Roman" w:cs="Times New Roman"/>
            <w:sz w:val="24"/>
            <w:szCs w:val="24"/>
          </w:rPr>
          <w:fldChar w:fldCharType="begin"/>
        </w:r>
        <w:r w:rsidRPr="00066FC4">
          <w:rPr>
            <w:rFonts w:ascii="Times New Roman" w:hAnsi="Times New Roman" w:cs="Times New Roman"/>
            <w:sz w:val="24"/>
            <w:szCs w:val="24"/>
          </w:rPr>
          <w:instrText xml:space="preserve"> PAGE   \* MERGEFORMAT </w:instrText>
        </w:r>
        <w:r w:rsidRPr="00066FC4">
          <w:rPr>
            <w:rFonts w:ascii="Times New Roman" w:hAnsi="Times New Roman" w:cs="Times New Roman"/>
            <w:sz w:val="24"/>
            <w:szCs w:val="24"/>
          </w:rPr>
          <w:fldChar w:fldCharType="separate"/>
        </w:r>
        <w:r w:rsidR="00A5199A">
          <w:rPr>
            <w:rFonts w:ascii="Times New Roman" w:hAnsi="Times New Roman" w:cs="Times New Roman"/>
            <w:noProof/>
            <w:sz w:val="24"/>
            <w:szCs w:val="24"/>
          </w:rPr>
          <w:t>i</w:t>
        </w:r>
        <w:r w:rsidRPr="00066FC4">
          <w:rPr>
            <w:rFonts w:ascii="Times New Roman" w:hAnsi="Times New Roman" w:cs="Times New Roman"/>
            <w:noProof/>
            <w:sz w:val="24"/>
            <w:szCs w:val="24"/>
          </w:rPr>
          <w:fldChar w:fldCharType="end"/>
        </w:r>
      </w:p>
    </w:sdtContent>
  </w:sdt>
  <w:p w14:paraId="18C2CE5F" w14:textId="77777777" w:rsidR="005C6578" w:rsidRDefault="005C6578" w:rsidP="009351C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E6A9" w14:textId="08285933" w:rsidR="005C6578" w:rsidRDefault="005C6578" w:rsidP="00DC03B1">
    <w:pPr>
      <w:pStyle w:val="Header"/>
      <w:jc w:val="center"/>
    </w:pPr>
  </w:p>
  <w:p w14:paraId="55B6B144" w14:textId="77777777" w:rsidR="005C6578" w:rsidRPr="00066FC4" w:rsidRDefault="005C6578">
    <w:pPr>
      <w:pStyle w:val="Footer"/>
      <w:jc w:val="center"/>
      <w:rPr>
        <w:rFonts w:ascii="Times New Roman" w:hAnsi="Times New Roman" w:cs="Times New Roman"/>
        <w:sz w:val="24"/>
        <w:szCs w:val="24"/>
      </w:rPr>
    </w:pPr>
  </w:p>
  <w:p w14:paraId="5CBB6FAB" w14:textId="77777777" w:rsidR="005C6578" w:rsidRDefault="005C657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59950"/>
      <w:docPartObj>
        <w:docPartGallery w:val="Page Numbers (Bottom of Page)"/>
        <w:docPartUnique/>
      </w:docPartObj>
    </w:sdtPr>
    <w:sdtEndPr>
      <w:rPr>
        <w:noProof/>
      </w:rPr>
    </w:sdtEndPr>
    <w:sdtContent>
      <w:p w14:paraId="227AEC6F" w14:textId="1069049A" w:rsidR="00CA42F3" w:rsidRDefault="00CA42F3">
        <w:pPr>
          <w:pStyle w:val="Footer"/>
          <w:jc w:val="center"/>
        </w:pPr>
        <w:r>
          <w:fldChar w:fldCharType="begin"/>
        </w:r>
        <w:r>
          <w:instrText xml:space="preserve"> PAGE   \* MERGEFORMAT </w:instrText>
        </w:r>
        <w:r>
          <w:fldChar w:fldCharType="separate"/>
        </w:r>
        <w:r w:rsidR="0086089F">
          <w:rPr>
            <w:noProof/>
          </w:rPr>
          <w:t>1</w:t>
        </w:r>
        <w:r>
          <w:rPr>
            <w:noProof/>
          </w:rPr>
          <w:fldChar w:fldCharType="end"/>
        </w:r>
      </w:p>
    </w:sdtContent>
  </w:sdt>
  <w:p w14:paraId="64AD3B35" w14:textId="77777777" w:rsidR="005C6578" w:rsidRDefault="005C6578" w:rsidP="009351C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579490"/>
      <w:docPartObj>
        <w:docPartGallery w:val="Page Numbers (Bottom of Page)"/>
        <w:docPartUnique/>
      </w:docPartObj>
    </w:sdtPr>
    <w:sdtEndPr>
      <w:rPr>
        <w:noProof/>
      </w:rPr>
    </w:sdtEndPr>
    <w:sdtContent>
      <w:p w14:paraId="278C8F2C" w14:textId="51F6F617" w:rsidR="005C6578" w:rsidRDefault="005C6578">
        <w:pPr>
          <w:pStyle w:val="Footer"/>
          <w:jc w:val="center"/>
        </w:pPr>
        <w:r w:rsidRPr="002504CE">
          <w:rPr>
            <w:rFonts w:ascii="Times New Roman" w:hAnsi="Times New Roman" w:cs="Times New Roman"/>
            <w:sz w:val="24"/>
            <w:szCs w:val="24"/>
          </w:rPr>
          <w:fldChar w:fldCharType="begin"/>
        </w:r>
        <w:r w:rsidRPr="002504CE">
          <w:rPr>
            <w:rFonts w:ascii="Times New Roman" w:hAnsi="Times New Roman" w:cs="Times New Roman"/>
            <w:sz w:val="24"/>
            <w:szCs w:val="24"/>
          </w:rPr>
          <w:instrText xml:space="preserve"> PAGE   \* MERGEFORMAT </w:instrText>
        </w:r>
        <w:r w:rsidRPr="002504CE">
          <w:rPr>
            <w:rFonts w:ascii="Times New Roman" w:hAnsi="Times New Roman" w:cs="Times New Roman"/>
            <w:sz w:val="24"/>
            <w:szCs w:val="24"/>
          </w:rPr>
          <w:fldChar w:fldCharType="separate"/>
        </w:r>
        <w:r w:rsidR="0086089F">
          <w:rPr>
            <w:rFonts w:ascii="Times New Roman" w:hAnsi="Times New Roman" w:cs="Times New Roman"/>
            <w:noProof/>
            <w:sz w:val="24"/>
            <w:szCs w:val="24"/>
          </w:rPr>
          <w:t>64</w:t>
        </w:r>
        <w:r w:rsidRPr="002504CE">
          <w:rPr>
            <w:rFonts w:ascii="Times New Roman" w:hAnsi="Times New Roman" w:cs="Times New Roman"/>
            <w:noProof/>
            <w:sz w:val="24"/>
            <w:szCs w:val="24"/>
          </w:rPr>
          <w:fldChar w:fldCharType="end"/>
        </w:r>
      </w:p>
    </w:sdtContent>
  </w:sdt>
  <w:p w14:paraId="565D650C" w14:textId="77777777" w:rsidR="005C6578" w:rsidRDefault="005C6578" w:rsidP="009351C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4E00" w14:textId="3E87D7DB" w:rsidR="005C6578" w:rsidRDefault="00E675ED" w:rsidP="00E675ED">
    <w:pPr>
      <w:pStyle w:val="Footer"/>
      <w:tabs>
        <w:tab w:val="center" w:pos="3975"/>
        <w:tab w:val="left" w:pos="5190"/>
      </w:tabs>
    </w:pPr>
    <w:r>
      <w:tab/>
    </w:r>
  </w:p>
  <w:p w14:paraId="77931191" w14:textId="77777777" w:rsidR="005C6578" w:rsidRDefault="005C6578" w:rsidP="009351C4">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13B9" w14:textId="0A6BC300" w:rsidR="005C6578" w:rsidRDefault="005C6578">
    <w:pPr>
      <w:pStyle w:val="Footer"/>
      <w:jc w:val="center"/>
    </w:pPr>
  </w:p>
  <w:p w14:paraId="3CE89864" w14:textId="77777777" w:rsidR="005C6578" w:rsidRDefault="005C6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05F0D" w14:textId="77777777" w:rsidR="007109E2" w:rsidRDefault="007109E2" w:rsidP="007451DC">
      <w:pPr>
        <w:spacing w:after="0" w:line="240" w:lineRule="auto"/>
      </w:pPr>
      <w:r>
        <w:separator/>
      </w:r>
    </w:p>
  </w:footnote>
  <w:footnote w:type="continuationSeparator" w:id="0">
    <w:p w14:paraId="5A73C3FA" w14:textId="77777777" w:rsidR="007109E2" w:rsidRDefault="007109E2" w:rsidP="00745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732181"/>
      <w:docPartObj>
        <w:docPartGallery w:val="Page Numbers (Top of Page)"/>
        <w:docPartUnique/>
      </w:docPartObj>
    </w:sdtPr>
    <w:sdtEndPr>
      <w:rPr>
        <w:noProof/>
      </w:rPr>
    </w:sdtEndPr>
    <w:sdtContent>
      <w:p w14:paraId="531D1051" w14:textId="1CCA8BC2" w:rsidR="00E675ED" w:rsidRDefault="00000000">
        <w:pPr>
          <w:pStyle w:val="Header"/>
          <w:jc w:val="right"/>
        </w:pPr>
      </w:p>
    </w:sdtContent>
  </w:sdt>
  <w:p w14:paraId="2E5B1E66" w14:textId="77777777" w:rsidR="005C6578" w:rsidRDefault="005C6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C124" w14:textId="77777777" w:rsidR="005C6578" w:rsidRPr="00712C8D" w:rsidRDefault="005C6578">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727917"/>
      <w:docPartObj>
        <w:docPartGallery w:val="Page Numbers (Top of Page)"/>
        <w:docPartUnique/>
      </w:docPartObj>
    </w:sdtPr>
    <w:sdtEndPr>
      <w:rPr>
        <w:rFonts w:ascii="Times New Roman" w:hAnsi="Times New Roman" w:cs="Times New Roman"/>
        <w:noProof/>
        <w:sz w:val="24"/>
        <w:szCs w:val="24"/>
      </w:rPr>
    </w:sdtEndPr>
    <w:sdtContent>
      <w:p w14:paraId="1E574205" w14:textId="77777777" w:rsidR="005C6578" w:rsidRPr="00DF370B" w:rsidRDefault="005C6578">
        <w:pPr>
          <w:pStyle w:val="Header"/>
          <w:jc w:val="right"/>
          <w:rPr>
            <w:rFonts w:ascii="Times New Roman" w:hAnsi="Times New Roman" w:cs="Times New Roman"/>
            <w:sz w:val="24"/>
            <w:szCs w:val="24"/>
          </w:rPr>
        </w:pPr>
        <w:r w:rsidRPr="00DF370B">
          <w:rPr>
            <w:rFonts w:ascii="Times New Roman" w:hAnsi="Times New Roman" w:cs="Times New Roman"/>
            <w:sz w:val="24"/>
            <w:szCs w:val="24"/>
          </w:rPr>
          <w:fldChar w:fldCharType="begin"/>
        </w:r>
        <w:r w:rsidRPr="00DF370B">
          <w:rPr>
            <w:rFonts w:ascii="Times New Roman" w:hAnsi="Times New Roman" w:cs="Times New Roman"/>
            <w:sz w:val="24"/>
            <w:szCs w:val="24"/>
          </w:rPr>
          <w:instrText xml:space="preserve"> PAGE   \* MERGEFORMAT </w:instrText>
        </w:r>
        <w:r w:rsidRPr="00DF370B">
          <w:rPr>
            <w:rFonts w:ascii="Times New Roman" w:hAnsi="Times New Roman" w:cs="Times New Roman"/>
            <w:sz w:val="24"/>
            <w:szCs w:val="24"/>
          </w:rPr>
          <w:fldChar w:fldCharType="separate"/>
        </w:r>
        <w:r w:rsidR="002A1390">
          <w:rPr>
            <w:rFonts w:ascii="Times New Roman" w:hAnsi="Times New Roman" w:cs="Times New Roman"/>
            <w:noProof/>
            <w:sz w:val="24"/>
            <w:szCs w:val="24"/>
          </w:rPr>
          <w:t>48</w:t>
        </w:r>
        <w:r w:rsidRPr="00DF370B">
          <w:rPr>
            <w:rFonts w:ascii="Times New Roman" w:hAnsi="Times New Roman" w:cs="Times New Roman"/>
            <w:noProof/>
            <w:sz w:val="24"/>
            <w:szCs w:val="24"/>
          </w:rPr>
          <w:fldChar w:fldCharType="end"/>
        </w:r>
      </w:p>
    </w:sdtContent>
  </w:sdt>
  <w:p w14:paraId="26C01CA3" w14:textId="77777777" w:rsidR="005C6578" w:rsidRDefault="005C6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24D"/>
    <w:multiLevelType w:val="hybridMultilevel"/>
    <w:tmpl w:val="79540410"/>
    <w:lvl w:ilvl="0" w:tplc="23C20F04">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5373D1F"/>
    <w:multiLevelType w:val="hybridMultilevel"/>
    <w:tmpl w:val="E9C853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592FFD"/>
    <w:multiLevelType w:val="hybridMultilevel"/>
    <w:tmpl w:val="CD26B74E"/>
    <w:lvl w:ilvl="0" w:tplc="04090015">
      <w:start w:val="1"/>
      <w:numFmt w:val="upperLetter"/>
      <w:lvlText w:val="%1."/>
      <w:lvlJc w:val="left"/>
      <w:pPr>
        <w:ind w:left="1053" w:hanging="451"/>
      </w:pPr>
      <w:rPr>
        <w:rFonts w:hint="default"/>
        <w:b/>
        <w:bCs/>
        <w:spacing w:val="0"/>
        <w:w w:val="99"/>
        <w:lang w:val="id" w:eastAsia="en-US" w:bidi="ar-SA"/>
      </w:rPr>
    </w:lvl>
    <w:lvl w:ilvl="1" w:tplc="25D26126">
      <w:start w:val="1"/>
      <w:numFmt w:val="decimal"/>
      <w:lvlText w:val="%2."/>
      <w:lvlJc w:val="left"/>
      <w:pPr>
        <w:ind w:left="1414" w:hanging="361"/>
      </w:pPr>
      <w:rPr>
        <w:rFonts w:hint="default"/>
        <w:w w:val="100"/>
        <w:lang w:val="id" w:eastAsia="en-US" w:bidi="ar-SA"/>
      </w:rPr>
    </w:lvl>
    <w:lvl w:ilvl="2" w:tplc="6E02C6C0">
      <w:start w:val="1"/>
      <w:numFmt w:val="lowerLetter"/>
      <w:lvlText w:val="%3."/>
      <w:lvlJc w:val="left"/>
      <w:pPr>
        <w:ind w:left="1504" w:hanging="361"/>
      </w:pPr>
      <w:rPr>
        <w:rFonts w:ascii="Times New Roman" w:eastAsia="Times New Roman" w:hAnsi="Times New Roman" w:cs="Times New Roman" w:hint="default"/>
        <w:spacing w:val="-2"/>
        <w:w w:val="100"/>
        <w:sz w:val="24"/>
        <w:szCs w:val="24"/>
        <w:lang w:val="id" w:eastAsia="en-US" w:bidi="ar-SA"/>
      </w:rPr>
    </w:lvl>
    <w:lvl w:ilvl="3" w:tplc="3DFC7A54">
      <w:numFmt w:val="bullet"/>
      <w:lvlText w:val="•"/>
      <w:lvlJc w:val="left"/>
      <w:pPr>
        <w:ind w:left="1420" w:hanging="361"/>
      </w:pPr>
      <w:rPr>
        <w:rFonts w:hint="default"/>
        <w:lang w:val="id" w:eastAsia="en-US" w:bidi="ar-SA"/>
      </w:rPr>
    </w:lvl>
    <w:lvl w:ilvl="4" w:tplc="46A6DA14">
      <w:numFmt w:val="bullet"/>
      <w:lvlText w:val="•"/>
      <w:lvlJc w:val="left"/>
      <w:pPr>
        <w:ind w:left="1500" w:hanging="361"/>
      </w:pPr>
      <w:rPr>
        <w:rFonts w:hint="default"/>
        <w:lang w:val="id" w:eastAsia="en-US" w:bidi="ar-SA"/>
      </w:rPr>
    </w:lvl>
    <w:lvl w:ilvl="5" w:tplc="DF14B758">
      <w:numFmt w:val="bullet"/>
      <w:lvlText w:val="•"/>
      <w:lvlJc w:val="left"/>
      <w:pPr>
        <w:ind w:left="1860" w:hanging="361"/>
      </w:pPr>
      <w:rPr>
        <w:rFonts w:hint="default"/>
        <w:lang w:val="id" w:eastAsia="en-US" w:bidi="ar-SA"/>
      </w:rPr>
    </w:lvl>
    <w:lvl w:ilvl="6" w:tplc="2A64B68A">
      <w:numFmt w:val="bullet"/>
      <w:lvlText w:val="•"/>
      <w:lvlJc w:val="left"/>
      <w:pPr>
        <w:ind w:left="3222" w:hanging="361"/>
      </w:pPr>
      <w:rPr>
        <w:rFonts w:hint="default"/>
        <w:lang w:val="id" w:eastAsia="en-US" w:bidi="ar-SA"/>
      </w:rPr>
    </w:lvl>
    <w:lvl w:ilvl="7" w:tplc="818C5ACA">
      <w:numFmt w:val="bullet"/>
      <w:lvlText w:val="•"/>
      <w:lvlJc w:val="left"/>
      <w:pPr>
        <w:ind w:left="4584" w:hanging="361"/>
      </w:pPr>
      <w:rPr>
        <w:rFonts w:hint="default"/>
        <w:lang w:val="id" w:eastAsia="en-US" w:bidi="ar-SA"/>
      </w:rPr>
    </w:lvl>
    <w:lvl w:ilvl="8" w:tplc="6BFE7D1C">
      <w:numFmt w:val="bullet"/>
      <w:lvlText w:val="•"/>
      <w:lvlJc w:val="left"/>
      <w:pPr>
        <w:ind w:left="5946" w:hanging="361"/>
      </w:pPr>
      <w:rPr>
        <w:rFonts w:hint="default"/>
        <w:lang w:val="id" w:eastAsia="en-US" w:bidi="ar-SA"/>
      </w:rPr>
    </w:lvl>
  </w:abstractNum>
  <w:abstractNum w:abstractNumId="3" w15:restartNumberingAfterBreak="0">
    <w:nsid w:val="08AC67ED"/>
    <w:multiLevelType w:val="hybridMultilevel"/>
    <w:tmpl w:val="529C8E3A"/>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 w15:restartNumberingAfterBreak="0">
    <w:nsid w:val="107515C4"/>
    <w:multiLevelType w:val="hybridMultilevel"/>
    <w:tmpl w:val="D682E8E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start w:val="1"/>
      <w:numFmt w:val="lowerLetter"/>
      <w:lvlText w:val="%5."/>
      <w:lvlJc w:val="left"/>
      <w:pPr>
        <w:ind w:left="3884" w:hanging="360"/>
      </w:pPr>
    </w:lvl>
    <w:lvl w:ilvl="5" w:tplc="FFFFFFFF" w:tentative="1">
      <w:start w:val="1"/>
      <w:numFmt w:val="lowerRoman"/>
      <w:lvlText w:val="%6."/>
      <w:lvlJc w:val="right"/>
      <w:pPr>
        <w:ind w:left="4604" w:hanging="180"/>
      </w:pPr>
    </w:lvl>
    <w:lvl w:ilvl="6" w:tplc="3A4CC702">
      <w:start w:val="1"/>
      <w:numFmt w:val="decimal"/>
      <w:lvlText w:val="%7."/>
      <w:lvlJc w:val="left"/>
      <w:pPr>
        <w:ind w:left="360" w:hanging="360"/>
      </w:pPr>
      <w:rPr>
        <w:b w:val="0"/>
        <w:bCs w:val="0"/>
      </w:r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 w15:restartNumberingAfterBreak="0">
    <w:nsid w:val="10EF44E3"/>
    <w:multiLevelType w:val="hybridMultilevel"/>
    <w:tmpl w:val="49F0F314"/>
    <w:lvl w:ilvl="0" w:tplc="607C0F34">
      <w:start w:val="1"/>
      <w:numFmt w:val="upperLetter"/>
      <w:lvlText w:val="%1."/>
      <w:lvlJc w:val="left"/>
      <w:pPr>
        <w:ind w:left="1053" w:hanging="451"/>
      </w:pPr>
      <w:rPr>
        <w:rFonts w:hint="default"/>
        <w:b/>
        <w:bCs/>
        <w:spacing w:val="0"/>
        <w:w w:val="99"/>
        <w:lang w:val="id" w:eastAsia="en-US" w:bidi="ar-SA"/>
      </w:rPr>
    </w:lvl>
    <w:lvl w:ilvl="1" w:tplc="DC9017D2">
      <w:start w:val="1"/>
      <w:numFmt w:val="decimal"/>
      <w:lvlText w:val="%2."/>
      <w:lvlJc w:val="left"/>
      <w:pPr>
        <w:ind w:left="1414" w:hanging="361"/>
      </w:pPr>
      <w:rPr>
        <w:rFonts w:ascii="Times New Roman" w:eastAsia="Times New Roman" w:hAnsi="Times New Roman" w:cs="Times New Roman"/>
        <w:w w:val="100"/>
        <w:lang w:val="id" w:eastAsia="en-US" w:bidi="ar-SA"/>
      </w:rPr>
    </w:lvl>
    <w:lvl w:ilvl="2" w:tplc="395607CE">
      <w:start w:val="1"/>
      <w:numFmt w:val="lowerLetter"/>
      <w:lvlText w:val="%3."/>
      <w:lvlJc w:val="left"/>
      <w:pPr>
        <w:ind w:left="1504" w:hanging="361"/>
      </w:pPr>
      <w:rPr>
        <w:rFonts w:ascii="Times New Roman" w:eastAsia="Times New Roman" w:hAnsi="Times New Roman" w:cs="Times New Roman" w:hint="default"/>
        <w:spacing w:val="-2"/>
        <w:w w:val="100"/>
        <w:sz w:val="24"/>
        <w:szCs w:val="24"/>
        <w:lang w:val="id" w:eastAsia="en-US" w:bidi="ar-SA"/>
      </w:rPr>
    </w:lvl>
    <w:lvl w:ilvl="3" w:tplc="B732909E">
      <w:numFmt w:val="bullet"/>
      <w:lvlText w:val="•"/>
      <w:lvlJc w:val="left"/>
      <w:pPr>
        <w:ind w:left="1420" w:hanging="361"/>
      </w:pPr>
      <w:rPr>
        <w:rFonts w:hint="default"/>
        <w:lang w:val="id" w:eastAsia="en-US" w:bidi="ar-SA"/>
      </w:rPr>
    </w:lvl>
    <w:lvl w:ilvl="4" w:tplc="8A8ED1B0">
      <w:numFmt w:val="bullet"/>
      <w:lvlText w:val="•"/>
      <w:lvlJc w:val="left"/>
      <w:pPr>
        <w:ind w:left="1500" w:hanging="361"/>
      </w:pPr>
      <w:rPr>
        <w:rFonts w:hint="default"/>
        <w:lang w:val="id" w:eastAsia="en-US" w:bidi="ar-SA"/>
      </w:rPr>
    </w:lvl>
    <w:lvl w:ilvl="5" w:tplc="F3FA468E">
      <w:numFmt w:val="bullet"/>
      <w:lvlText w:val="•"/>
      <w:lvlJc w:val="left"/>
      <w:pPr>
        <w:ind w:left="1860" w:hanging="361"/>
      </w:pPr>
      <w:rPr>
        <w:rFonts w:hint="default"/>
        <w:lang w:val="id" w:eastAsia="en-US" w:bidi="ar-SA"/>
      </w:rPr>
    </w:lvl>
    <w:lvl w:ilvl="6" w:tplc="4CC80098">
      <w:numFmt w:val="bullet"/>
      <w:lvlText w:val="•"/>
      <w:lvlJc w:val="left"/>
      <w:pPr>
        <w:ind w:left="3222" w:hanging="361"/>
      </w:pPr>
      <w:rPr>
        <w:rFonts w:hint="default"/>
        <w:lang w:val="id" w:eastAsia="en-US" w:bidi="ar-SA"/>
      </w:rPr>
    </w:lvl>
    <w:lvl w:ilvl="7" w:tplc="3578CA38">
      <w:numFmt w:val="bullet"/>
      <w:lvlText w:val="•"/>
      <w:lvlJc w:val="left"/>
      <w:pPr>
        <w:ind w:left="4584" w:hanging="361"/>
      </w:pPr>
      <w:rPr>
        <w:rFonts w:hint="default"/>
        <w:lang w:val="id" w:eastAsia="en-US" w:bidi="ar-SA"/>
      </w:rPr>
    </w:lvl>
    <w:lvl w:ilvl="8" w:tplc="7C38E734">
      <w:numFmt w:val="bullet"/>
      <w:lvlText w:val="•"/>
      <w:lvlJc w:val="left"/>
      <w:pPr>
        <w:ind w:left="5946" w:hanging="361"/>
      </w:pPr>
      <w:rPr>
        <w:rFonts w:hint="default"/>
        <w:lang w:val="id" w:eastAsia="en-US" w:bidi="ar-SA"/>
      </w:rPr>
    </w:lvl>
  </w:abstractNum>
  <w:abstractNum w:abstractNumId="6" w15:restartNumberingAfterBreak="0">
    <w:nsid w:val="11924C4B"/>
    <w:multiLevelType w:val="hybridMultilevel"/>
    <w:tmpl w:val="08088A88"/>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02A3C"/>
    <w:multiLevelType w:val="hybridMultilevel"/>
    <w:tmpl w:val="C45A5B4C"/>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A555C48"/>
    <w:multiLevelType w:val="hybridMultilevel"/>
    <w:tmpl w:val="F3467C6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4E2C49"/>
    <w:multiLevelType w:val="hybridMultilevel"/>
    <w:tmpl w:val="86AACAE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2206179"/>
    <w:multiLevelType w:val="hybridMultilevel"/>
    <w:tmpl w:val="DE0E4D40"/>
    <w:lvl w:ilvl="0" w:tplc="19065E18">
      <w:start w:val="1"/>
      <w:numFmt w:val="upp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C4C1C11"/>
    <w:multiLevelType w:val="multilevel"/>
    <w:tmpl w:val="EC283DAA"/>
    <w:lvl w:ilvl="0">
      <w:start w:val="1"/>
      <w:numFmt w:val="decimal"/>
      <w:lvlText w:val="%1."/>
      <w:lvlJc w:val="left"/>
      <w:pPr>
        <w:ind w:left="720" w:hanging="360"/>
      </w:pPr>
      <w:rPr>
        <w:rFonts w:ascii="Times New Roman" w:eastAsiaTheme="minorHAnsi" w:hAnsi="Times New Roman" w:cs="Times New Roman"/>
        <w:b/>
        <w:bCs/>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3150" w:hanging="360"/>
      </w:pPr>
      <w:rPr>
        <w:b w:val="0"/>
      </w:rPr>
    </w:lvl>
    <w:lvl w:ilvl="4">
      <w:start w:val="1"/>
      <w:numFmt w:val="lowerLetter"/>
      <w:lvlText w:val="%5."/>
      <w:lvlJc w:val="left"/>
      <w:pPr>
        <w:ind w:left="786" w:hanging="360"/>
      </w:pPr>
      <w:rPr>
        <w:b w:val="0"/>
      </w:r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945580"/>
    <w:multiLevelType w:val="hybridMultilevel"/>
    <w:tmpl w:val="DCBCCECC"/>
    <w:lvl w:ilvl="0" w:tplc="E41C96FA">
      <w:start w:val="1"/>
      <w:numFmt w:val="decimal"/>
      <w:lvlText w:val="%1)"/>
      <w:lvlJc w:val="left"/>
      <w:pPr>
        <w:ind w:left="1170" w:hanging="360"/>
      </w:pPr>
      <w:rPr>
        <w:b/>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31D212B5"/>
    <w:multiLevelType w:val="multilevel"/>
    <w:tmpl w:val="D9E8316A"/>
    <w:lvl w:ilvl="0">
      <w:start w:val="1"/>
      <w:numFmt w:val="decimal"/>
      <w:lvlText w:val="%1)"/>
      <w:lvlJc w:val="left"/>
      <w:pPr>
        <w:ind w:left="1212" w:hanging="360"/>
      </w:pPr>
      <w:rPr>
        <w:b/>
      </w:rPr>
    </w:lvl>
    <w:lvl w:ilvl="1">
      <w:start w:val="1"/>
      <w:numFmt w:val="lowerLetter"/>
      <w:lvlText w:val="%2."/>
      <w:lvlJc w:val="left"/>
      <w:pPr>
        <w:ind w:left="1353" w:hanging="360"/>
      </w:pPr>
      <w:rPr>
        <w:b/>
        <w:bCs/>
      </w:rPr>
    </w:lvl>
    <w:lvl w:ilvl="2">
      <w:start w:val="1"/>
      <w:numFmt w:val="lowerRoman"/>
      <w:lvlText w:val="%3."/>
      <w:lvlJc w:val="right"/>
      <w:pPr>
        <w:ind w:left="3240" w:hanging="180"/>
      </w:pPr>
    </w:lvl>
    <w:lvl w:ilvl="3">
      <w:start w:val="1"/>
      <w:numFmt w:val="decimal"/>
      <w:lvlText w:val="%4)"/>
      <w:lvlJc w:val="left"/>
      <w:pPr>
        <w:ind w:left="3960" w:hanging="360"/>
      </w:pPr>
      <w:rPr>
        <w:rFonts w:hint="default"/>
        <w:b w:val="0"/>
      </w:rPr>
    </w:lvl>
    <w:lvl w:ilvl="4">
      <w:start w:val="1"/>
      <w:numFmt w:val="lowerLetter"/>
      <w:lvlText w:val="%5."/>
      <w:lvlJc w:val="left"/>
      <w:pPr>
        <w:ind w:left="4680" w:hanging="360"/>
      </w:pPr>
      <w:rPr>
        <w:rFonts w:hint="default"/>
        <w:b/>
        <w:bCs/>
      </w:rPr>
    </w:lvl>
    <w:lvl w:ilvl="5">
      <w:start w:val="1"/>
      <w:numFmt w:val="lowerRoman"/>
      <w:lvlText w:val="%6."/>
      <w:lvlJc w:val="right"/>
      <w:pPr>
        <w:ind w:left="5400" w:hanging="180"/>
      </w:pPr>
    </w:lvl>
    <w:lvl w:ilvl="6">
      <w:start w:val="1"/>
      <w:numFmt w:val="decimal"/>
      <w:lvlText w:val="%7."/>
      <w:lvlJc w:val="left"/>
      <w:pPr>
        <w:ind w:left="6120" w:hanging="360"/>
      </w:pPr>
      <w:rPr>
        <w:b w:val="0"/>
      </w:rPr>
    </w:lvl>
    <w:lvl w:ilvl="7">
      <w:start w:val="1"/>
      <w:numFmt w:val="lowerLetter"/>
      <w:lvlText w:val="%8."/>
      <w:lvlJc w:val="left"/>
      <w:pPr>
        <w:ind w:left="2160" w:hanging="360"/>
      </w:pPr>
      <w:rPr>
        <w:b w:val="0"/>
      </w:rPr>
    </w:lvl>
    <w:lvl w:ilvl="8">
      <w:start w:val="1"/>
      <w:numFmt w:val="lowerRoman"/>
      <w:lvlText w:val="%9."/>
      <w:lvlJc w:val="right"/>
      <w:pPr>
        <w:ind w:left="7560" w:hanging="180"/>
      </w:pPr>
    </w:lvl>
  </w:abstractNum>
  <w:abstractNum w:abstractNumId="14" w15:restartNumberingAfterBreak="0">
    <w:nsid w:val="32BF7859"/>
    <w:multiLevelType w:val="hybridMultilevel"/>
    <w:tmpl w:val="8A4ABDB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360A698B"/>
    <w:multiLevelType w:val="hybridMultilevel"/>
    <w:tmpl w:val="DE0E4D40"/>
    <w:lvl w:ilvl="0" w:tplc="19065E18">
      <w:start w:val="1"/>
      <w:numFmt w:val="upp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AAA432D"/>
    <w:multiLevelType w:val="hybridMultilevel"/>
    <w:tmpl w:val="E9C8533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AB60F2"/>
    <w:multiLevelType w:val="hybridMultilevel"/>
    <w:tmpl w:val="FBE416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3D9371CA"/>
    <w:multiLevelType w:val="hybridMultilevel"/>
    <w:tmpl w:val="0B2E5D64"/>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E1D0D26"/>
    <w:multiLevelType w:val="hybridMultilevel"/>
    <w:tmpl w:val="3BB87F6C"/>
    <w:lvl w:ilvl="0" w:tplc="F772650A">
      <w:start w:val="1"/>
      <w:numFmt w:val="decimal"/>
      <w:lvlText w:val="%1."/>
      <w:lvlJc w:val="left"/>
      <w:pPr>
        <w:ind w:left="360" w:hanging="360"/>
      </w:pPr>
      <w:rPr>
        <w:rFonts w:ascii="Times New Roman" w:eastAsiaTheme="minorHAnsi" w:hAnsi="Times New Roman" w:cs="Times New Roman"/>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3EB2714E"/>
    <w:multiLevelType w:val="hybridMultilevel"/>
    <w:tmpl w:val="01A8CBB8"/>
    <w:lvl w:ilvl="0" w:tplc="0C846212">
      <w:start w:val="1"/>
      <w:numFmt w:val="decimal"/>
      <w:lvlText w:val="%1)"/>
      <w:lvlJc w:val="left"/>
      <w:pPr>
        <w:ind w:left="2160" w:hanging="360"/>
      </w:pPr>
      <w:rPr>
        <w:rFonts w:hint="default"/>
        <w:b w:val="0"/>
        <w:bCs w:val="0"/>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EE22317"/>
    <w:multiLevelType w:val="hybridMultilevel"/>
    <w:tmpl w:val="231E86AA"/>
    <w:lvl w:ilvl="0" w:tplc="9AD0B6FA">
      <w:start w:val="1"/>
      <w:numFmt w:val="lowerLetter"/>
      <w:lvlText w:val="%1)"/>
      <w:lvlJc w:val="left"/>
      <w:pPr>
        <w:ind w:left="1713" w:hanging="360"/>
      </w:pPr>
      <w:rPr>
        <w:b w:val="0"/>
        <w:bCs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2" w15:restartNumberingAfterBreak="0">
    <w:nsid w:val="421A243E"/>
    <w:multiLevelType w:val="multilevel"/>
    <w:tmpl w:val="04CEAF44"/>
    <w:lvl w:ilvl="0">
      <w:start w:val="1"/>
      <w:numFmt w:val="decimal"/>
      <w:lvlText w:val="%1."/>
      <w:lvlJc w:val="left"/>
      <w:pPr>
        <w:ind w:left="720" w:hanging="360"/>
      </w:pPr>
      <w:rPr>
        <w:rFonts w:ascii="Times New Roman" w:eastAsiaTheme="majorEastAsia" w:hAnsi="Times New Roman" w:cstheme="majorBidi"/>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D02A99"/>
    <w:multiLevelType w:val="hybridMultilevel"/>
    <w:tmpl w:val="DE0E4D40"/>
    <w:lvl w:ilvl="0" w:tplc="19065E18">
      <w:start w:val="1"/>
      <w:numFmt w:val="upp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A736B3F"/>
    <w:multiLevelType w:val="hybridMultilevel"/>
    <w:tmpl w:val="4C4218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E751138"/>
    <w:multiLevelType w:val="hybridMultilevel"/>
    <w:tmpl w:val="5AE20724"/>
    <w:lvl w:ilvl="0" w:tplc="4FB07F32">
      <w:start w:val="1"/>
      <w:numFmt w:val="lowerLetter"/>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F134F93"/>
    <w:multiLevelType w:val="hybridMultilevel"/>
    <w:tmpl w:val="015A4C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3AF2B46"/>
    <w:multiLevelType w:val="hybridMultilevel"/>
    <w:tmpl w:val="0AACDF94"/>
    <w:lvl w:ilvl="0" w:tplc="F93E87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4103994"/>
    <w:multiLevelType w:val="hybridMultilevel"/>
    <w:tmpl w:val="C644AF20"/>
    <w:lvl w:ilvl="0" w:tplc="FE605BF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CA384B"/>
    <w:multiLevelType w:val="hybridMultilevel"/>
    <w:tmpl w:val="2E0A85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B14EC2"/>
    <w:multiLevelType w:val="hybridMultilevel"/>
    <w:tmpl w:val="7076E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696B1D"/>
    <w:multiLevelType w:val="hybridMultilevel"/>
    <w:tmpl w:val="405ED8CA"/>
    <w:lvl w:ilvl="0" w:tplc="C7B639C6">
      <w:start w:val="1"/>
      <w:numFmt w:val="upperLetter"/>
      <w:lvlText w:val="%1."/>
      <w:lvlJc w:val="left"/>
      <w:pPr>
        <w:ind w:left="502" w:hanging="360"/>
      </w:pPr>
      <w:rPr>
        <w:rFonts w:hint="default"/>
        <w:b/>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1212" w:hanging="360"/>
      </w:pPr>
    </w:lvl>
    <w:lvl w:ilvl="4" w:tplc="77A42C90">
      <w:start w:val="1"/>
      <w:numFmt w:val="lowerLetter"/>
      <w:lvlText w:val="%5."/>
      <w:lvlJc w:val="left"/>
      <w:pPr>
        <w:ind w:left="3524" w:hanging="360"/>
      </w:pPr>
      <w:rPr>
        <w:b w:val="0"/>
      </w:rPr>
    </w:lvl>
    <w:lvl w:ilvl="5" w:tplc="0421001B">
      <w:start w:val="1"/>
      <w:numFmt w:val="lowerRoman"/>
      <w:lvlText w:val="%6."/>
      <w:lvlJc w:val="right"/>
      <w:pPr>
        <w:ind w:left="4244" w:hanging="180"/>
      </w:pPr>
    </w:lvl>
    <w:lvl w:ilvl="6" w:tplc="04090011">
      <w:start w:val="1"/>
      <w:numFmt w:val="decimal"/>
      <w:lvlText w:val="%7)"/>
      <w:lvlJc w:val="left"/>
      <w:pPr>
        <w:ind w:left="1070" w:hanging="360"/>
      </w:pPr>
    </w:lvl>
    <w:lvl w:ilvl="7" w:tplc="FB2EC180">
      <w:start w:val="1"/>
      <w:numFmt w:val="lowerLetter"/>
      <w:lvlText w:val="%8."/>
      <w:lvlJc w:val="left"/>
      <w:pPr>
        <w:ind w:left="5684" w:hanging="360"/>
      </w:pPr>
      <w:rPr>
        <w:b w:val="0"/>
      </w:rPr>
    </w:lvl>
    <w:lvl w:ilvl="8" w:tplc="0421001B" w:tentative="1">
      <w:start w:val="1"/>
      <w:numFmt w:val="lowerRoman"/>
      <w:lvlText w:val="%9."/>
      <w:lvlJc w:val="right"/>
      <w:pPr>
        <w:ind w:left="6404" w:hanging="180"/>
      </w:pPr>
    </w:lvl>
  </w:abstractNum>
  <w:abstractNum w:abstractNumId="32" w15:restartNumberingAfterBreak="0">
    <w:nsid w:val="5BC5566D"/>
    <w:multiLevelType w:val="hybridMultilevel"/>
    <w:tmpl w:val="B1267E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E2C1193"/>
    <w:multiLevelType w:val="hybridMultilevel"/>
    <w:tmpl w:val="FC0E492A"/>
    <w:lvl w:ilvl="0" w:tplc="4E58DB58">
      <w:start w:val="1"/>
      <w:numFmt w:val="decimal"/>
      <w:lvlText w:val="%1."/>
      <w:lvlJc w:val="left"/>
      <w:pPr>
        <w:ind w:left="1004" w:hanging="360"/>
      </w:pPr>
      <w:rPr>
        <w:b/>
        <w:bCs/>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15:restartNumberingAfterBreak="0">
    <w:nsid w:val="61606D44"/>
    <w:multiLevelType w:val="hybridMultilevel"/>
    <w:tmpl w:val="252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3779D2"/>
    <w:multiLevelType w:val="hybridMultilevel"/>
    <w:tmpl w:val="C980D6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DD5C2F"/>
    <w:multiLevelType w:val="hybridMultilevel"/>
    <w:tmpl w:val="C2561984"/>
    <w:lvl w:ilvl="0" w:tplc="EA6CD160">
      <w:start w:val="1"/>
      <w:numFmt w:val="decimal"/>
      <w:lvlText w:val="%1."/>
      <w:lvlJc w:val="left"/>
      <w:pPr>
        <w:ind w:left="360" w:hanging="360"/>
      </w:pPr>
      <w:rPr>
        <w:b/>
        <w:bCs w:val="0"/>
      </w:rPr>
    </w:lvl>
    <w:lvl w:ilvl="1" w:tplc="38090019">
      <w:start w:val="1"/>
      <w:numFmt w:val="lowerLetter"/>
      <w:lvlText w:val="%2."/>
      <w:lvlJc w:val="left"/>
      <w:pPr>
        <w:ind w:left="426" w:hanging="360"/>
      </w:pPr>
      <w:rPr>
        <w:b/>
        <w:bCs/>
        <w:color w:val="auto"/>
      </w:rPr>
    </w:lvl>
    <w:lvl w:ilvl="2" w:tplc="4BE4FD30">
      <w:start w:val="1"/>
      <w:numFmt w:val="decimal"/>
      <w:lvlText w:val="%3)"/>
      <w:lvlJc w:val="left"/>
      <w:pPr>
        <w:ind w:left="1773" w:hanging="360"/>
      </w:pPr>
      <w:rPr>
        <w:rFonts w:hint="default"/>
        <w:b w:val="0"/>
      </w:rPr>
    </w:lvl>
    <w:lvl w:ilvl="3" w:tplc="0409000F">
      <w:start w:val="1"/>
      <w:numFmt w:val="decimal"/>
      <w:lvlText w:val="%4."/>
      <w:lvlJc w:val="left"/>
      <w:pPr>
        <w:ind w:left="2313" w:hanging="360"/>
      </w:pPr>
    </w:lvl>
    <w:lvl w:ilvl="4" w:tplc="04090019">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7" w15:restartNumberingAfterBreak="0">
    <w:nsid w:val="71FC1597"/>
    <w:multiLevelType w:val="hybridMultilevel"/>
    <w:tmpl w:val="4C1656A0"/>
    <w:lvl w:ilvl="0" w:tplc="AEFEF766">
      <w:start w:val="1"/>
      <w:numFmt w:val="lowerLetter"/>
      <w:lvlText w:val="%1."/>
      <w:lvlJc w:val="left"/>
      <w:pPr>
        <w:ind w:left="1080" w:hanging="360"/>
      </w:pPr>
      <w:rPr>
        <w:rFonts w:hint="default"/>
        <w:b w:val="0"/>
        <w:bCs/>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87C40EF2">
      <w:start w:val="1"/>
      <w:numFmt w:val="decimal"/>
      <w:lvlText w:val="%7."/>
      <w:lvlJc w:val="left"/>
      <w:pPr>
        <w:ind w:left="5400" w:hanging="360"/>
      </w:pPr>
      <w:rPr>
        <w:b/>
      </w:r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3AB2E5C"/>
    <w:multiLevelType w:val="hybridMultilevel"/>
    <w:tmpl w:val="8162F036"/>
    <w:lvl w:ilvl="0" w:tplc="FD9264F2">
      <w:start w:val="1"/>
      <w:numFmt w:val="upp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70551C3"/>
    <w:multiLevelType w:val="hybridMultilevel"/>
    <w:tmpl w:val="FBD84866"/>
    <w:lvl w:ilvl="0" w:tplc="38090019">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A596A3D"/>
    <w:multiLevelType w:val="hybridMultilevel"/>
    <w:tmpl w:val="C5B2C06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1" w15:restartNumberingAfterBreak="0">
    <w:nsid w:val="7DB305AE"/>
    <w:multiLevelType w:val="hybridMultilevel"/>
    <w:tmpl w:val="CC5EB7FC"/>
    <w:lvl w:ilvl="0" w:tplc="B1C2E0C0">
      <w:start w:val="1"/>
      <w:numFmt w:val="decimal"/>
      <w:lvlText w:val="%1."/>
      <w:lvlJc w:val="left"/>
      <w:pPr>
        <w:ind w:left="1004" w:hanging="360"/>
      </w:pPr>
      <w:rPr>
        <w:b w:val="0"/>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num w:numId="1" w16cid:durableId="1208184985">
    <w:abstractNumId w:val="30"/>
  </w:num>
  <w:num w:numId="2" w16cid:durableId="368921454">
    <w:abstractNumId w:val="11"/>
  </w:num>
  <w:num w:numId="3" w16cid:durableId="546651764">
    <w:abstractNumId w:val="38"/>
  </w:num>
  <w:num w:numId="4" w16cid:durableId="874387011">
    <w:abstractNumId w:val="8"/>
  </w:num>
  <w:num w:numId="5" w16cid:durableId="16392204">
    <w:abstractNumId w:val="14"/>
  </w:num>
  <w:num w:numId="6" w16cid:durableId="657926418">
    <w:abstractNumId w:val="17"/>
  </w:num>
  <w:num w:numId="7" w16cid:durableId="635112477">
    <w:abstractNumId w:val="15"/>
  </w:num>
  <w:num w:numId="8" w16cid:durableId="765224560">
    <w:abstractNumId w:val="1"/>
  </w:num>
  <w:num w:numId="9" w16cid:durableId="1062944504">
    <w:abstractNumId w:val="13"/>
  </w:num>
  <w:num w:numId="10" w16cid:durableId="681322636">
    <w:abstractNumId w:val="12"/>
  </w:num>
  <w:num w:numId="11" w16cid:durableId="1050886138">
    <w:abstractNumId w:val="31"/>
  </w:num>
  <w:num w:numId="12" w16cid:durableId="154692398">
    <w:abstractNumId w:val="6"/>
  </w:num>
  <w:num w:numId="13" w16cid:durableId="1064335880">
    <w:abstractNumId w:val="40"/>
  </w:num>
  <w:num w:numId="14" w16cid:durableId="93014143">
    <w:abstractNumId w:val="3"/>
  </w:num>
  <w:num w:numId="15" w16cid:durableId="1517428468">
    <w:abstractNumId w:val="16"/>
  </w:num>
  <w:num w:numId="16" w16cid:durableId="1059783599">
    <w:abstractNumId w:val="33"/>
  </w:num>
  <w:num w:numId="17" w16cid:durableId="2044478931">
    <w:abstractNumId w:val="21"/>
  </w:num>
  <w:num w:numId="18" w16cid:durableId="1372850943">
    <w:abstractNumId w:val="0"/>
  </w:num>
  <w:num w:numId="19" w16cid:durableId="1194342069">
    <w:abstractNumId w:val="41"/>
  </w:num>
  <w:num w:numId="20" w16cid:durableId="1721201316">
    <w:abstractNumId w:val="4"/>
  </w:num>
  <w:num w:numId="21" w16cid:durableId="970132699">
    <w:abstractNumId w:val="28"/>
  </w:num>
  <w:num w:numId="22" w16cid:durableId="276182924">
    <w:abstractNumId w:val="7"/>
  </w:num>
  <w:num w:numId="23" w16cid:durableId="5824918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7933022">
    <w:abstractNumId w:val="22"/>
  </w:num>
  <w:num w:numId="25" w16cid:durableId="1869836612">
    <w:abstractNumId w:val="24"/>
  </w:num>
  <w:num w:numId="26" w16cid:durableId="1277906950">
    <w:abstractNumId w:val="35"/>
  </w:num>
  <w:num w:numId="27" w16cid:durableId="879511851">
    <w:abstractNumId w:val="2"/>
  </w:num>
  <w:num w:numId="28" w16cid:durableId="1106538805">
    <w:abstractNumId w:val="5"/>
  </w:num>
  <w:num w:numId="29" w16cid:durableId="1316491455">
    <w:abstractNumId w:val="34"/>
  </w:num>
  <w:num w:numId="30" w16cid:durableId="2139253126">
    <w:abstractNumId w:val="26"/>
  </w:num>
  <w:num w:numId="31" w16cid:durableId="1576159091">
    <w:abstractNumId w:val="18"/>
  </w:num>
  <w:num w:numId="32" w16cid:durableId="2051760354">
    <w:abstractNumId w:val="36"/>
  </w:num>
  <w:num w:numId="33" w16cid:durableId="562835715">
    <w:abstractNumId w:val="39"/>
  </w:num>
  <w:num w:numId="34" w16cid:durableId="822549606">
    <w:abstractNumId w:val="27"/>
  </w:num>
  <w:num w:numId="35" w16cid:durableId="586815766">
    <w:abstractNumId w:val="20"/>
  </w:num>
  <w:num w:numId="36" w16cid:durableId="2000689578">
    <w:abstractNumId w:val="25"/>
  </w:num>
  <w:num w:numId="37" w16cid:durableId="67964532">
    <w:abstractNumId w:val="37"/>
  </w:num>
  <w:num w:numId="38" w16cid:durableId="144011561">
    <w:abstractNumId w:val="9"/>
  </w:num>
  <w:num w:numId="39" w16cid:durableId="1854420780">
    <w:abstractNumId w:val="19"/>
  </w:num>
  <w:num w:numId="40" w16cid:durableId="414059099">
    <w:abstractNumId w:val="32"/>
  </w:num>
  <w:num w:numId="41" w16cid:durableId="460417817">
    <w:abstractNumId w:val="10"/>
  </w:num>
  <w:num w:numId="42" w16cid:durableId="1789162714">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1DC"/>
    <w:rsid w:val="0000098C"/>
    <w:rsid w:val="000019AE"/>
    <w:rsid w:val="00002AED"/>
    <w:rsid w:val="00002BDF"/>
    <w:rsid w:val="00005C39"/>
    <w:rsid w:val="0001022B"/>
    <w:rsid w:val="00010DD0"/>
    <w:rsid w:val="00013C36"/>
    <w:rsid w:val="000148F8"/>
    <w:rsid w:val="00014D9B"/>
    <w:rsid w:val="00015AD8"/>
    <w:rsid w:val="000164B7"/>
    <w:rsid w:val="00022BF7"/>
    <w:rsid w:val="00023506"/>
    <w:rsid w:val="00023BEA"/>
    <w:rsid w:val="00031199"/>
    <w:rsid w:val="0003134D"/>
    <w:rsid w:val="00033468"/>
    <w:rsid w:val="00035850"/>
    <w:rsid w:val="00035B2C"/>
    <w:rsid w:val="000361EC"/>
    <w:rsid w:val="000409BF"/>
    <w:rsid w:val="000440F1"/>
    <w:rsid w:val="00044F1A"/>
    <w:rsid w:val="00046E35"/>
    <w:rsid w:val="00047074"/>
    <w:rsid w:val="0004708E"/>
    <w:rsid w:val="000473A2"/>
    <w:rsid w:val="00055B1E"/>
    <w:rsid w:val="000604BF"/>
    <w:rsid w:val="000646C8"/>
    <w:rsid w:val="00064BCA"/>
    <w:rsid w:val="00066FC4"/>
    <w:rsid w:val="0007146B"/>
    <w:rsid w:val="0007289B"/>
    <w:rsid w:val="0007435B"/>
    <w:rsid w:val="00077361"/>
    <w:rsid w:val="00080BC1"/>
    <w:rsid w:val="00080C1F"/>
    <w:rsid w:val="0008153D"/>
    <w:rsid w:val="00082E9A"/>
    <w:rsid w:val="00083C8C"/>
    <w:rsid w:val="000843B0"/>
    <w:rsid w:val="00084F15"/>
    <w:rsid w:val="000908CE"/>
    <w:rsid w:val="00090F37"/>
    <w:rsid w:val="00090F7A"/>
    <w:rsid w:val="000915E4"/>
    <w:rsid w:val="00095338"/>
    <w:rsid w:val="00095618"/>
    <w:rsid w:val="00095B38"/>
    <w:rsid w:val="00095CCF"/>
    <w:rsid w:val="00097759"/>
    <w:rsid w:val="000A1428"/>
    <w:rsid w:val="000A14D2"/>
    <w:rsid w:val="000A1A89"/>
    <w:rsid w:val="000A2839"/>
    <w:rsid w:val="000A501F"/>
    <w:rsid w:val="000B0522"/>
    <w:rsid w:val="000C0885"/>
    <w:rsid w:val="000C0AB1"/>
    <w:rsid w:val="000C112A"/>
    <w:rsid w:val="000C25BD"/>
    <w:rsid w:val="000C5E67"/>
    <w:rsid w:val="000C63AF"/>
    <w:rsid w:val="000D1B2C"/>
    <w:rsid w:val="000D7F8D"/>
    <w:rsid w:val="000E02B2"/>
    <w:rsid w:val="000E325E"/>
    <w:rsid w:val="000E5D40"/>
    <w:rsid w:val="000E69E0"/>
    <w:rsid w:val="000F4E2B"/>
    <w:rsid w:val="000F5BA2"/>
    <w:rsid w:val="000F649C"/>
    <w:rsid w:val="00100C97"/>
    <w:rsid w:val="00100DE6"/>
    <w:rsid w:val="00102D52"/>
    <w:rsid w:val="0010698F"/>
    <w:rsid w:val="001074B0"/>
    <w:rsid w:val="001104E8"/>
    <w:rsid w:val="00110B38"/>
    <w:rsid w:val="001144E8"/>
    <w:rsid w:val="00115BB1"/>
    <w:rsid w:val="001162A9"/>
    <w:rsid w:val="001218BD"/>
    <w:rsid w:val="00121B88"/>
    <w:rsid w:val="00131D84"/>
    <w:rsid w:val="00133009"/>
    <w:rsid w:val="00134826"/>
    <w:rsid w:val="00134C2B"/>
    <w:rsid w:val="001360EB"/>
    <w:rsid w:val="00136EAD"/>
    <w:rsid w:val="00136F95"/>
    <w:rsid w:val="00140783"/>
    <w:rsid w:val="00140877"/>
    <w:rsid w:val="00142153"/>
    <w:rsid w:val="00142351"/>
    <w:rsid w:val="00142951"/>
    <w:rsid w:val="001472DF"/>
    <w:rsid w:val="00150AFD"/>
    <w:rsid w:val="001521D0"/>
    <w:rsid w:val="001530F2"/>
    <w:rsid w:val="00154338"/>
    <w:rsid w:val="00156157"/>
    <w:rsid w:val="00157EC8"/>
    <w:rsid w:val="00161A01"/>
    <w:rsid w:val="0016370A"/>
    <w:rsid w:val="00163AB9"/>
    <w:rsid w:val="001649D7"/>
    <w:rsid w:val="00164A38"/>
    <w:rsid w:val="00164C8D"/>
    <w:rsid w:val="001652E3"/>
    <w:rsid w:val="00165D23"/>
    <w:rsid w:val="0016749B"/>
    <w:rsid w:val="00170958"/>
    <w:rsid w:val="00170B6C"/>
    <w:rsid w:val="00174B80"/>
    <w:rsid w:val="00174E00"/>
    <w:rsid w:val="001752A9"/>
    <w:rsid w:val="001756FE"/>
    <w:rsid w:val="0018030F"/>
    <w:rsid w:val="001836AB"/>
    <w:rsid w:val="00184986"/>
    <w:rsid w:val="00190A88"/>
    <w:rsid w:val="0019236D"/>
    <w:rsid w:val="001923A8"/>
    <w:rsid w:val="00192F69"/>
    <w:rsid w:val="0019393B"/>
    <w:rsid w:val="00197087"/>
    <w:rsid w:val="001972FE"/>
    <w:rsid w:val="001A0380"/>
    <w:rsid w:val="001A0ACB"/>
    <w:rsid w:val="001A3B94"/>
    <w:rsid w:val="001A73E9"/>
    <w:rsid w:val="001B0F0C"/>
    <w:rsid w:val="001B1054"/>
    <w:rsid w:val="001B74C2"/>
    <w:rsid w:val="001C415C"/>
    <w:rsid w:val="001C4769"/>
    <w:rsid w:val="001C48D0"/>
    <w:rsid w:val="001D1160"/>
    <w:rsid w:val="001D4ABF"/>
    <w:rsid w:val="001D776B"/>
    <w:rsid w:val="001E06C6"/>
    <w:rsid w:val="001E1C19"/>
    <w:rsid w:val="001E3232"/>
    <w:rsid w:val="001F153D"/>
    <w:rsid w:val="001F2CE4"/>
    <w:rsid w:val="001F481C"/>
    <w:rsid w:val="0020340C"/>
    <w:rsid w:val="00203C3E"/>
    <w:rsid w:val="002048C5"/>
    <w:rsid w:val="002062D1"/>
    <w:rsid w:val="002134DB"/>
    <w:rsid w:val="002204E5"/>
    <w:rsid w:val="00224D57"/>
    <w:rsid w:val="0022654F"/>
    <w:rsid w:val="00226D2E"/>
    <w:rsid w:val="00230C08"/>
    <w:rsid w:val="00231D7E"/>
    <w:rsid w:val="00235406"/>
    <w:rsid w:val="0023712C"/>
    <w:rsid w:val="002437D1"/>
    <w:rsid w:val="00246E8D"/>
    <w:rsid w:val="002504CE"/>
    <w:rsid w:val="00250C03"/>
    <w:rsid w:val="00251CCC"/>
    <w:rsid w:val="002538E4"/>
    <w:rsid w:val="00253F89"/>
    <w:rsid w:val="002565CB"/>
    <w:rsid w:val="00262D9A"/>
    <w:rsid w:val="002673E9"/>
    <w:rsid w:val="00267496"/>
    <w:rsid w:val="002674C4"/>
    <w:rsid w:val="002708FC"/>
    <w:rsid w:val="00273AD8"/>
    <w:rsid w:val="002744D2"/>
    <w:rsid w:val="00274BE6"/>
    <w:rsid w:val="00280B92"/>
    <w:rsid w:val="00280F86"/>
    <w:rsid w:val="0028299E"/>
    <w:rsid w:val="00283F39"/>
    <w:rsid w:val="0028424D"/>
    <w:rsid w:val="002905DD"/>
    <w:rsid w:val="00292745"/>
    <w:rsid w:val="00295FBB"/>
    <w:rsid w:val="002A1390"/>
    <w:rsid w:val="002A1D75"/>
    <w:rsid w:val="002A6CF2"/>
    <w:rsid w:val="002A7082"/>
    <w:rsid w:val="002B35B0"/>
    <w:rsid w:val="002B3DA0"/>
    <w:rsid w:val="002B52D4"/>
    <w:rsid w:val="002B6BB6"/>
    <w:rsid w:val="002B6E46"/>
    <w:rsid w:val="002C0BB6"/>
    <w:rsid w:val="002C1B5E"/>
    <w:rsid w:val="002C2BE6"/>
    <w:rsid w:val="002C5631"/>
    <w:rsid w:val="002C74E2"/>
    <w:rsid w:val="002C75ED"/>
    <w:rsid w:val="002D0FB6"/>
    <w:rsid w:val="002D22BC"/>
    <w:rsid w:val="002D413E"/>
    <w:rsid w:val="002D5C96"/>
    <w:rsid w:val="002D688B"/>
    <w:rsid w:val="002D7ADE"/>
    <w:rsid w:val="002E2D20"/>
    <w:rsid w:val="002E3D0C"/>
    <w:rsid w:val="002F1E3C"/>
    <w:rsid w:val="002F22A4"/>
    <w:rsid w:val="002F23B8"/>
    <w:rsid w:val="002F7760"/>
    <w:rsid w:val="003102CC"/>
    <w:rsid w:val="003104CF"/>
    <w:rsid w:val="0031051F"/>
    <w:rsid w:val="00310971"/>
    <w:rsid w:val="0031452A"/>
    <w:rsid w:val="003146C7"/>
    <w:rsid w:val="00314D67"/>
    <w:rsid w:val="00316262"/>
    <w:rsid w:val="0031693B"/>
    <w:rsid w:val="00317122"/>
    <w:rsid w:val="00321A80"/>
    <w:rsid w:val="00323A24"/>
    <w:rsid w:val="00324E1C"/>
    <w:rsid w:val="00325201"/>
    <w:rsid w:val="00327A44"/>
    <w:rsid w:val="003315B8"/>
    <w:rsid w:val="00331992"/>
    <w:rsid w:val="003335CA"/>
    <w:rsid w:val="00333CCF"/>
    <w:rsid w:val="003421D8"/>
    <w:rsid w:val="00343279"/>
    <w:rsid w:val="00343E21"/>
    <w:rsid w:val="003453B1"/>
    <w:rsid w:val="00346CE5"/>
    <w:rsid w:val="00347A38"/>
    <w:rsid w:val="00347F19"/>
    <w:rsid w:val="00350F87"/>
    <w:rsid w:val="00353092"/>
    <w:rsid w:val="00356AEE"/>
    <w:rsid w:val="003574E1"/>
    <w:rsid w:val="00363730"/>
    <w:rsid w:val="00366CD7"/>
    <w:rsid w:val="00366DC4"/>
    <w:rsid w:val="00371118"/>
    <w:rsid w:val="00372C00"/>
    <w:rsid w:val="0037385B"/>
    <w:rsid w:val="003752BF"/>
    <w:rsid w:val="00375E6E"/>
    <w:rsid w:val="0037620C"/>
    <w:rsid w:val="00380826"/>
    <w:rsid w:val="00383F00"/>
    <w:rsid w:val="00387594"/>
    <w:rsid w:val="003879A6"/>
    <w:rsid w:val="00392C4E"/>
    <w:rsid w:val="00393773"/>
    <w:rsid w:val="003951ED"/>
    <w:rsid w:val="00395273"/>
    <w:rsid w:val="00395C4D"/>
    <w:rsid w:val="00397463"/>
    <w:rsid w:val="003A0A6E"/>
    <w:rsid w:val="003A2E2B"/>
    <w:rsid w:val="003A66B9"/>
    <w:rsid w:val="003A73A0"/>
    <w:rsid w:val="003B0BC2"/>
    <w:rsid w:val="003B0DCD"/>
    <w:rsid w:val="003B1528"/>
    <w:rsid w:val="003B5346"/>
    <w:rsid w:val="003C088B"/>
    <w:rsid w:val="003C1FBC"/>
    <w:rsid w:val="003C26F3"/>
    <w:rsid w:val="003C55DB"/>
    <w:rsid w:val="003C6D27"/>
    <w:rsid w:val="003D4D23"/>
    <w:rsid w:val="003E00BE"/>
    <w:rsid w:val="003F271E"/>
    <w:rsid w:val="003F2CD0"/>
    <w:rsid w:val="003F58D3"/>
    <w:rsid w:val="003F6ACD"/>
    <w:rsid w:val="003F6E53"/>
    <w:rsid w:val="00400778"/>
    <w:rsid w:val="00401380"/>
    <w:rsid w:val="00402687"/>
    <w:rsid w:val="00403DE9"/>
    <w:rsid w:val="00404755"/>
    <w:rsid w:val="004055E6"/>
    <w:rsid w:val="004145A0"/>
    <w:rsid w:val="00416369"/>
    <w:rsid w:val="00416DA4"/>
    <w:rsid w:val="00422BF0"/>
    <w:rsid w:val="00424565"/>
    <w:rsid w:val="004257C5"/>
    <w:rsid w:val="00425A61"/>
    <w:rsid w:val="0043004A"/>
    <w:rsid w:val="00432A63"/>
    <w:rsid w:val="0043726E"/>
    <w:rsid w:val="00437A1C"/>
    <w:rsid w:val="00440FA2"/>
    <w:rsid w:val="0044307A"/>
    <w:rsid w:val="004435CC"/>
    <w:rsid w:val="004458C0"/>
    <w:rsid w:val="00447F30"/>
    <w:rsid w:val="0045029F"/>
    <w:rsid w:val="00456F5E"/>
    <w:rsid w:val="00457160"/>
    <w:rsid w:val="00464AFB"/>
    <w:rsid w:val="0046559E"/>
    <w:rsid w:val="00466760"/>
    <w:rsid w:val="004673D0"/>
    <w:rsid w:val="00467C31"/>
    <w:rsid w:val="004703E6"/>
    <w:rsid w:val="004720EA"/>
    <w:rsid w:val="0047267A"/>
    <w:rsid w:val="00472E8D"/>
    <w:rsid w:val="00477E17"/>
    <w:rsid w:val="00481C4C"/>
    <w:rsid w:val="00482171"/>
    <w:rsid w:val="0048537C"/>
    <w:rsid w:val="0049003C"/>
    <w:rsid w:val="00490A19"/>
    <w:rsid w:val="00490D76"/>
    <w:rsid w:val="004910DC"/>
    <w:rsid w:val="00491C2C"/>
    <w:rsid w:val="00492FE7"/>
    <w:rsid w:val="00494DB2"/>
    <w:rsid w:val="00496162"/>
    <w:rsid w:val="00497E47"/>
    <w:rsid w:val="004A07AC"/>
    <w:rsid w:val="004A43B9"/>
    <w:rsid w:val="004A492C"/>
    <w:rsid w:val="004A57EF"/>
    <w:rsid w:val="004B0804"/>
    <w:rsid w:val="004B115E"/>
    <w:rsid w:val="004B2901"/>
    <w:rsid w:val="004B4562"/>
    <w:rsid w:val="004C369F"/>
    <w:rsid w:val="004C6E70"/>
    <w:rsid w:val="004C7662"/>
    <w:rsid w:val="004C7D98"/>
    <w:rsid w:val="004D044B"/>
    <w:rsid w:val="004D5F4E"/>
    <w:rsid w:val="004D649B"/>
    <w:rsid w:val="004E1A3F"/>
    <w:rsid w:val="004E2007"/>
    <w:rsid w:val="004E4E62"/>
    <w:rsid w:val="004E7EE0"/>
    <w:rsid w:val="004F1B5A"/>
    <w:rsid w:val="004F366A"/>
    <w:rsid w:val="004F4A37"/>
    <w:rsid w:val="004F56BD"/>
    <w:rsid w:val="00500D9C"/>
    <w:rsid w:val="00501AAE"/>
    <w:rsid w:val="005043F0"/>
    <w:rsid w:val="00504BDF"/>
    <w:rsid w:val="005111E0"/>
    <w:rsid w:val="005125EA"/>
    <w:rsid w:val="0051267D"/>
    <w:rsid w:val="00516D3C"/>
    <w:rsid w:val="0052288A"/>
    <w:rsid w:val="00525881"/>
    <w:rsid w:val="005319EC"/>
    <w:rsid w:val="00532553"/>
    <w:rsid w:val="005365C5"/>
    <w:rsid w:val="005455AB"/>
    <w:rsid w:val="00546EE5"/>
    <w:rsid w:val="005503B0"/>
    <w:rsid w:val="00552DFF"/>
    <w:rsid w:val="005545A4"/>
    <w:rsid w:val="0055756E"/>
    <w:rsid w:val="00557CD0"/>
    <w:rsid w:val="005653FA"/>
    <w:rsid w:val="005714A9"/>
    <w:rsid w:val="00575AB9"/>
    <w:rsid w:val="005769E1"/>
    <w:rsid w:val="00581873"/>
    <w:rsid w:val="00581964"/>
    <w:rsid w:val="00582BFE"/>
    <w:rsid w:val="005873E6"/>
    <w:rsid w:val="00591CE3"/>
    <w:rsid w:val="00592F31"/>
    <w:rsid w:val="00592FCC"/>
    <w:rsid w:val="00596647"/>
    <w:rsid w:val="0059795A"/>
    <w:rsid w:val="005A1775"/>
    <w:rsid w:val="005A1A1A"/>
    <w:rsid w:val="005A3400"/>
    <w:rsid w:val="005A3717"/>
    <w:rsid w:val="005A3874"/>
    <w:rsid w:val="005A4022"/>
    <w:rsid w:val="005A53FC"/>
    <w:rsid w:val="005A56ED"/>
    <w:rsid w:val="005A7829"/>
    <w:rsid w:val="005B09CB"/>
    <w:rsid w:val="005C21C3"/>
    <w:rsid w:val="005C2F28"/>
    <w:rsid w:val="005C4955"/>
    <w:rsid w:val="005C5993"/>
    <w:rsid w:val="005C6578"/>
    <w:rsid w:val="005C6B79"/>
    <w:rsid w:val="005C7004"/>
    <w:rsid w:val="005D36CE"/>
    <w:rsid w:val="005D4CDD"/>
    <w:rsid w:val="005D5A5F"/>
    <w:rsid w:val="005D6B2D"/>
    <w:rsid w:val="005E075B"/>
    <w:rsid w:val="005E27A3"/>
    <w:rsid w:val="005E2F51"/>
    <w:rsid w:val="005E426A"/>
    <w:rsid w:val="005E4B72"/>
    <w:rsid w:val="005E5D4A"/>
    <w:rsid w:val="005F0DA0"/>
    <w:rsid w:val="005F1215"/>
    <w:rsid w:val="005F5281"/>
    <w:rsid w:val="006023D6"/>
    <w:rsid w:val="00603093"/>
    <w:rsid w:val="00604997"/>
    <w:rsid w:val="00604FA8"/>
    <w:rsid w:val="006145C7"/>
    <w:rsid w:val="00620668"/>
    <w:rsid w:val="006261CC"/>
    <w:rsid w:val="006263C5"/>
    <w:rsid w:val="006304D5"/>
    <w:rsid w:val="00632155"/>
    <w:rsid w:val="00632C6F"/>
    <w:rsid w:val="006331B6"/>
    <w:rsid w:val="00637DC2"/>
    <w:rsid w:val="00641A31"/>
    <w:rsid w:val="0064214E"/>
    <w:rsid w:val="006421C2"/>
    <w:rsid w:val="0064308C"/>
    <w:rsid w:val="0065201E"/>
    <w:rsid w:val="0065234A"/>
    <w:rsid w:val="00652A00"/>
    <w:rsid w:val="00656F18"/>
    <w:rsid w:val="0066058D"/>
    <w:rsid w:val="00663B75"/>
    <w:rsid w:val="00665EB3"/>
    <w:rsid w:val="006702EF"/>
    <w:rsid w:val="00675945"/>
    <w:rsid w:val="0067623E"/>
    <w:rsid w:val="00676A2F"/>
    <w:rsid w:val="00677058"/>
    <w:rsid w:val="0068152C"/>
    <w:rsid w:val="006819DE"/>
    <w:rsid w:val="00683673"/>
    <w:rsid w:val="00684E60"/>
    <w:rsid w:val="00685B65"/>
    <w:rsid w:val="00687427"/>
    <w:rsid w:val="006910AC"/>
    <w:rsid w:val="006924BA"/>
    <w:rsid w:val="00693E68"/>
    <w:rsid w:val="006941E1"/>
    <w:rsid w:val="00696AE4"/>
    <w:rsid w:val="00697041"/>
    <w:rsid w:val="00697A6D"/>
    <w:rsid w:val="006A35C7"/>
    <w:rsid w:val="006A7277"/>
    <w:rsid w:val="006A7990"/>
    <w:rsid w:val="006B21B8"/>
    <w:rsid w:val="006B3A68"/>
    <w:rsid w:val="006B489F"/>
    <w:rsid w:val="006B4DB7"/>
    <w:rsid w:val="006C1A43"/>
    <w:rsid w:val="006C4553"/>
    <w:rsid w:val="006C4D1A"/>
    <w:rsid w:val="006D1DAB"/>
    <w:rsid w:val="006D4BC3"/>
    <w:rsid w:val="006D51E8"/>
    <w:rsid w:val="006D5480"/>
    <w:rsid w:val="006E2CFC"/>
    <w:rsid w:val="006E3EB8"/>
    <w:rsid w:val="006E43B8"/>
    <w:rsid w:val="006E5558"/>
    <w:rsid w:val="006E75D2"/>
    <w:rsid w:val="006F0293"/>
    <w:rsid w:val="006F0682"/>
    <w:rsid w:val="006F0C1E"/>
    <w:rsid w:val="006F2730"/>
    <w:rsid w:val="006F33F9"/>
    <w:rsid w:val="006F4187"/>
    <w:rsid w:val="006F58FB"/>
    <w:rsid w:val="006F66E0"/>
    <w:rsid w:val="006F7BCA"/>
    <w:rsid w:val="00700E7B"/>
    <w:rsid w:val="007026EE"/>
    <w:rsid w:val="007035C2"/>
    <w:rsid w:val="007035F2"/>
    <w:rsid w:val="00703CB2"/>
    <w:rsid w:val="00704BC1"/>
    <w:rsid w:val="00705452"/>
    <w:rsid w:val="007072C2"/>
    <w:rsid w:val="007109E2"/>
    <w:rsid w:val="007115AD"/>
    <w:rsid w:val="00712C8D"/>
    <w:rsid w:val="007163A5"/>
    <w:rsid w:val="007204EF"/>
    <w:rsid w:val="007209EF"/>
    <w:rsid w:val="007215ED"/>
    <w:rsid w:val="00721B61"/>
    <w:rsid w:val="007270FD"/>
    <w:rsid w:val="007277D1"/>
    <w:rsid w:val="00734059"/>
    <w:rsid w:val="00742C82"/>
    <w:rsid w:val="007438A4"/>
    <w:rsid w:val="007451DC"/>
    <w:rsid w:val="007455E7"/>
    <w:rsid w:val="00746E5A"/>
    <w:rsid w:val="00752566"/>
    <w:rsid w:val="007565DC"/>
    <w:rsid w:val="007572D2"/>
    <w:rsid w:val="00765C25"/>
    <w:rsid w:val="00767C79"/>
    <w:rsid w:val="00767F9C"/>
    <w:rsid w:val="00772CEA"/>
    <w:rsid w:val="00773D1C"/>
    <w:rsid w:val="0077505C"/>
    <w:rsid w:val="0077612B"/>
    <w:rsid w:val="00776B26"/>
    <w:rsid w:val="00777492"/>
    <w:rsid w:val="00777557"/>
    <w:rsid w:val="007829BD"/>
    <w:rsid w:val="00785C5A"/>
    <w:rsid w:val="00785E60"/>
    <w:rsid w:val="00790002"/>
    <w:rsid w:val="00790135"/>
    <w:rsid w:val="0079189D"/>
    <w:rsid w:val="00791CEA"/>
    <w:rsid w:val="00791E3A"/>
    <w:rsid w:val="00794DD6"/>
    <w:rsid w:val="007956E1"/>
    <w:rsid w:val="007A01FC"/>
    <w:rsid w:val="007A2B0D"/>
    <w:rsid w:val="007A336C"/>
    <w:rsid w:val="007A4C81"/>
    <w:rsid w:val="007B4F91"/>
    <w:rsid w:val="007B51E9"/>
    <w:rsid w:val="007C164C"/>
    <w:rsid w:val="007C1838"/>
    <w:rsid w:val="007C3A20"/>
    <w:rsid w:val="007C4439"/>
    <w:rsid w:val="007C548F"/>
    <w:rsid w:val="007C6362"/>
    <w:rsid w:val="007C7175"/>
    <w:rsid w:val="007D0578"/>
    <w:rsid w:val="007D1FE0"/>
    <w:rsid w:val="007D3D0A"/>
    <w:rsid w:val="007D41CC"/>
    <w:rsid w:val="007E24A5"/>
    <w:rsid w:val="007E4123"/>
    <w:rsid w:val="007E45FA"/>
    <w:rsid w:val="007E6099"/>
    <w:rsid w:val="007F0F31"/>
    <w:rsid w:val="007F3620"/>
    <w:rsid w:val="007F7039"/>
    <w:rsid w:val="007F7546"/>
    <w:rsid w:val="00800CCF"/>
    <w:rsid w:val="00801337"/>
    <w:rsid w:val="00805841"/>
    <w:rsid w:val="008136F9"/>
    <w:rsid w:val="00814C59"/>
    <w:rsid w:val="008207E1"/>
    <w:rsid w:val="00823031"/>
    <w:rsid w:val="00824BD4"/>
    <w:rsid w:val="00827405"/>
    <w:rsid w:val="008275EF"/>
    <w:rsid w:val="00831D7B"/>
    <w:rsid w:val="0083207E"/>
    <w:rsid w:val="008360EB"/>
    <w:rsid w:val="00837767"/>
    <w:rsid w:val="00840650"/>
    <w:rsid w:val="00842944"/>
    <w:rsid w:val="00844EBE"/>
    <w:rsid w:val="008467AB"/>
    <w:rsid w:val="00846ABE"/>
    <w:rsid w:val="008479F3"/>
    <w:rsid w:val="00850041"/>
    <w:rsid w:val="008575AF"/>
    <w:rsid w:val="0086089F"/>
    <w:rsid w:val="008627AC"/>
    <w:rsid w:val="00862CF3"/>
    <w:rsid w:val="00863A76"/>
    <w:rsid w:val="00867EC9"/>
    <w:rsid w:val="00871800"/>
    <w:rsid w:val="0087215C"/>
    <w:rsid w:val="00872264"/>
    <w:rsid w:val="008744C0"/>
    <w:rsid w:val="00874C72"/>
    <w:rsid w:val="0087737B"/>
    <w:rsid w:val="00880E6E"/>
    <w:rsid w:val="0088226C"/>
    <w:rsid w:val="00882762"/>
    <w:rsid w:val="0088362F"/>
    <w:rsid w:val="00883896"/>
    <w:rsid w:val="00886093"/>
    <w:rsid w:val="0088781F"/>
    <w:rsid w:val="00887C1D"/>
    <w:rsid w:val="00887CAF"/>
    <w:rsid w:val="008950A4"/>
    <w:rsid w:val="00895E6B"/>
    <w:rsid w:val="00896290"/>
    <w:rsid w:val="008A0491"/>
    <w:rsid w:val="008A1E8A"/>
    <w:rsid w:val="008A2838"/>
    <w:rsid w:val="008A787B"/>
    <w:rsid w:val="008A7F42"/>
    <w:rsid w:val="008B00E0"/>
    <w:rsid w:val="008B160A"/>
    <w:rsid w:val="008B1E04"/>
    <w:rsid w:val="008B1E6E"/>
    <w:rsid w:val="008B3F2E"/>
    <w:rsid w:val="008B47A6"/>
    <w:rsid w:val="008B76F8"/>
    <w:rsid w:val="008C1509"/>
    <w:rsid w:val="008C1C0E"/>
    <w:rsid w:val="008C2D36"/>
    <w:rsid w:val="008C6452"/>
    <w:rsid w:val="008D0417"/>
    <w:rsid w:val="008D0B9C"/>
    <w:rsid w:val="008D264E"/>
    <w:rsid w:val="008D532D"/>
    <w:rsid w:val="008D54E8"/>
    <w:rsid w:val="008D56FD"/>
    <w:rsid w:val="008E7118"/>
    <w:rsid w:val="008E7720"/>
    <w:rsid w:val="008F6FC1"/>
    <w:rsid w:val="009005AF"/>
    <w:rsid w:val="009069C5"/>
    <w:rsid w:val="00907489"/>
    <w:rsid w:val="00907864"/>
    <w:rsid w:val="00910D1D"/>
    <w:rsid w:val="00912CF0"/>
    <w:rsid w:val="00912F5A"/>
    <w:rsid w:val="00915E44"/>
    <w:rsid w:val="00920615"/>
    <w:rsid w:val="009228CD"/>
    <w:rsid w:val="00923E0B"/>
    <w:rsid w:val="0093037B"/>
    <w:rsid w:val="00930B72"/>
    <w:rsid w:val="00931EC8"/>
    <w:rsid w:val="009351C4"/>
    <w:rsid w:val="00936972"/>
    <w:rsid w:val="00940495"/>
    <w:rsid w:val="009445FF"/>
    <w:rsid w:val="009446E0"/>
    <w:rsid w:val="009458CB"/>
    <w:rsid w:val="0094613E"/>
    <w:rsid w:val="00947397"/>
    <w:rsid w:val="0095169E"/>
    <w:rsid w:val="00952887"/>
    <w:rsid w:val="009553FD"/>
    <w:rsid w:val="00955915"/>
    <w:rsid w:val="00955B64"/>
    <w:rsid w:val="0095762C"/>
    <w:rsid w:val="009601F6"/>
    <w:rsid w:val="00961D99"/>
    <w:rsid w:val="00963040"/>
    <w:rsid w:val="00966666"/>
    <w:rsid w:val="0096760E"/>
    <w:rsid w:val="00971040"/>
    <w:rsid w:val="00971BDC"/>
    <w:rsid w:val="00971F8C"/>
    <w:rsid w:val="00972A2E"/>
    <w:rsid w:val="00974031"/>
    <w:rsid w:val="009755C0"/>
    <w:rsid w:val="009765FF"/>
    <w:rsid w:val="00976AA9"/>
    <w:rsid w:val="009773DE"/>
    <w:rsid w:val="00981A08"/>
    <w:rsid w:val="0098542A"/>
    <w:rsid w:val="00986301"/>
    <w:rsid w:val="009866B3"/>
    <w:rsid w:val="00991296"/>
    <w:rsid w:val="00994A3F"/>
    <w:rsid w:val="009A0065"/>
    <w:rsid w:val="009A100D"/>
    <w:rsid w:val="009A161F"/>
    <w:rsid w:val="009A5888"/>
    <w:rsid w:val="009B2EC9"/>
    <w:rsid w:val="009B3383"/>
    <w:rsid w:val="009B63DA"/>
    <w:rsid w:val="009B63EB"/>
    <w:rsid w:val="009B7F78"/>
    <w:rsid w:val="009C424A"/>
    <w:rsid w:val="009C46FA"/>
    <w:rsid w:val="009C739C"/>
    <w:rsid w:val="009C7556"/>
    <w:rsid w:val="009C791E"/>
    <w:rsid w:val="009D0AC1"/>
    <w:rsid w:val="009D1553"/>
    <w:rsid w:val="009D165B"/>
    <w:rsid w:val="009D206D"/>
    <w:rsid w:val="009D2D99"/>
    <w:rsid w:val="009D495B"/>
    <w:rsid w:val="009D6901"/>
    <w:rsid w:val="009D75DA"/>
    <w:rsid w:val="009D768A"/>
    <w:rsid w:val="009D78B1"/>
    <w:rsid w:val="009E0223"/>
    <w:rsid w:val="009E1612"/>
    <w:rsid w:val="009E4104"/>
    <w:rsid w:val="009F5FC2"/>
    <w:rsid w:val="009F6B94"/>
    <w:rsid w:val="00A03DEF"/>
    <w:rsid w:val="00A04C26"/>
    <w:rsid w:val="00A07641"/>
    <w:rsid w:val="00A10766"/>
    <w:rsid w:val="00A1096D"/>
    <w:rsid w:val="00A110D5"/>
    <w:rsid w:val="00A115A5"/>
    <w:rsid w:val="00A21299"/>
    <w:rsid w:val="00A238BB"/>
    <w:rsid w:val="00A24E95"/>
    <w:rsid w:val="00A26829"/>
    <w:rsid w:val="00A31EE7"/>
    <w:rsid w:val="00A328C8"/>
    <w:rsid w:val="00A33B5E"/>
    <w:rsid w:val="00A357D6"/>
    <w:rsid w:val="00A35DCA"/>
    <w:rsid w:val="00A36765"/>
    <w:rsid w:val="00A40589"/>
    <w:rsid w:val="00A41B3B"/>
    <w:rsid w:val="00A42257"/>
    <w:rsid w:val="00A4229C"/>
    <w:rsid w:val="00A457BC"/>
    <w:rsid w:val="00A4648A"/>
    <w:rsid w:val="00A5199A"/>
    <w:rsid w:val="00A5257C"/>
    <w:rsid w:val="00A5438D"/>
    <w:rsid w:val="00A60CAA"/>
    <w:rsid w:val="00A61FE2"/>
    <w:rsid w:val="00A633B6"/>
    <w:rsid w:val="00A63674"/>
    <w:rsid w:val="00A640A9"/>
    <w:rsid w:val="00A644B0"/>
    <w:rsid w:val="00A65A30"/>
    <w:rsid w:val="00A6680A"/>
    <w:rsid w:val="00A66EB6"/>
    <w:rsid w:val="00A66F1F"/>
    <w:rsid w:val="00A70E3A"/>
    <w:rsid w:val="00A74E24"/>
    <w:rsid w:val="00A76F69"/>
    <w:rsid w:val="00A8122B"/>
    <w:rsid w:val="00A82165"/>
    <w:rsid w:val="00A8250D"/>
    <w:rsid w:val="00A84C49"/>
    <w:rsid w:val="00A85068"/>
    <w:rsid w:val="00A86BDC"/>
    <w:rsid w:val="00A86F5D"/>
    <w:rsid w:val="00A87167"/>
    <w:rsid w:val="00A927F6"/>
    <w:rsid w:val="00A950C5"/>
    <w:rsid w:val="00AA1DCF"/>
    <w:rsid w:val="00AA571E"/>
    <w:rsid w:val="00AB064E"/>
    <w:rsid w:val="00AB2AFD"/>
    <w:rsid w:val="00AB5C10"/>
    <w:rsid w:val="00AC22A3"/>
    <w:rsid w:val="00AC5B9B"/>
    <w:rsid w:val="00AC60AB"/>
    <w:rsid w:val="00AC7030"/>
    <w:rsid w:val="00AD10B5"/>
    <w:rsid w:val="00AD1E11"/>
    <w:rsid w:val="00AD3C1E"/>
    <w:rsid w:val="00AD750C"/>
    <w:rsid w:val="00AE02E3"/>
    <w:rsid w:val="00AE03C1"/>
    <w:rsid w:val="00AE2E12"/>
    <w:rsid w:val="00AE4234"/>
    <w:rsid w:val="00AF07BE"/>
    <w:rsid w:val="00AF0E4F"/>
    <w:rsid w:val="00AF4172"/>
    <w:rsid w:val="00AF5D92"/>
    <w:rsid w:val="00B00700"/>
    <w:rsid w:val="00B00FA7"/>
    <w:rsid w:val="00B02ED4"/>
    <w:rsid w:val="00B11BF2"/>
    <w:rsid w:val="00B13ED4"/>
    <w:rsid w:val="00B15FE0"/>
    <w:rsid w:val="00B205F5"/>
    <w:rsid w:val="00B24DF6"/>
    <w:rsid w:val="00B37D7A"/>
    <w:rsid w:val="00B37F1B"/>
    <w:rsid w:val="00B42F59"/>
    <w:rsid w:val="00B43787"/>
    <w:rsid w:val="00B43E38"/>
    <w:rsid w:val="00B507E3"/>
    <w:rsid w:val="00B54C13"/>
    <w:rsid w:val="00B54FBD"/>
    <w:rsid w:val="00B55EC8"/>
    <w:rsid w:val="00B55ECA"/>
    <w:rsid w:val="00B61537"/>
    <w:rsid w:val="00B700F1"/>
    <w:rsid w:val="00B7093A"/>
    <w:rsid w:val="00B724CD"/>
    <w:rsid w:val="00B725E0"/>
    <w:rsid w:val="00B734FB"/>
    <w:rsid w:val="00B81BFD"/>
    <w:rsid w:val="00B914A2"/>
    <w:rsid w:val="00BA007F"/>
    <w:rsid w:val="00BA06F4"/>
    <w:rsid w:val="00BA2049"/>
    <w:rsid w:val="00BA5C4A"/>
    <w:rsid w:val="00BB1F88"/>
    <w:rsid w:val="00BB3069"/>
    <w:rsid w:val="00BB3734"/>
    <w:rsid w:val="00BB494D"/>
    <w:rsid w:val="00BB79A5"/>
    <w:rsid w:val="00BC2F51"/>
    <w:rsid w:val="00BD0673"/>
    <w:rsid w:val="00BD1694"/>
    <w:rsid w:val="00BD2415"/>
    <w:rsid w:val="00BD690C"/>
    <w:rsid w:val="00BE189B"/>
    <w:rsid w:val="00BE2808"/>
    <w:rsid w:val="00BE7F24"/>
    <w:rsid w:val="00BF1117"/>
    <w:rsid w:val="00C010A6"/>
    <w:rsid w:val="00C07156"/>
    <w:rsid w:val="00C07BA9"/>
    <w:rsid w:val="00C132C5"/>
    <w:rsid w:val="00C1453E"/>
    <w:rsid w:val="00C14594"/>
    <w:rsid w:val="00C14B21"/>
    <w:rsid w:val="00C15195"/>
    <w:rsid w:val="00C15478"/>
    <w:rsid w:val="00C170E0"/>
    <w:rsid w:val="00C1740D"/>
    <w:rsid w:val="00C2312A"/>
    <w:rsid w:val="00C23E60"/>
    <w:rsid w:val="00C24379"/>
    <w:rsid w:val="00C2735A"/>
    <w:rsid w:val="00C333C1"/>
    <w:rsid w:val="00C333FC"/>
    <w:rsid w:val="00C35B40"/>
    <w:rsid w:val="00C37F6F"/>
    <w:rsid w:val="00C42A23"/>
    <w:rsid w:val="00C45B84"/>
    <w:rsid w:val="00C4782D"/>
    <w:rsid w:val="00C52801"/>
    <w:rsid w:val="00C5660B"/>
    <w:rsid w:val="00C56AC7"/>
    <w:rsid w:val="00C57E6D"/>
    <w:rsid w:val="00C618A3"/>
    <w:rsid w:val="00C61CBE"/>
    <w:rsid w:val="00C640E8"/>
    <w:rsid w:val="00C648A3"/>
    <w:rsid w:val="00C7604D"/>
    <w:rsid w:val="00C76740"/>
    <w:rsid w:val="00C7708F"/>
    <w:rsid w:val="00C80C7F"/>
    <w:rsid w:val="00C8201B"/>
    <w:rsid w:val="00C85153"/>
    <w:rsid w:val="00C85CC3"/>
    <w:rsid w:val="00C8764D"/>
    <w:rsid w:val="00C92513"/>
    <w:rsid w:val="00C92EDA"/>
    <w:rsid w:val="00C939DD"/>
    <w:rsid w:val="00C943B2"/>
    <w:rsid w:val="00C945BD"/>
    <w:rsid w:val="00C96421"/>
    <w:rsid w:val="00C96717"/>
    <w:rsid w:val="00C96CAF"/>
    <w:rsid w:val="00CA42F3"/>
    <w:rsid w:val="00CA4ADA"/>
    <w:rsid w:val="00CB151F"/>
    <w:rsid w:val="00CC43BD"/>
    <w:rsid w:val="00CC46AD"/>
    <w:rsid w:val="00CC4807"/>
    <w:rsid w:val="00CC7891"/>
    <w:rsid w:val="00CC7913"/>
    <w:rsid w:val="00CC7FFD"/>
    <w:rsid w:val="00CD0BD9"/>
    <w:rsid w:val="00CD657F"/>
    <w:rsid w:val="00CE0407"/>
    <w:rsid w:val="00CE06BA"/>
    <w:rsid w:val="00CE0790"/>
    <w:rsid w:val="00CE2345"/>
    <w:rsid w:val="00CE49B8"/>
    <w:rsid w:val="00CE4C41"/>
    <w:rsid w:val="00CE683C"/>
    <w:rsid w:val="00CF0332"/>
    <w:rsid w:val="00CF120F"/>
    <w:rsid w:val="00CF3679"/>
    <w:rsid w:val="00CF3C80"/>
    <w:rsid w:val="00CF4C82"/>
    <w:rsid w:val="00CF4D08"/>
    <w:rsid w:val="00CF525C"/>
    <w:rsid w:val="00CF5FF5"/>
    <w:rsid w:val="00D0126E"/>
    <w:rsid w:val="00D015DA"/>
    <w:rsid w:val="00D01B16"/>
    <w:rsid w:val="00D02305"/>
    <w:rsid w:val="00D04C18"/>
    <w:rsid w:val="00D05603"/>
    <w:rsid w:val="00D06969"/>
    <w:rsid w:val="00D075CB"/>
    <w:rsid w:val="00D10F4B"/>
    <w:rsid w:val="00D1270A"/>
    <w:rsid w:val="00D14AFC"/>
    <w:rsid w:val="00D168AE"/>
    <w:rsid w:val="00D16DDC"/>
    <w:rsid w:val="00D172B9"/>
    <w:rsid w:val="00D2016D"/>
    <w:rsid w:val="00D2300B"/>
    <w:rsid w:val="00D23890"/>
    <w:rsid w:val="00D24E60"/>
    <w:rsid w:val="00D301CC"/>
    <w:rsid w:val="00D327FC"/>
    <w:rsid w:val="00D345B7"/>
    <w:rsid w:val="00D34C46"/>
    <w:rsid w:val="00D367A2"/>
    <w:rsid w:val="00D36BAE"/>
    <w:rsid w:val="00D412B5"/>
    <w:rsid w:val="00D4458E"/>
    <w:rsid w:val="00D45973"/>
    <w:rsid w:val="00D46233"/>
    <w:rsid w:val="00D46F5F"/>
    <w:rsid w:val="00D46FC1"/>
    <w:rsid w:val="00D528B1"/>
    <w:rsid w:val="00D54096"/>
    <w:rsid w:val="00D55DF6"/>
    <w:rsid w:val="00D56E4E"/>
    <w:rsid w:val="00D5762A"/>
    <w:rsid w:val="00D57FFA"/>
    <w:rsid w:val="00D6339E"/>
    <w:rsid w:val="00D653E1"/>
    <w:rsid w:val="00D65E54"/>
    <w:rsid w:val="00D6686B"/>
    <w:rsid w:val="00D70281"/>
    <w:rsid w:val="00D7119E"/>
    <w:rsid w:val="00D71249"/>
    <w:rsid w:val="00D721F9"/>
    <w:rsid w:val="00D75194"/>
    <w:rsid w:val="00D751AE"/>
    <w:rsid w:val="00D7565B"/>
    <w:rsid w:val="00D8100A"/>
    <w:rsid w:val="00D825F4"/>
    <w:rsid w:val="00D830D5"/>
    <w:rsid w:val="00D85EB2"/>
    <w:rsid w:val="00D86ABA"/>
    <w:rsid w:val="00D908C9"/>
    <w:rsid w:val="00D90967"/>
    <w:rsid w:val="00D911CE"/>
    <w:rsid w:val="00D9175B"/>
    <w:rsid w:val="00D96B71"/>
    <w:rsid w:val="00D96C2F"/>
    <w:rsid w:val="00DA2029"/>
    <w:rsid w:val="00DA3D12"/>
    <w:rsid w:val="00DA455D"/>
    <w:rsid w:val="00DA6A60"/>
    <w:rsid w:val="00DB245B"/>
    <w:rsid w:val="00DB2977"/>
    <w:rsid w:val="00DB33FB"/>
    <w:rsid w:val="00DB34FD"/>
    <w:rsid w:val="00DB3A64"/>
    <w:rsid w:val="00DB4B7B"/>
    <w:rsid w:val="00DB7BAC"/>
    <w:rsid w:val="00DC03B1"/>
    <w:rsid w:val="00DC2323"/>
    <w:rsid w:val="00DC7CB0"/>
    <w:rsid w:val="00DD14A8"/>
    <w:rsid w:val="00DD2211"/>
    <w:rsid w:val="00DD2C1E"/>
    <w:rsid w:val="00DD3163"/>
    <w:rsid w:val="00DD411B"/>
    <w:rsid w:val="00DD48A3"/>
    <w:rsid w:val="00DD4FBC"/>
    <w:rsid w:val="00DD5D07"/>
    <w:rsid w:val="00DD6281"/>
    <w:rsid w:val="00DD66AB"/>
    <w:rsid w:val="00DF21FE"/>
    <w:rsid w:val="00DF3407"/>
    <w:rsid w:val="00DF370B"/>
    <w:rsid w:val="00DF3814"/>
    <w:rsid w:val="00DF3906"/>
    <w:rsid w:val="00DF6E32"/>
    <w:rsid w:val="00DF7401"/>
    <w:rsid w:val="00E00A47"/>
    <w:rsid w:val="00E0216E"/>
    <w:rsid w:val="00E05646"/>
    <w:rsid w:val="00E14132"/>
    <w:rsid w:val="00E150BC"/>
    <w:rsid w:val="00E2005E"/>
    <w:rsid w:val="00E20558"/>
    <w:rsid w:val="00E231F9"/>
    <w:rsid w:val="00E3675E"/>
    <w:rsid w:val="00E3680C"/>
    <w:rsid w:val="00E407F2"/>
    <w:rsid w:val="00E42894"/>
    <w:rsid w:val="00E42C00"/>
    <w:rsid w:val="00E44045"/>
    <w:rsid w:val="00E44F1D"/>
    <w:rsid w:val="00E50A75"/>
    <w:rsid w:val="00E5669D"/>
    <w:rsid w:val="00E57A77"/>
    <w:rsid w:val="00E61F0C"/>
    <w:rsid w:val="00E6543F"/>
    <w:rsid w:val="00E675ED"/>
    <w:rsid w:val="00E7129A"/>
    <w:rsid w:val="00E71C5C"/>
    <w:rsid w:val="00E71FCF"/>
    <w:rsid w:val="00E72DEC"/>
    <w:rsid w:val="00E73739"/>
    <w:rsid w:val="00E73A8C"/>
    <w:rsid w:val="00E76178"/>
    <w:rsid w:val="00E80316"/>
    <w:rsid w:val="00E809C3"/>
    <w:rsid w:val="00E8274B"/>
    <w:rsid w:val="00E8575B"/>
    <w:rsid w:val="00E94405"/>
    <w:rsid w:val="00E94550"/>
    <w:rsid w:val="00EA15E1"/>
    <w:rsid w:val="00EA431B"/>
    <w:rsid w:val="00EA51CB"/>
    <w:rsid w:val="00EB2054"/>
    <w:rsid w:val="00EB42C3"/>
    <w:rsid w:val="00EB514F"/>
    <w:rsid w:val="00EB544A"/>
    <w:rsid w:val="00EB5943"/>
    <w:rsid w:val="00EB6341"/>
    <w:rsid w:val="00EC0D6A"/>
    <w:rsid w:val="00EC1B03"/>
    <w:rsid w:val="00EC1B96"/>
    <w:rsid w:val="00EC2292"/>
    <w:rsid w:val="00EC3182"/>
    <w:rsid w:val="00EC320D"/>
    <w:rsid w:val="00EC78D6"/>
    <w:rsid w:val="00ED0F91"/>
    <w:rsid w:val="00ED2092"/>
    <w:rsid w:val="00ED27A0"/>
    <w:rsid w:val="00ED31C7"/>
    <w:rsid w:val="00EE1684"/>
    <w:rsid w:val="00EE4E0B"/>
    <w:rsid w:val="00EE4F57"/>
    <w:rsid w:val="00EE6777"/>
    <w:rsid w:val="00EF0DE3"/>
    <w:rsid w:val="00EF2AB0"/>
    <w:rsid w:val="00EF34C2"/>
    <w:rsid w:val="00EF452F"/>
    <w:rsid w:val="00F00075"/>
    <w:rsid w:val="00F025CE"/>
    <w:rsid w:val="00F0275D"/>
    <w:rsid w:val="00F04646"/>
    <w:rsid w:val="00F055A2"/>
    <w:rsid w:val="00F11714"/>
    <w:rsid w:val="00F2401C"/>
    <w:rsid w:val="00F258D0"/>
    <w:rsid w:val="00F2622B"/>
    <w:rsid w:val="00F2658B"/>
    <w:rsid w:val="00F270A7"/>
    <w:rsid w:val="00F31328"/>
    <w:rsid w:val="00F33EC5"/>
    <w:rsid w:val="00F354FB"/>
    <w:rsid w:val="00F40794"/>
    <w:rsid w:val="00F41606"/>
    <w:rsid w:val="00F43355"/>
    <w:rsid w:val="00F4398C"/>
    <w:rsid w:val="00F56B1D"/>
    <w:rsid w:val="00F6057D"/>
    <w:rsid w:val="00F61BE3"/>
    <w:rsid w:val="00F62DFF"/>
    <w:rsid w:val="00F63881"/>
    <w:rsid w:val="00F67C06"/>
    <w:rsid w:val="00F70168"/>
    <w:rsid w:val="00F70706"/>
    <w:rsid w:val="00F74AA7"/>
    <w:rsid w:val="00F74E97"/>
    <w:rsid w:val="00F763E0"/>
    <w:rsid w:val="00F76CD1"/>
    <w:rsid w:val="00F80CC0"/>
    <w:rsid w:val="00F81BA2"/>
    <w:rsid w:val="00F825E8"/>
    <w:rsid w:val="00F83B62"/>
    <w:rsid w:val="00F863FF"/>
    <w:rsid w:val="00F90592"/>
    <w:rsid w:val="00F93BA6"/>
    <w:rsid w:val="00F94405"/>
    <w:rsid w:val="00F944AA"/>
    <w:rsid w:val="00F953F0"/>
    <w:rsid w:val="00F9565C"/>
    <w:rsid w:val="00FA085C"/>
    <w:rsid w:val="00FA1146"/>
    <w:rsid w:val="00FA1C3E"/>
    <w:rsid w:val="00FA2A32"/>
    <w:rsid w:val="00FA3EA8"/>
    <w:rsid w:val="00FA423B"/>
    <w:rsid w:val="00FA45AE"/>
    <w:rsid w:val="00FA4914"/>
    <w:rsid w:val="00FA5850"/>
    <w:rsid w:val="00FA6090"/>
    <w:rsid w:val="00FB4D7B"/>
    <w:rsid w:val="00FB70E0"/>
    <w:rsid w:val="00FC1F1F"/>
    <w:rsid w:val="00FC488E"/>
    <w:rsid w:val="00FC66E9"/>
    <w:rsid w:val="00FD136D"/>
    <w:rsid w:val="00FD34F3"/>
    <w:rsid w:val="00FD438B"/>
    <w:rsid w:val="00FD43A0"/>
    <w:rsid w:val="00FD5C67"/>
    <w:rsid w:val="00FD64F7"/>
    <w:rsid w:val="00FE4354"/>
    <w:rsid w:val="00FE528A"/>
    <w:rsid w:val="00FE6B46"/>
    <w:rsid w:val="00FE7D5D"/>
    <w:rsid w:val="00FE7E6E"/>
    <w:rsid w:val="00FF1DB7"/>
    <w:rsid w:val="00FF41E3"/>
    <w:rsid w:val="00FF6270"/>
    <w:rsid w:val="00FF69D2"/>
    <w:rsid w:val="00FF707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1545F"/>
  <w15:chartTrackingRefBased/>
  <w15:docId w15:val="{C7483837-2BCE-4B7E-8FE2-EFF4861C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D5D"/>
  </w:style>
  <w:style w:type="paragraph" w:styleId="Judul1">
    <w:name w:val="heading 1"/>
    <w:basedOn w:val="Normal"/>
    <w:next w:val="Normal"/>
    <w:link w:val="Judul1KAR"/>
    <w:uiPriority w:val="9"/>
    <w:qFormat/>
    <w:rsid w:val="007451D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Judul3">
    <w:name w:val="heading 3"/>
    <w:basedOn w:val="Normal"/>
    <w:next w:val="Normal"/>
    <w:link w:val="Judul3KAR"/>
    <w:uiPriority w:val="9"/>
    <w:unhideWhenUsed/>
    <w:qFormat/>
    <w:rsid w:val="00863A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7451DC"/>
    <w:pPr>
      <w:tabs>
        <w:tab w:val="center" w:pos="4513"/>
        <w:tab w:val="right" w:pos="9026"/>
      </w:tabs>
      <w:spacing w:after="0" w:line="240" w:lineRule="auto"/>
    </w:pPr>
  </w:style>
  <w:style w:type="character" w:customStyle="1" w:styleId="HeaderKAR">
    <w:name w:val="Header KAR"/>
    <w:basedOn w:val="FontParagrafDefault"/>
    <w:link w:val="Header"/>
    <w:uiPriority w:val="99"/>
    <w:rsid w:val="007451DC"/>
  </w:style>
  <w:style w:type="paragraph" w:styleId="Footer">
    <w:name w:val="footer"/>
    <w:basedOn w:val="Normal"/>
    <w:link w:val="FooterKAR"/>
    <w:uiPriority w:val="99"/>
    <w:unhideWhenUsed/>
    <w:rsid w:val="007451DC"/>
    <w:pPr>
      <w:tabs>
        <w:tab w:val="center" w:pos="4513"/>
        <w:tab w:val="right" w:pos="9026"/>
      </w:tabs>
      <w:spacing w:after="0" w:line="240" w:lineRule="auto"/>
    </w:pPr>
  </w:style>
  <w:style w:type="character" w:customStyle="1" w:styleId="FooterKAR">
    <w:name w:val="Footer KAR"/>
    <w:basedOn w:val="FontParagrafDefault"/>
    <w:link w:val="Footer"/>
    <w:uiPriority w:val="99"/>
    <w:rsid w:val="007451DC"/>
  </w:style>
  <w:style w:type="character" w:customStyle="1" w:styleId="Judul1KAR">
    <w:name w:val="Judul 1 KAR"/>
    <w:basedOn w:val="FontParagrafDefault"/>
    <w:link w:val="Judul1"/>
    <w:uiPriority w:val="9"/>
    <w:rsid w:val="007451DC"/>
    <w:rPr>
      <w:rFonts w:asciiTheme="majorHAnsi" w:eastAsiaTheme="majorEastAsia" w:hAnsiTheme="majorHAnsi" w:cstheme="majorBidi"/>
      <w:b/>
      <w:bCs/>
      <w:color w:val="2F5496" w:themeColor="accent1" w:themeShade="BF"/>
      <w:sz w:val="28"/>
      <w:szCs w:val="28"/>
    </w:rPr>
  </w:style>
  <w:style w:type="paragraph" w:styleId="DaftarParagraf">
    <w:name w:val="List Paragraph"/>
    <w:aliases w:val="spasi 2 taiiii,skripsi,Body Text Char1,Char Char2,List Paragraph2,List Paragraph1,UGEX'Z,Heading 1 Char1,Body of text,kepala,Colorful List - Accent 11,TABEL,PARAGRAPH,awal,bibliography,Medium Grid 1 - Accent 21,Body of text+1,coba1,Tabel"/>
    <w:basedOn w:val="Normal"/>
    <w:link w:val="DaftarParagrafKAR"/>
    <w:uiPriority w:val="34"/>
    <w:qFormat/>
    <w:rsid w:val="007451DC"/>
    <w:pPr>
      <w:ind w:left="720"/>
      <w:contextualSpacing/>
    </w:pPr>
  </w:style>
  <w:style w:type="character" w:customStyle="1" w:styleId="DaftarParagrafKAR">
    <w:name w:val="Daftar Paragraf KAR"/>
    <w:aliases w:val="spasi 2 taiiii KAR,skripsi KAR,Body Text Char1 KAR,Char Char2 KAR,List Paragraph2 KAR,List Paragraph1 KAR,UGEX'Z KAR,Heading 1 Char1 KAR,Body of text KAR,kepala KAR,Colorful List - Accent 11 KAR,TABEL KAR,PARAGRAPH KAR,awal KAR"/>
    <w:basedOn w:val="FontParagrafDefault"/>
    <w:link w:val="DaftarParagraf"/>
    <w:uiPriority w:val="34"/>
    <w:qFormat/>
    <w:locked/>
    <w:rsid w:val="007451DC"/>
  </w:style>
  <w:style w:type="table" w:styleId="KisiTabel">
    <w:name w:val="Table Grid"/>
    <w:basedOn w:val="TabelNormal"/>
    <w:uiPriority w:val="39"/>
    <w:qFormat/>
    <w:rsid w:val="007451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qFormat/>
    <w:rsid w:val="007451D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7451DC"/>
    <w:rPr>
      <w:rFonts w:ascii="Times New Roman" w:eastAsia="Times New Roman" w:hAnsi="Times New Roman" w:cs="Times New Roman"/>
      <w:sz w:val="24"/>
      <w:szCs w:val="24"/>
    </w:rPr>
  </w:style>
  <w:style w:type="table" w:customStyle="1" w:styleId="TableGrid">
    <w:name w:val="TableGrid"/>
    <w:rsid w:val="00581873"/>
    <w:pPr>
      <w:spacing w:after="0" w:line="240" w:lineRule="auto"/>
    </w:pPr>
    <w:rPr>
      <w:rFonts w:eastAsiaTheme="minorEastAsia"/>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581873"/>
    <w:pPr>
      <w:widowControl w:val="0"/>
      <w:autoSpaceDE w:val="0"/>
      <w:autoSpaceDN w:val="0"/>
      <w:spacing w:after="0" w:line="240" w:lineRule="auto"/>
    </w:pPr>
    <w:rPr>
      <w:rFonts w:ascii="Times New Roman" w:eastAsia="Times New Roman" w:hAnsi="Times New Roman" w:cs="Times New Roman"/>
    </w:rPr>
  </w:style>
  <w:style w:type="character" w:customStyle="1" w:styleId="Judul3KAR">
    <w:name w:val="Judul 3 KAR"/>
    <w:basedOn w:val="FontParagrafDefault"/>
    <w:link w:val="Judul3"/>
    <w:uiPriority w:val="9"/>
    <w:rsid w:val="00863A76"/>
    <w:rPr>
      <w:rFonts w:asciiTheme="majorHAnsi" w:eastAsiaTheme="majorEastAsia" w:hAnsiTheme="majorHAnsi" w:cstheme="majorBidi"/>
      <w:color w:val="1F3763" w:themeColor="accent1" w:themeShade="7F"/>
      <w:sz w:val="24"/>
      <w:szCs w:val="24"/>
    </w:rPr>
  </w:style>
  <w:style w:type="paragraph" w:styleId="Bibliografi">
    <w:name w:val="Bibliography"/>
    <w:basedOn w:val="Normal"/>
    <w:next w:val="Normal"/>
    <w:uiPriority w:val="37"/>
    <w:unhideWhenUsed/>
    <w:rsid w:val="00DF3906"/>
    <w:pPr>
      <w:spacing w:after="0" w:line="240" w:lineRule="auto"/>
      <w:ind w:left="720" w:hanging="720"/>
    </w:pPr>
  </w:style>
  <w:style w:type="character" w:styleId="Hyperlink">
    <w:name w:val="Hyperlink"/>
    <w:basedOn w:val="FontParagrafDefault"/>
    <w:uiPriority w:val="99"/>
    <w:unhideWhenUsed/>
    <w:rsid w:val="00437A1C"/>
    <w:rPr>
      <w:color w:val="0563C1" w:themeColor="hyperlink"/>
      <w:u w:val="single"/>
    </w:rPr>
  </w:style>
  <w:style w:type="character" w:customStyle="1" w:styleId="SebutanYangBelumTerselesaikan1">
    <w:name w:val="Sebutan Yang Belum Terselesaikan1"/>
    <w:basedOn w:val="FontParagrafDefault"/>
    <w:uiPriority w:val="99"/>
    <w:semiHidden/>
    <w:unhideWhenUsed/>
    <w:rsid w:val="00437A1C"/>
    <w:rPr>
      <w:color w:val="605E5C"/>
      <w:shd w:val="clear" w:color="auto" w:fill="E1DFDD"/>
    </w:rPr>
  </w:style>
  <w:style w:type="paragraph" w:styleId="NormalWeb">
    <w:name w:val="Normal (Web)"/>
    <w:basedOn w:val="Normal"/>
    <w:uiPriority w:val="99"/>
    <w:semiHidden/>
    <w:unhideWhenUsed/>
    <w:rsid w:val="002673E9"/>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Penekanan">
    <w:name w:val="Emphasis"/>
    <w:basedOn w:val="FontParagrafDefault"/>
    <w:uiPriority w:val="20"/>
    <w:qFormat/>
    <w:rsid w:val="002673E9"/>
    <w:rPr>
      <w:i/>
      <w:iCs/>
    </w:rPr>
  </w:style>
  <w:style w:type="paragraph" w:styleId="Keterangan">
    <w:name w:val="caption"/>
    <w:basedOn w:val="Normal"/>
    <w:next w:val="Normal"/>
    <w:uiPriority w:val="35"/>
    <w:qFormat/>
    <w:rsid w:val="00516D3C"/>
    <w:pPr>
      <w:spacing w:after="200" w:line="240" w:lineRule="auto"/>
    </w:pPr>
    <w:rPr>
      <w:rFonts w:ascii="Calibri" w:eastAsia="Calibri" w:hAnsi="Calibri" w:cs="Times New Roman"/>
      <w:b/>
      <w:bCs/>
      <w:color w:val="4F81BD"/>
      <w:kern w:val="0"/>
      <w:sz w:val="18"/>
      <w:szCs w:val="18"/>
      <w:lang w:val="en-US"/>
      <w14:ligatures w14:val="none"/>
    </w:rPr>
  </w:style>
  <w:style w:type="character" w:customStyle="1" w:styleId="markedcontent">
    <w:name w:val="markedcontent"/>
    <w:basedOn w:val="FontParagrafDefault"/>
    <w:rsid w:val="00B11BF2"/>
  </w:style>
  <w:style w:type="paragraph" w:customStyle="1" w:styleId="Default">
    <w:name w:val="Default"/>
    <w:rsid w:val="003D4D23"/>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customStyle="1" w:styleId="A5">
    <w:name w:val="A5"/>
    <w:uiPriority w:val="99"/>
    <w:rsid w:val="00D24E60"/>
    <w:rPr>
      <w:rFonts w:cs="Minion Pro"/>
      <w:color w:val="000000"/>
      <w:sz w:val="20"/>
      <w:szCs w:val="20"/>
    </w:rPr>
  </w:style>
  <w:style w:type="paragraph" w:styleId="TOC1">
    <w:name w:val="toc 1"/>
    <w:basedOn w:val="Normal"/>
    <w:uiPriority w:val="1"/>
    <w:qFormat/>
    <w:rsid w:val="00CA4ADA"/>
    <w:pPr>
      <w:widowControl w:val="0"/>
      <w:autoSpaceDE w:val="0"/>
      <w:autoSpaceDN w:val="0"/>
      <w:spacing w:before="279" w:after="0" w:line="240" w:lineRule="auto"/>
      <w:ind w:left="603"/>
    </w:pPr>
    <w:rPr>
      <w:rFonts w:ascii="Times New Roman" w:eastAsia="Times New Roman" w:hAnsi="Times New Roman" w:cs="Times New Roman"/>
      <w:b/>
      <w:bCs/>
      <w:kern w:val="0"/>
      <w:sz w:val="24"/>
      <w:szCs w:val="24"/>
      <w:lang w:val="id"/>
      <w14:ligatures w14:val="none"/>
    </w:rPr>
  </w:style>
  <w:style w:type="paragraph" w:styleId="TOC2">
    <w:name w:val="toc 2"/>
    <w:basedOn w:val="Normal"/>
    <w:uiPriority w:val="1"/>
    <w:qFormat/>
    <w:rsid w:val="00CA4ADA"/>
    <w:pPr>
      <w:widowControl w:val="0"/>
      <w:autoSpaceDE w:val="0"/>
      <w:autoSpaceDN w:val="0"/>
      <w:spacing w:before="279" w:after="0" w:line="240" w:lineRule="auto"/>
      <w:ind w:left="1324" w:hanging="361"/>
    </w:pPr>
    <w:rPr>
      <w:rFonts w:ascii="Times New Roman" w:eastAsia="Times New Roman" w:hAnsi="Times New Roman" w:cs="Times New Roman"/>
      <w:b/>
      <w:bCs/>
      <w:kern w:val="0"/>
      <w:sz w:val="24"/>
      <w:szCs w:val="24"/>
      <w:lang w:val="id"/>
      <w14:ligatures w14:val="none"/>
    </w:rPr>
  </w:style>
  <w:style w:type="paragraph" w:styleId="TOC3">
    <w:name w:val="toc 3"/>
    <w:basedOn w:val="Normal"/>
    <w:uiPriority w:val="1"/>
    <w:qFormat/>
    <w:rsid w:val="00CA4ADA"/>
    <w:pPr>
      <w:widowControl w:val="0"/>
      <w:autoSpaceDE w:val="0"/>
      <w:autoSpaceDN w:val="0"/>
      <w:spacing w:before="280" w:after="0" w:line="240" w:lineRule="auto"/>
      <w:ind w:left="1309" w:hanging="361"/>
    </w:pPr>
    <w:rPr>
      <w:rFonts w:ascii="Times New Roman" w:eastAsia="Times New Roman" w:hAnsi="Times New Roman" w:cs="Times New Roman"/>
      <w:kern w:val="0"/>
      <w:sz w:val="24"/>
      <w:szCs w:val="24"/>
      <w:lang w:val="id"/>
      <w14:ligatures w14:val="none"/>
    </w:rPr>
  </w:style>
  <w:style w:type="paragraph" w:styleId="TOC4">
    <w:name w:val="toc 4"/>
    <w:basedOn w:val="Normal"/>
    <w:uiPriority w:val="1"/>
    <w:qFormat/>
    <w:rsid w:val="00CA4ADA"/>
    <w:pPr>
      <w:widowControl w:val="0"/>
      <w:autoSpaceDE w:val="0"/>
      <w:autoSpaceDN w:val="0"/>
      <w:spacing w:before="280" w:after="0" w:line="240" w:lineRule="auto"/>
      <w:ind w:left="1324" w:hanging="361"/>
    </w:pPr>
    <w:rPr>
      <w:rFonts w:ascii="Times New Roman" w:eastAsia="Times New Roman" w:hAnsi="Times New Roman" w:cs="Times New Roman"/>
      <w:b/>
      <w:bCs/>
      <w:i/>
      <w:iCs/>
      <w:kern w:val="0"/>
      <w:lang w:val="id"/>
      <w14:ligatures w14:val="none"/>
    </w:rPr>
  </w:style>
  <w:style w:type="paragraph" w:styleId="TOC5">
    <w:name w:val="toc 5"/>
    <w:basedOn w:val="Normal"/>
    <w:uiPriority w:val="1"/>
    <w:qFormat/>
    <w:rsid w:val="00CA4ADA"/>
    <w:pPr>
      <w:widowControl w:val="0"/>
      <w:autoSpaceDE w:val="0"/>
      <w:autoSpaceDN w:val="0"/>
      <w:spacing w:before="264" w:after="0" w:line="240" w:lineRule="auto"/>
      <w:ind w:left="1684" w:hanging="362"/>
    </w:pPr>
    <w:rPr>
      <w:rFonts w:ascii="Times New Roman" w:eastAsia="Times New Roman" w:hAnsi="Times New Roman" w:cs="Times New Roman"/>
      <w:i/>
      <w:iCs/>
      <w:kern w:val="0"/>
      <w:sz w:val="24"/>
      <w:szCs w:val="24"/>
      <w:lang w:val="id"/>
      <w14:ligatures w14:val="none"/>
    </w:rPr>
  </w:style>
  <w:style w:type="paragraph" w:styleId="TOC6">
    <w:name w:val="toc 6"/>
    <w:basedOn w:val="Normal"/>
    <w:uiPriority w:val="1"/>
    <w:qFormat/>
    <w:rsid w:val="00CA4ADA"/>
    <w:pPr>
      <w:widowControl w:val="0"/>
      <w:autoSpaceDE w:val="0"/>
      <w:autoSpaceDN w:val="0"/>
      <w:spacing w:before="265" w:after="0" w:line="240" w:lineRule="auto"/>
      <w:ind w:left="1564" w:hanging="241"/>
    </w:pPr>
    <w:rPr>
      <w:rFonts w:ascii="Times New Roman" w:eastAsia="Times New Roman" w:hAnsi="Times New Roman" w:cs="Times New Roman"/>
      <w:b/>
      <w:bCs/>
      <w:i/>
      <w:iCs/>
      <w:kern w:val="0"/>
      <w:lang w:val="id"/>
      <w14:ligatures w14:val="none"/>
    </w:rPr>
  </w:style>
  <w:style w:type="paragraph" w:styleId="JudulTOC">
    <w:name w:val="TOC Heading"/>
    <w:basedOn w:val="Judul1"/>
    <w:next w:val="Normal"/>
    <w:uiPriority w:val="39"/>
    <w:semiHidden/>
    <w:unhideWhenUsed/>
    <w:qFormat/>
    <w:rsid w:val="00CA4ADA"/>
    <w:pPr>
      <w:widowControl w:val="0"/>
      <w:autoSpaceDE w:val="0"/>
      <w:autoSpaceDN w:val="0"/>
      <w:spacing w:before="240" w:line="240" w:lineRule="auto"/>
      <w:outlineLvl w:val="9"/>
    </w:pPr>
    <w:rPr>
      <w:b w:val="0"/>
      <w:bCs w:val="0"/>
      <w:kern w:val="0"/>
      <w:sz w:val="32"/>
      <w:szCs w:val="32"/>
      <w:lang w:val="id"/>
      <w14:ligatures w14:val="none"/>
    </w:rPr>
  </w:style>
  <w:style w:type="character" w:styleId="Tempatpenampungteks">
    <w:name w:val="Placeholder Text"/>
    <w:basedOn w:val="FontParagrafDefault"/>
    <w:uiPriority w:val="99"/>
    <w:semiHidden/>
    <w:rsid w:val="00CA4A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15696">
      <w:bodyDiv w:val="1"/>
      <w:marLeft w:val="0"/>
      <w:marRight w:val="0"/>
      <w:marTop w:val="0"/>
      <w:marBottom w:val="0"/>
      <w:divBdr>
        <w:top w:val="none" w:sz="0" w:space="0" w:color="auto"/>
        <w:left w:val="none" w:sz="0" w:space="0" w:color="auto"/>
        <w:bottom w:val="none" w:sz="0" w:space="0" w:color="auto"/>
        <w:right w:val="none" w:sz="0" w:space="0" w:color="auto"/>
      </w:divBdr>
    </w:div>
    <w:div w:id="680545738">
      <w:bodyDiv w:val="1"/>
      <w:marLeft w:val="0"/>
      <w:marRight w:val="0"/>
      <w:marTop w:val="0"/>
      <w:marBottom w:val="0"/>
      <w:divBdr>
        <w:top w:val="none" w:sz="0" w:space="0" w:color="auto"/>
        <w:left w:val="none" w:sz="0" w:space="0" w:color="auto"/>
        <w:bottom w:val="none" w:sz="0" w:space="0" w:color="auto"/>
        <w:right w:val="none" w:sz="0" w:space="0" w:color="auto"/>
      </w:divBdr>
    </w:div>
    <w:div w:id="761414912">
      <w:bodyDiv w:val="1"/>
      <w:marLeft w:val="0"/>
      <w:marRight w:val="0"/>
      <w:marTop w:val="0"/>
      <w:marBottom w:val="0"/>
      <w:divBdr>
        <w:top w:val="none" w:sz="0" w:space="0" w:color="auto"/>
        <w:left w:val="none" w:sz="0" w:space="0" w:color="auto"/>
        <w:bottom w:val="none" w:sz="0" w:space="0" w:color="auto"/>
        <w:right w:val="none" w:sz="0" w:space="0" w:color="auto"/>
      </w:divBdr>
    </w:div>
    <w:div w:id="1106391379">
      <w:bodyDiv w:val="1"/>
      <w:marLeft w:val="0"/>
      <w:marRight w:val="0"/>
      <w:marTop w:val="0"/>
      <w:marBottom w:val="0"/>
      <w:divBdr>
        <w:top w:val="none" w:sz="0" w:space="0" w:color="auto"/>
        <w:left w:val="none" w:sz="0" w:space="0" w:color="auto"/>
        <w:bottom w:val="none" w:sz="0" w:space="0" w:color="auto"/>
        <w:right w:val="none" w:sz="0" w:space="0" w:color="auto"/>
      </w:divBdr>
    </w:div>
    <w:div w:id="168770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8.png"/><Relationship Id="rId39" Type="http://schemas.microsoft.com/office/2007/relationships/hdphoto" Target="media/hdphoto2.wdp"/><Relationship Id="rId21" Type="http://schemas.openxmlformats.org/officeDocument/2006/relationships/footer" Target="footer4.xml"/><Relationship Id="rId34" Type="http://schemas.openxmlformats.org/officeDocument/2006/relationships/image" Target="media/image16.jpeg"/><Relationship Id="rId42" Type="http://schemas.openxmlformats.org/officeDocument/2006/relationships/footer" Target="footer8.xm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jp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footer" Target="footer9.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9.jpeg"/><Relationship Id="rId30" Type="http://schemas.openxmlformats.org/officeDocument/2006/relationships/image" Target="media/image12.bin"/><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chart" Target="charts/chart1.xml"/><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5.jpeg"/><Relationship Id="rId20" Type="http://schemas.openxmlformats.org/officeDocument/2006/relationships/footer" Target="footer3.xml"/><Relationship Id="rId41" Type="http://schemas.openxmlformats.org/officeDocument/2006/relationships/footer" Target="footer7.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embar_Kerja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2A-429B-903A-9A1D09F02D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2A-429B-903A-9A1D09F02D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2A-429B-903A-9A1D09F02D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2A-429B-903A-9A1D09F02DB2}"/>
              </c:ext>
            </c:extLst>
          </c:dPt>
          <c:cat>
            <c:strRef>
              <c:f>Sheet1!$A$2:$A$5</c:f>
              <c:strCache>
                <c:ptCount val="4"/>
                <c:pt idx="0">
                  <c:v>Indonesia Timur 44%</c:v>
                </c:pt>
                <c:pt idx="1">
                  <c:v>Sumatera 33%</c:v>
                </c:pt>
                <c:pt idx="2">
                  <c:v>Jawa dan Bali 23%</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672A-429B-903A-9A1D09F02DB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2.6417589684245315E-2"/>
          <c:y val="0.87032245969253841"/>
          <c:w val="0.94055215738138542"/>
          <c:h val="9.56639348652846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97BCDA-8B2A-40FD-9086-5EDDA69ACC9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7863-F27C-48FD-A542-BF4B3173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99</Pages>
  <Words>57692</Words>
  <Characters>328849</Characters>
  <Application>Microsoft Office Word</Application>
  <DocSecurity>0</DocSecurity>
  <Lines>2740</Lines>
  <Paragraphs>771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asusa416m2236@outlook.co.id</dc:creator>
  <cp:keywords/>
  <dc:description/>
  <cp:lastModifiedBy>Meylin</cp:lastModifiedBy>
  <cp:revision>3</cp:revision>
  <cp:lastPrinted>2025-02-05T15:30:00Z</cp:lastPrinted>
  <dcterms:created xsi:type="dcterms:W3CDTF">2025-12-01T04:17:00Z</dcterms:created>
  <dcterms:modified xsi:type="dcterms:W3CDTF">2026-01-14T05:52:00Z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id="s5th5Zmz"/&gt;&lt;style id="http://www.zotero.org/styles/elsevier-harvard" hasBibliography="1" bibliographyStyleHasBeenSet="1"/&gt;&lt;prefs&gt;&lt;pref name="fieldType" value="Field"/&gt;&lt;/prefs&gt;&lt;/data&gt;</vt:lpwstr>
  </property>
</Properties>
</file>