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5AB6D"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KARYA TULIS ILMIAH</w:t>
      </w:r>
    </w:p>
    <w:p w14:paraId="5ABE4E23" w14:textId="77777777" w:rsidR="003648E7" w:rsidRDefault="003648E7">
      <w:pPr>
        <w:jc w:val="center"/>
        <w:rPr>
          <w:rFonts w:ascii="Times New Roman" w:hAnsi="Times New Roman" w:cs="Times New Roman"/>
          <w:b/>
          <w:sz w:val="24"/>
          <w:szCs w:val="24"/>
        </w:rPr>
      </w:pPr>
    </w:p>
    <w:p w14:paraId="51C870E0" w14:textId="77777777" w:rsidR="003648E7" w:rsidRDefault="005E5EC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IMPLEMENTASI PENYIMPANAN OBAT </w:t>
      </w:r>
      <w:r>
        <w:rPr>
          <w:rFonts w:ascii="Times New Roman" w:hAnsi="Times New Roman" w:cs="Times New Roman"/>
          <w:b/>
          <w:i/>
          <w:sz w:val="24"/>
          <w:szCs w:val="24"/>
        </w:rPr>
        <w:t>HIGH ALERT</w:t>
      </w:r>
      <w:r>
        <w:rPr>
          <w:rFonts w:ascii="Times New Roman" w:hAnsi="Times New Roman" w:cs="Times New Roman"/>
          <w:b/>
          <w:sz w:val="24"/>
          <w:szCs w:val="24"/>
        </w:rPr>
        <w:t xml:space="preserve"> KATEGORI LASA </w:t>
      </w:r>
      <w:r>
        <w:rPr>
          <w:rFonts w:ascii="Times New Roman" w:hAnsi="Times New Roman" w:cs="Times New Roman"/>
          <w:b/>
          <w:i/>
          <w:sz w:val="24"/>
          <w:szCs w:val="24"/>
        </w:rPr>
        <w:t>(LOOK ALIKE SOUND ALIKE)</w:t>
      </w:r>
      <w:r>
        <w:rPr>
          <w:rFonts w:ascii="Times New Roman" w:hAnsi="Times New Roman" w:cs="Times New Roman"/>
          <w:b/>
          <w:sz w:val="24"/>
          <w:szCs w:val="24"/>
        </w:rPr>
        <w:t xml:space="preserve"> DI INSTALASI FARMASI RS </w:t>
      </w:r>
    </w:p>
    <w:p w14:paraId="119F2B40" w14:textId="77777777" w:rsidR="003648E7" w:rsidRDefault="005E5ECD">
      <w:pPr>
        <w:spacing w:after="0"/>
        <w:jc w:val="center"/>
        <w:rPr>
          <w:rFonts w:ascii="Times New Roman" w:hAnsi="Times New Roman" w:cs="Times New Roman"/>
          <w:b/>
          <w:sz w:val="24"/>
          <w:szCs w:val="24"/>
        </w:rPr>
      </w:pPr>
      <w:r>
        <w:rPr>
          <w:rFonts w:ascii="Times New Roman" w:hAnsi="Times New Roman" w:cs="Times New Roman"/>
          <w:b/>
          <w:sz w:val="24"/>
          <w:szCs w:val="24"/>
        </w:rPr>
        <w:t>DR. TAJUDDIN CHALID MAKASSAR</w:t>
      </w:r>
    </w:p>
    <w:p w14:paraId="224B02FB" w14:textId="77777777" w:rsidR="003648E7" w:rsidRDefault="003648E7">
      <w:pPr>
        <w:jc w:val="center"/>
        <w:rPr>
          <w:rFonts w:ascii="Times New Roman" w:hAnsi="Times New Roman" w:cs="Times New Roman"/>
          <w:b/>
          <w:sz w:val="24"/>
          <w:szCs w:val="24"/>
        </w:rPr>
      </w:pPr>
    </w:p>
    <w:p w14:paraId="32BE0AA9" w14:textId="77777777" w:rsidR="003648E7" w:rsidRDefault="005E5ECD">
      <w:pPr>
        <w:jc w:val="center"/>
        <w:rPr>
          <w:rFonts w:ascii="Times New Roman" w:hAnsi="Times New Roman" w:cs="Times New Roman"/>
          <w:b/>
          <w:sz w:val="24"/>
          <w:szCs w:val="24"/>
        </w:rPr>
      </w:pPr>
      <w:r>
        <w:rPr>
          <w:b/>
          <w:noProof/>
        </w:rPr>
        <w:drawing>
          <wp:inline distT="0" distB="0" distL="0" distR="0" wp14:anchorId="6BA3BCC3" wp14:editId="038D6AD2">
            <wp:extent cx="1800000" cy="2285999"/>
            <wp:effectExtent l="0" t="0" r="0" b="635"/>
            <wp:docPr id="1026" name="Picture 2" descr="https://sulselekspres.com/wp-content/uploads/2019/09/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800000" cy="2285999"/>
                    </a:xfrm>
                    <a:prstGeom prst="rect">
                      <a:avLst/>
                    </a:prstGeom>
                    <a:ln>
                      <a:noFill/>
                    </a:ln>
                  </pic:spPr>
                </pic:pic>
              </a:graphicData>
            </a:graphic>
          </wp:inline>
        </w:drawing>
      </w:r>
    </w:p>
    <w:p w14:paraId="3FABC711" w14:textId="77777777" w:rsidR="003648E7" w:rsidRDefault="003648E7">
      <w:pPr>
        <w:jc w:val="center"/>
        <w:rPr>
          <w:rFonts w:ascii="Times New Roman" w:hAnsi="Times New Roman" w:cs="Times New Roman"/>
          <w:b/>
          <w:sz w:val="24"/>
          <w:szCs w:val="24"/>
        </w:rPr>
      </w:pPr>
    </w:p>
    <w:p w14:paraId="3C00B091" w14:textId="77777777" w:rsidR="003648E7" w:rsidRDefault="005E5ECD">
      <w:pPr>
        <w:jc w:val="center"/>
        <w:rPr>
          <w:rFonts w:ascii="Times New Roman" w:hAnsi="Times New Roman" w:cs="Times New Roman"/>
          <w:b/>
          <w:sz w:val="24"/>
          <w:szCs w:val="24"/>
          <w:u w:val="single"/>
        </w:rPr>
      </w:pPr>
      <w:r>
        <w:rPr>
          <w:rFonts w:ascii="Times New Roman" w:hAnsi="Times New Roman" w:cs="Times New Roman"/>
          <w:b/>
          <w:sz w:val="24"/>
          <w:szCs w:val="24"/>
          <w:u w:val="single"/>
        </w:rPr>
        <w:t>UMMU ZAIJUL</w:t>
      </w:r>
    </w:p>
    <w:p w14:paraId="018278E8"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NIM: D1B222019</w:t>
      </w:r>
    </w:p>
    <w:p w14:paraId="056501AD" w14:textId="77777777" w:rsidR="003648E7" w:rsidRDefault="003648E7">
      <w:pPr>
        <w:rPr>
          <w:rFonts w:ascii="Times New Roman" w:hAnsi="Times New Roman" w:cs="Times New Roman"/>
          <w:b/>
          <w:sz w:val="24"/>
          <w:szCs w:val="24"/>
        </w:rPr>
      </w:pPr>
    </w:p>
    <w:p w14:paraId="0EFDEF77" w14:textId="77777777" w:rsidR="003648E7" w:rsidRDefault="003648E7">
      <w:pPr>
        <w:rPr>
          <w:rFonts w:ascii="Times New Roman" w:hAnsi="Times New Roman" w:cs="Times New Roman"/>
          <w:b/>
          <w:sz w:val="24"/>
          <w:szCs w:val="24"/>
        </w:rPr>
      </w:pPr>
    </w:p>
    <w:p w14:paraId="3ED86E3F" w14:textId="77777777" w:rsidR="003648E7" w:rsidRDefault="003648E7">
      <w:pPr>
        <w:rPr>
          <w:rFonts w:ascii="Times New Roman" w:hAnsi="Times New Roman" w:cs="Times New Roman"/>
          <w:b/>
          <w:sz w:val="24"/>
          <w:szCs w:val="24"/>
        </w:rPr>
      </w:pPr>
    </w:p>
    <w:p w14:paraId="100A426F" w14:textId="77777777" w:rsidR="003648E7" w:rsidRDefault="003648E7">
      <w:pPr>
        <w:rPr>
          <w:rFonts w:ascii="Times New Roman" w:hAnsi="Times New Roman" w:cs="Times New Roman"/>
          <w:b/>
          <w:sz w:val="24"/>
          <w:szCs w:val="24"/>
        </w:rPr>
      </w:pPr>
    </w:p>
    <w:p w14:paraId="74A35651"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PROGRAM STUDI DIII FARMASI</w:t>
      </w:r>
    </w:p>
    <w:p w14:paraId="393351E5"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FAKULTAS FARMASI</w:t>
      </w:r>
    </w:p>
    <w:p w14:paraId="00D98A66"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UNIVERSITAS MEGAREZKY</w:t>
      </w:r>
    </w:p>
    <w:p w14:paraId="349F141E"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MAKASSAR</w:t>
      </w:r>
    </w:p>
    <w:p w14:paraId="55D38B0E"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2025</w:t>
      </w:r>
    </w:p>
    <w:p w14:paraId="5A6C889C" w14:textId="77777777" w:rsidR="003648E7" w:rsidRDefault="003648E7" w:rsidP="00B04F5A">
      <w:pPr>
        <w:spacing w:line="720" w:lineRule="auto"/>
        <w:rPr>
          <w:rFonts w:ascii="Times New Roman" w:hAnsi="Times New Roman" w:cs="Times New Roman"/>
          <w:b/>
          <w:bCs/>
          <w:sz w:val="24"/>
          <w:szCs w:val="24"/>
        </w:rPr>
      </w:pPr>
    </w:p>
    <w:p w14:paraId="10C1B35F" w14:textId="3268B52B" w:rsidR="003648E7" w:rsidRDefault="005E5ECD">
      <w:pPr>
        <w:spacing w:line="72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HALAMAN PERSETUJUAN</w:t>
      </w:r>
    </w:p>
    <w:p w14:paraId="720B1029" w14:textId="3CB209D8" w:rsidR="003648E7" w:rsidRDefault="00CE2FA9">
      <w:pPr>
        <w:spacing w:line="600" w:lineRule="auto"/>
        <w:jc w:val="center"/>
        <w:rPr>
          <w:rFonts w:ascii="Times New Roman" w:hAnsi="Times New Roman" w:cs="Times New Roman"/>
          <w:sz w:val="24"/>
          <w:szCs w:val="24"/>
        </w:rPr>
      </w:pPr>
      <w:r>
        <w:rPr>
          <w:b/>
          <w:noProof/>
        </w:rPr>
        <w:drawing>
          <wp:anchor distT="0" distB="0" distL="114300" distR="114300" simplePos="0" relativeHeight="251659264" behindDoc="1" locked="0" layoutInCell="1" allowOverlap="1" wp14:anchorId="09C4CEE5" wp14:editId="4E7657D0">
            <wp:simplePos x="0" y="0"/>
            <wp:positionH relativeFrom="column">
              <wp:posOffset>352425</wp:posOffset>
            </wp:positionH>
            <wp:positionV relativeFrom="paragraph">
              <wp:posOffset>89394</wp:posOffset>
            </wp:positionV>
            <wp:extent cx="4358005" cy="5770880"/>
            <wp:effectExtent l="0" t="0" r="4445" b="1270"/>
            <wp:wrapNone/>
            <wp:docPr id="1073" name="Picture 2" descr="https://sulselekspres.com/wp-content/uploads/2019/09/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lum bright="70000" contrast="-70000"/>
                      <a:extLst>
                        <a:ext uri="{28A0092B-C50C-407E-A947-70E740481C1C}">
                          <a14:useLocalDpi xmlns:a14="http://schemas.microsoft.com/office/drawing/2010/main" val="0"/>
                        </a:ext>
                      </a:extLst>
                    </a:blip>
                    <a:srcRect/>
                    <a:stretch/>
                  </pic:blipFill>
                  <pic:spPr>
                    <a:xfrm>
                      <a:off x="0" y="0"/>
                      <a:ext cx="4358005" cy="5770880"/>
                    </a:xfrm>
                    <a:prstGeom prst="rect">
                      <a:avLst/>
                    </a:prstGeom>
                    <a:ln>
                      <a:noFill/>
                    </a:ln>
                  </pic:spPr>
                </pic:pic>
              </a:graphicData>
            </a:graphic>
            <wp14:sizeRelH relativeFrom="page">
              <wp14:pctWidth>0</wp14:pctWidth>
            </wp14:sizeRelH>
            <wp14:sizeRelV relativeFrom="page">
              <wp14:pctHeight>0</wp14:pctHeight>
            </wp14:sizeRelV>
          </wp:anchor>
        </w:drawing>
      </w:r>
      <w:r w:rsidR="005E5ECD">
        <w:rPr>
          <w:rFonts w:ascii="Times New Roman" w:hAnsi="Times New Roman" w:cs="Times New Roman"/>
          <w:sz w:val="24"/>
          <w:szCs w:val="24"/>
        </w:rPr>
        <w:t>Karya Tulis Ilmiah Dengan Judul :</w:t>
      </w:r>
    </w:p>
    <w:p w14:paraId="0D3176FC" w14:textId="77777777" w:rsidR="00CE2FA9" w:rsidRDefault="005E5ECD" w:rsidP="00CE2F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IMPLEMENTASI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INSTALASI FARMASI </w:t>
      </w:r>
    </w:p>
    <w:p w14:paraId="2D77EE21" w14:textId="6A8F0EA3" w:rsidR="003648E7" w:rsidRDefault="005E5ECD" w:rsidP="00CE2F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RS DR. TAJUDDIN CHALID MAKASSAR.</w:t>
      </w:r>
    </w:p>
    <w:p w14:paraId="6CF73DEE" w14:textId="77777777" w:rsidR="003648E7" w:rsidRDefault="003648E7">
      <w:pPr>
        <w:rPr>
          <w:rFonts w:ascii="Times New Roman" w:hAnsi="Times New Roman" w:cs="Times New Roman"/>
          <w:sz w:val="26"/>
          <w:szCs w:val="26"/>
        </w:rPr>
      </w:pPr>
    </w:p>
    <w:p w14:paraId="640FBA69" w14:textId="77777777" w:rsidR="003648E7" w:rsidRDefault="005E5ECD" w:rsidP="00CE2F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Telah disetujui untuk dipertahankan di hadapan</w:t>
      </w:r>
    </w:p>
    <w:p w14:paraId="4A6F3E29" w14:textId="77777777" w:rsidR="003648E7" w:rsidRDefault="005E5ECD" w:rsidP="00CE2F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Tim Penguji Karya Tulis Ilmiah</w:t>
      </w:r>
    </w:p>
    <w:p w14:paraId="28B099F1" w14:textId="77777777" w:rsidR="003648E7" w:rsidRDefault="005E5ECD" w:rsidP="00CE2F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Fakultas Farmasi Universitas Megarezky</w:t>
      </w:r>
    </w:p>
    <w:p w14:paraId="1A0E6D5F" w14:textId="15307BD0" w:rsidR="003648E7" w:rsidRDefault="005E5ECD" w:rsidP="00CE2F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Pada hari kamis tanggal 10 Juli 2025</w:t>
      </w:r>
    </w:p>
    <w:p w14:paraId="000A93F6" w14:textId="77777777" w:rsidR="00CE2FA9" w:rsidRDefault="00CE2FA9">
      <w:pPr>
        <w:jc w:val="center"/>
        <w:rPr>
          <w:rFonts w:ascii="Times New Roman" w:hAnsi="Times New Roman" w:cs="Times New Roman"/>
          <w:sz w:val="24"/>
          <w:szCs w:val="24"/>
        </w:rPr>
      </w:pPr>
    </w:p>
    <w:p w14:paraId="36869F8B" w14:textId="77777777" w:rsidR="003648E7" w:rsidRDefault="003648E7">
      <w:pPr>
        <w:jc w:val="center"/>
        <w:rPr>
          <w:rFonts w:ascii="Times New Roman" w:hAnsi="Times New Roman" w:cs="Times New Roman"/>
          <w:sz w:val="24"/>
          <w:szCs w:val="24"/>
        </w:rPr>
      </w:pPr>
    </w:p>
    <w:tbl>
      <w:tblPr>
        <w:tblStyle w:val="TableGrid"/>
        <w:tblW w:w="77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87"/>
        <w:gridCol w:w="3213"/>
      </w:tblGrid>
      <w:tr w:rsidR="003648E7" w14:paraId="2714DD93" w14:textId="77777777">
        <w:tc>
          <w:tcPr>
            <w:tcW w:w="4140" w:type="dxa"/>
            <w:hideMark/>
          </w:tcPr>
          <w:p w14:paraId="65A35CA7" w14:textId="77777777" w:rsidR="003648E7" w:rsidRDefault="005E5ECD">
            <w:pPr>
              <w:spacing w:line="276" w:lineRule="auto"/>
              <w:jc w:val="center"/>
              <w:rPr>
                <w:rFonts w:ascii="Times New Roman" w:hAnsi="Times New Roman" w:cs="Times New Roman"/>
                <w:kern w:val="2"/>
                <w:sz w:val="24"/>
                <w:szCs w:val="24"/>
                <w14:ligatures w14:val="standardContextual"/>
              </w:rPr>
            </w:pPr>
            <w:r>
              <w:rPr>
                <w:rFonts w:ascii="Times New Roman" w:hAnsi="Times New Roman" w:cs="Times New Roman"/>
                <w:sz w:val="24"/>
                <w:szCs w:val="24"/>
              </w:rPr>
              <w:t>Pembimbing I</w:t>
            </w:r>
          </w:p>
        </w:tc>
        <w:tc>
          <w:tcPr>
            <w:tcW w:w="3600" w:type="dxa"/>
            <w:gridSpan w:val="2"/>
            <w:hideMark/>
          </w:tcPr>
          <w:p w14:paraId="4726659C" w14:textId="77777777" w:rsidR="003648E7" w:rsidRDefault="005E5ECD">
            <w:pPr>
              <w:spacing w:line="276" w:lineRule="auto"/>
              <w:jc w:val="center"/>
              <w:rPr>
                <w:rFonts w:ascii="Times New Roman" w:hAnsi="Times New Roman" w:cs="Times New Roman"/>
                <w:kern w:val="2"/>
                <w:sz w:val="24"/>
                <w:szCs w:val="24"/>
                <w14:ligatures w14:val="standardContextual"/>
              </w:rPr>
            </w:pPr>
            <w:r>
              <w:rPr>
                <w:rFonts w:ascii="Times New Roman" w:hAnsi="Times New Roman" w:cs="Times New Roman"/>
                <w:sz w:val="24"/>
                <w:szCs w:val="24"/>
              </w:rPr>
              <w:t>Pembimbing II</w:t>
            </w:r>
          </w:p>
        </w:tc>
      </w:tr>
      <w:tr w:rsidR="003648E7" w14:paraId="246B94B0" w14:textId="77777777">
        <w:tc>
          <w:tcPr>
            <w:tcW w:w="4140" w:type="dxa"/>
          </w:tcPr>
          <w:p w14:paraId="66852A50" w14:textId="77777777" w:rsidR="003648E7" w:rsidRDefault="003648E7">
            <w:pPr>
              <w:jc w:val="center"/>
              <w:rPr>
                <w:rFonts w:ascii="Times New Roman" w:hAnsi="Times New Roman" w:cs="Times New Roman"/>
                <w:sz w:val="24"/>
                <w:szCs w:val="24"/>
              </w:rPr>
            </w:pPr>
          </w:p>
          <w:p w14:paraId="1DB53E12" w14:textId="77777777" w:rsidR="003648E7" w:rsidRDefault="003648E7">
            <w:pPr>
              <w:rPr>
                <w:rFonts w:ascii="Times New Roman" w:hAnsi="Times New Roman" w:cs="Times New Roman"/>
                <w:sz w:val="24"/>
                <w:szCs w:val="24"/>
              </w:rPr>
            </w:pPr>
          </w:p>
          <w:p w14:paraId="4D1AE772" w14:textId="77777777" w:rsidR="003648E7" w:rsidRPr="00CE2FA9" w:rsidRDefault="003648E7">
            <w:pPr>
              <w:rPr>
                <w:rFonts w:ascii="Times New Roman" w:hAnsi="Times New Roman" w:cs="Times New Roman"/>
                <w:kern w:val="2"/>
                <w:sz w:val="36"/>
                <w:szCs w:val="36"/>
                <w14:ligatures w14:val="standardContextual"/>
              </w:rPr>
            </w:pPr>
          </w:p>
        </w:tc>
        <w:tc>
          <w:tcPr>
            <w:tcW w:w="3600" w:type="dxa"/>
            <w:gridSpan w:val="2"/>
          </w:tcPr>
          <w:p w14:paraId="1C2DCF04" w14:textId="77777777" w:rsidR="003648E7" w:rsidRDefault="003648E7">
            <w:pPr>
              <w:jc w:val="center"/>
              <w:rPr>
                <w:rFonts w:ascii="Times New Roman" w:hAnsi="Times New Roman" w:cs="Times New Roman"/>
                <w:kern w:val="2"/>
                <w:sz w:val="24"/>
                <w:szCs w:val="24"/>
                <w14:ligatures w14:val="standardContextual"/>
              </w:rPr>
            </w:pPr>
          </w:p>
        </w:tc>
      </w:tr>
      <w:tr w:rsidR="003648E7" w14:paraId="32F5736A" w14:textId="77777777">
        <w:tc>
          <w:tcPr>
            <w:tcW w:w="4140" w:type="dxa"/>
          </w:tcPr>
          <w:p w14:paraId="4E33DB4F" w14:textId="77777777" w:rsidR="003648E7" w:rsidRDefault="003648E7">
            <w:pPr>
              <w:jc w:val="center"/>
              <w:rPr>
                <w:rFonts w:ascii="Times New Roman" w:hAnsi="Times New Roman" w:cs="Times New Roman"/>
                <w:kern w:val="2"/>
                <w:sz w:val="24"/>
                <w:szCs w:val="24"/>
                <w14:ligatures w14:val="standardContextual"/>
              </w:rPr>
            </w:pPr>
          </w:p>
        </w:tc>
        <w:tc>
          <w:tcPr>
            <w:tcW w:w="3600" w:type="dxa"/>
            <w:gridSpan w:val="2"/>
          </w:tcPr>
          <w:p w14:paraId="36714875" w14:textId="77777777" w:rsidR="003648E7" w:rsidRDefault="003648E7">
            <w:pPr>
              <w:jc w:val="center"/>
              <w:rPr>
                <w:rFonts w:ascii="Times New Roman" w:hAnsi="Times New Roman" w:cs="Times New Roman"/>
                <w:kern w:val="2"/>
                <w:sz w:val="24"/>
                <w:szCs w:val="24"/>
                <w14:ligatures w14:val="standardContextual"/>
              </w:rPr>
            </w:pPr>
          </w:p>
        </w:tc>
      </w:tr>
      <w:tr w:rsidR="003648E7" w14:paraId="5E5DD145" w14:textId="77777777">
        <w:tc>
          <w:tcPr>
            <w:tcW w:w="4140" w:type="dxa"/>
            <w:hideMark/>
          </w:tcPr>
          <w:p w14:paraId="0D598B38" w14:textId="77777777" w:rsidR="003648E7" w:rsidRDefault="005E5ECD">
            <w:pPr>
              <w:jc w:val="center"/>
              <w:rPr>
                <w:rFonts w:ascii="Times New Roman" w:hAnsi="Times New Roman" w:cs="Times New Roman"/>
                <w:b/>
                <w:bCs/>
                <w:kern w:val="2"/>
                <w:sz w:val="24"/>
                <w:szCs w:val="24"/>
                <w:u w:val="single"/>
                <w14:ligatures w14:val="standardContextual"/>
              </w:rPr>
            </w:pPr>
            <w:r>
              <w:rPr>
                <w:rFonts w:ascii="Times New Roman" w:hAnsi="Times New Roman" w:cs="Times New Roman"/>
                <w:b/>
                <w:bCs/>
                <w:sz w:val="24"/>
                <w:szCs w:val="24"/>
                <w:u w:val="single"/>
              </w:rPr>
              <w:t>(Mirfaidah N, S.Si., M.Si)</w:t>
            </w:r>
          </w:p>
        </w:tc>
        <w:tc>
          <w:tcPr>
            <w:tcW w:w="3600" w:type="dxa"/>
            <w:gridSpan w:val="2"/>
            <w:hideMark/>
          </w:tcPr>
          <w:p w14:paraId="3F3E916D" w14:textId="77777777" w:rsidR="003648E7" w:rsidRDefault="005E5ECD">
            <w:pPr>
              <w:ind w:firstLine="325"/>
              <w:rPr>
                <w:rFonts w:ascii="Times New Roman" w:hAnsi="Times New Roman" w:cs="Times New Roman"/>
                <w:b/>
                <w:bCs/>
                <w:kern w:val="2"/>
                <w:sz w:val="24"/>
                <w:szCs w:val="24"/>
                <w:u w:val="single"/>
                <w14:ligatures w14:val="standardContextual"/>
              </w:rPr>
            </w:pPr>
            <w:r>
              <w:rPr>
                <w:rFonts w:ascii="Times New Roman" w:hAnsi="Times New Roman" w:cs="Times New Roman"/>
                <w:b/>
                <w:bCs/>
                <w:sz w:val="24"/>
                <w:szCs w:val="24"/>
                <w:u w:val="single"/>
              </w:rPr>
              <w:t>(Miftahul Jannah, S.H., MH)</w:t>
            </w:r>
          </w:p>
        </w:tc>
      </w:tr>
      <w:tr w:rsidR="003648E7" w14:paraId="071F5B94" w14:textId="77777777">
        <w:tc>
          <w:tcPr>
            <w:tcW w:w="4140" w:type="dxa"/>
            <w:hideMark/>
          </w:tcPr>
          <w:p w14:paraId="503239A1" w14:textId="77777777" w:rsidR="003648E7" w:rsidRDefault="005E5ECD">
            <w:pPr>
              <w:jc w:val="center"/>
              <w:rPr>
                <w:rFonts w:ascii="Times New Roman" w:hAnsi="Times New Roman" w:cs="Times New Roman"/>
                <w:kern w:val="2"/>
                <w:sz w:val="24"/>
                <w:szCs w:val="24"/>
                <w14:ligatures w14:val="standardContextual"/>
              </w:rPr>
            </w:pPr>
            <w:r>
              <w:rPr>
                <w:rFonts w:ascii="Times New Roman" w:hAnsi="Times New Roman" w:cs="Times New Roman"/>
                <w:sz w:val="24"/>
                <w:szCs w:val="24"/>
              </w:rPr>
              <w:t xml:space="preserve">    NIDN: 09 070789 02</w:t>
            </w:r>
          </w:p>
        </w:tc>
        <w:tc>
          <w:tcPr>
            <w:tcW w:w="3600" w:type="dxa"/>
            <w:gridSpan w:val="2"/>
            <w:hideMark/>
          </w:tcPr>
          <w:p w14:paraId="31D9AF1B" w14:textId="77777777" w:rsidR="003648E7" w:rsidRDefault="005E5ECD">
            <w:pPr>
              <w:ind w:firstLine="325"/>
              <w:rPr>
                <w:rFonts w:ascii="Times New Roman" w:hAnsi="Times New Roman" w:cs="Times New Roman"/>
                <w:kern w:val="2"/>
                <w:sz w:val="24"/>
                <w:szCs w:val="24"/>
                <w14:ligatures w14:val="standardContextual"/>
              </w:rPr>
            </w:pPr>
            <w:r>
              <w:rPr>
                <w:rFonts w:ascii="Times New Roman" w:hAnsi="Times New Roman" w:cs="Times New Roman"/>
                <w:sz w:val="24"/>
                <w:szCs w:val="24"/>
              </w:rPr>
              <w:t xml:space="preserve">         NIDN: 0913099702</w:t>
            </w:r>
          </w:p>
        </w:tc>
      </w:tr>
      <w:tr w:rsidR="003648E7" w14:paraId="7DEF26FB" w14:textId="77777777">
        <w:tc>
          <w:tcPr>
            <w:tcW w:w="7740" w:type="dxa"/>
            <w:gridSpan w:val="3"/>
          </w:tcPr>
          <w:p w14:paraId="6DA2F58D" w14:textId="77777777" w:rsidR="00CE2FA9" w:rsidRDefault="00CE2FA9">
            <w:pPr>
              <w:jc w:val="center"/>
              <w:rPr>
                <w:rFonts w:ascii="Times New Roman" w:hAnsi="Times New Roman" w:cs="Times New Roman"/>
                <w:sz w:val="24"/>
                <w:szCs w:val="24"/>
              </w:rPr>
            </w:pPr>
          </w:p>
          <w:p w14:paraId="5908FC27" w14:textId="0AFD910B" w:rsidR="003648E7" w:rsidRDefault="003648E7">
            <w:pPr>
              <w:jc w:val="center"/>
              <w:rPr>
                <w:rFonts w:ascii="Times New Roman" w:hAnsi="Times New Roman" w:cs="Times New Roman"/>
                <w:sz w:val="24"/>
                <w:szCs w:val="24"/>
              </w:rPr>
            </w:pPr>
          </w:p>
          <w:p w14:paraId="48BE57A2" w14:textId="77777777" w:rsidR="003648E7" w:rsidRDefault="003648E7">
            <w:pPr>
              <w:jc w:val="center"/>
              <w:rPr>
                <w:rFonts w:ascii="Times New Roman" w:hAnsi="Times New Roman" w:cs="Times New Roman"/>
                <w:sz w:val="24"/>
                <w:szCs w:val="24"/>
              </w:rPr>
            </w:pPr>
          </w:p>
          <w:p w14:paraId="79DAB9F8" w14:textId="77777777" w:rsidR="00CE2FA9" w:rsidRDefault="00CE2FA9">
            <w:pPr>
              <w:jc w:val="center"/>
              <w:rPr>
                <w:rFonts w:ascii="Times New Roman" w:hAnsi="Times New Roman" w:cs="Times New Roman"/>
                <w:sz w:val="24"/>
                <w:szCs w:val="24"/>
              </w:rPr>
            </w:pPr>
          </w:p>
          <w:p w14:paraId="4934B82B" w14:textId="2C05E97A" w:rsidR="003648E7" w:rsidRDefault="005E5ECD">
            <w:pPr>
              <w:jc w:val="center"/>
              <w:rPr>
                <w:rFonts w:ascii="Times New Roman" w:hAnsi="Times New Roman" w:cs="Times New Roman"/>
                <w:sz w:val="24"/>
                <w:szCs w:val="24"/>
              </w:rPr>
            </w:pPr>
            <w:r>
              <w:rPr>
                <w:rFonts w:ascii="Times New Roman" w:hAnsi="Times New Roman" w:cs="Times New Roman"/>
                <w:sz w:val="24"/>
                <w:szCs w:val="24"/>
              </w:rPr>
              <w:t>Mengetahui,</w:t>
            </w:r>
          </w:p>
          <w:p w14:paraId="068A2D0E" w14:textId="77777777" w:rsidR="003648E7" w:rsidRDefault="005E5ECD">
            <w:pPr>
              <w:jc w:val="center"/>
              <w:rPr>
                <w:rFonts w:ascii="Times New Roman" w:hAnsi="Times New Roman" w:cs="Times New Roman"/>
                <w:kern w:val="2"/>
                <w:sz w:val="24"/>
                <w:szCs w:val="24"/>
                <w14:ligatures w14:val="standardContextual"/>
              </w:rPr>
            </w:pPr>
            <w:r>
              <w:rPr>
                <w:rFonts w:ascii="Times New Roman" w:hAnsi="Times New Roman" w:cs="Times New Roman"/>
                <w:sz w:val="24"/>
                <w:szCs w:val="24"/>
              </w:rPr>
              <w:t>Ketua Program Studi</w:t>
            </w:r>
          </w:p>
        </w:tc>
      </w:tr>
      <w:tr w:rsidR="003648E7" w14:paraId="158E4B24" w14:textId="77777777">
        <w:tc>
          <w:tcPr>
            <w:tcW w:w="4527" w:type="dxa"/>
            <w:gridSpan w:val="2"/>
          </w:tcPr>
          <w:p w14:paraId="5AB77487" w14:textId="77777777" w:rsidR="003648E7" w:rsidRDefault="003648E7">
            <w:pPr>
              <w:jc w:val="center"/>
              <w:rPr>
                <w:rFonts w:ascii="Times New Roman" w:hAnsi="Times New Roman" w:cs="Times New Roman"/>
                <w:kern w:val="2"/>
                <w:sz w:val="24"/>
                <w:szCs w:val="24"/>
                <w14:ligatures w14:val="standardContextual"/>
              </w:rPr>
            </w:pPr>
          </w:p>
        </w:tc>
        <w:tc>
          <w:tcPr>
            <w:tcW w:w="3213" w:type="dxa"/>
          </w:tcPr>
          <w:p w14:paraId="4AFE36EF" w14:textId="77777777" w:rsidR="003648E7" w:rsidRDefault="003648E7">
            <w:pPr>
              <w:jc w:val="center"/>
              <w:rPr>
                <w:rFonts w:ascii="Times New Roman" w:hAnsi="Times New Roman" w:cs="Times New Roman"/>
                <w:kern w:val="2"/>
                <w:sz w:val="24"/>
                <w:szCs w:val="24"/>
                <w14:ligatures w14:val="standardContextual"/>
              </w:rPr>
            </w:pPr>
          </w:p>
        </w:tc>
      </w:tr>
      <w:tr w:rsidR="003648E7" w14:paraId="2DB5CAAA" w14:textId="77777777">
        <w:tc>
          <w:tcPr>
            <w:tcW w:w="4527" w:type="dxa"/>
            <w:gridSpan w:val="2"/>
          </w:tcPr>
          <w:p w14:paraId="0EE54F2A" w14:textId="77777777" w:rsidR="003648E7" w:rsidRDefault="003648E7">
            <w:pPr>
              <w:rPr>
                <w:rFonts w:ascii="Times New Roman" w:hAnsi="Times New Roman" w:cs="Times New Roman"/>
                <w:sz w:val="24"/>
                <w:szCs w:val="24"/>
              </w:rPr>
            </w:pPr>
          </w:p>
          <w:p w14:paraId="6F7D201C" w14:textId="77777777" w:rsidR="003648E7" w:rsidRDefault="003648E7">
            <w:pPr>
              <w:jc w:val="center"/>
              <w:rPr>
                <w:rFonts w:ascii="Times New Roman" w:hAnsi="Times New Roman" w:cs="Times New Roman"/>
                <w:kern w:val="2"/>
                <w:sz w:val="24"/>
                <w:szCs w:val="24"/>
                <w14:ligatures w14:val="standardContextual"/>
              </w:rPr>
            </w:pPr>
          </w:p>
          <w:p w14:paraId="0E1AC2BF" w14:textId="7DC0FB7F" w:rsidR="00CE2FA9" w:rsidRDefault="00CE2FA9">
            <w:pPr>
              <w:jc w:val="center"/>
              <w:rPr>
                <w:rFonts w:ascii="Times New Roman" w:hAnsi="Times New Roman" w:cs="Times New Roman"/>
                <w:kern w:val="2"/>
                <w:sz w:val="24"/>
                <w:szCs w:val="24"/>
                <w14:ligatures w14:val="standardContextual"/>
              </w:rPr>
            </w:pPr>
          </w:p>
        </w:tc>
        <w:tc>
          <w:tcPr>
            <w:tcW w:w="3213" w:type="dxa"/>
          </w:tcPr>
          <w:p w14:paraId="33ADCD9D" w14:textId="77777777" w:rsidR="003648E7" w:rsidRDefault="003648E7">
            <w:pPr>
              <w:jc w:val="center"/>
              <w:rPr>
                <w:rFonts w:ascii="Times New Roman" w:hAnsi="Times New Roman" w:cs="Times New Roman"/>
                <w:kern w:val="2"/>
                <w:sz w:val="24"/>
                <w:szCs w:val="24"/>
                <w14:ligatures w14:val="standardContextual"/>
              </w:rPr>
            </w:pPr>
          </w:p>
        </w:tc>
      </w:tr>
      <w:tr w:rsidR="003648E7" w14:paraId="77C105F1" w14:textId="77777777">
        <w:tc>
          <w:tcPr>
            <w:tcW w:w="7740" w:type="dxa"/>
            <w:gridSpan w:val="3"/>
            <w:hideMark/>
          </w:tcPr>
          <w:p w14:paraId="322CB24D" w14:textId="77777777" w:rsidR="003648E7" w:rsidRDefault="005E5ECD">
            <w:pPr>
              <w:ind w:firstLine="2011"/>
              <w:rPr>
                <w:rFonts w:ascii="Times New Roman" w:hAnsi="Times New Roman" w:cs="Times New Roman"/>
                <w:b/>
                <w:bCs/>
                <w:kern w:val="2"/>
                <w:sz w:val="24"/>
                <w:szCs w:val="24"/>
                <w:u w:val="single"/>
                <w14:ligatures w14:val="standardContextual"/>
              </w:rPr>
            </w:pPr>
            <w:r>
              <w:rPr>
                <w:rFonts w:ascii="Times New Roman" w:hAnsi="Times New Roman" w:cs="Times New Roman"/>
                <w:b/>
                <w:bCs/>
                <w:sz w:val="24"/>
                <w:szCs w:val="24"/>
                <w:u w:val="single"/>
              </w:rPr>
              <w:t>(Suhrah Febrina Karim, S.Farm., M.Farm)</w:t>
            </w:r>
          </w:p>
        </w:tc>
      </w:tr>
      <w:tr w:rsidR="003648E7" w14:paraId="47E2FB3E" w14:textId="77777777">
        <w:tc>
          <w:tcPr>
            <w:tcW w:w="7740" w:type="dxa"/>
            <w:gridSpan w:val="3"/>
          </w:tcPr>
          <w:p w14:paraId="430DE3D0" w14:textId="77777777" w:rsidR="003648E7" w:rsidRDefault="005E5ECD">
            <w:pPr>
              <w:rPr>
                <w:rFonts w:ascii="Times New Roman" w:hAnsi="Times New Roman" w:cs="Times New Roman"/>
                <w:sz w:val="26"/>
                <w:szCs w:val="26"/>
              </w:rPr>
            </w:pPr>
            <w:r>
              <w:rPr>
                <w:rFonts w:ascii="Times New Roman" w:hAnsi="Times New Roman" w:cs="Times New Roman"/>
                <w:sz w:val="24"/>
                <w:szCs w:val="24"/>
              </w:rPr>
              <w:t xml:space="preserve">                                               NIDN</w:t>
            </w:r>
            <w:r>
              <w:rPr>
                <w:rFonts w:ascii="Times New Roman" w:hAnsi="Times New Roman" w:cs="Times New Roman"/>
                <w:sz w:val="26"/>
                <w:szCs w:val="26"/>
              </w:rPr>
              <w:t>. 09 220292 03</w:t>
            </w:r>
          </w:p>
          <w:p w14:paraId="06E986BF" w14:textId="77777777" w:rsidR="003648E7" w:rsidRDefault="003648E7">
            <w:pPr>
              <w:ind w:firstLine="2011"/>
              <w:jc w:val="center"/>
              <w:rPr>
                <w:rFonts w:ascii="Times New Roman" w:hAnsi="Times New Roman" w:cs="Times New Roman"/>
                <w:kern w:val="2"/>
                <w:sz w:val="24"/>
                <w:szCs w:val="24"/>
                <w14:ligatures w14:val="standardContextual"/>
              </w:rPr>
            </w:pPr>
          </w:p>
        </w:tc>
      </w:tr>
    </w:tbl>
    <w:p w14:paraId="69CD59A7" w14:textId="512A42D7" w:rsidR="003648E7" w:rsidRDefault="003648E7">
      <w:pPr>
        <w:spacing w:line="480" w:lineRule="auto"/>
        <w:jc w:val="center"/>
        <w:rPr>
          <w:rFonts w:ascii="Times New Roman" w:hAnsi="Times New Roman" w:cs="Times New Roman"/>
          <w:b/>
          <w:sz w:val="24"/>
          <w:szCs w:val="24"/>
        </w:rPr>
      </w:pPr>
    </w:p>
    <w:p w14:paraId="7701D572" w14:textId="2BB1A0DD"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HALAMAN PENGESAHAN </w:t>
      </w:r>
    </w:p>
    <w:p w14:paraId="1C66739F" w14:textId="2E2E42F2" w:rsidR="003648E7" w:rsidRDefault="00CE2FA9">
      <w:pPr>
        <w:spacing w:after="0" w:line="480" w:lineRule="auto"/>
        <w:jc w:val="both"/>
        <w:rPr>
          <w:rFonts w:ascii="Times New Roman" w:hAnsi="Times New Roman" w:cs="Times New Roman"/>
          <w:sz w:val="24"/>
          <w:szCs w:val="24"/>
        </w:rPr>
      </w:pPr>
      <w:r>
        <w:rPr>
          <w:b/>
          <w:noProof/>
        </w:rPr>
        <w:drawing>
          <wp:anchor distT="0" distB="0" distL="114300" distR="114300" simplePos="0" relativeHeight="251661312" behindDoc="1" locked="0" layoutInCell="1" allowOverlap="1" wp14:anchorId="1A87B328" wp14:editId="0E938A10">
            <wp:simplePos x="0" y="0"/>
            <wp:positionH relativeFrom="column">
              <wp:posOffset>159013</wp:posOffset>
            </wp:positionH>
            <wp:positionV relativeFrom="paragraph">
              <wp:posOffset>543779</wp:posOffset>
            </wp:positionV>
            <wp:extent cx="4358005" cy="5770880"/>
            <wp:effectExtent l="0" t="0" r="4445" b="1270"/>
            <wp:wrapNone/>
            <wp:docPr id="1074" name="Picture 2" descr="https://sulselekspres.com/wp-content/uploads/2019/09/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lum bright="70000" contrast="-70000"/>
                      <a:extLst>
                        <a:ext uri="{28A0092B-C50C-407E-A947-70E740481C1C}">
                          <a14:useLocalDpi xmlns:a14="http://schemas.microsoft.com/office/drawing/2010/main" val="0"/>
                        </a:ext>
                      </a:extLst>
                    </a:blip>
                    <a:srcRect/>
                    <a:stretch/>
                  </pic:blipFill>
                  <pic:spPr>
                    <a:xfrm>
                      <a:off x="0" y="0"/>
                      <a:ext cx="4358005" cy="5770880"/>
                    </a:xfrm>
                    <a:prstGeom prst="rect">
                      <a:avLst/>
                    </a:prstGeom>
                    <a:ln>
                      <a:noFill/>
                    </a:ln>
                  </pic:spPr>
                </pic:pic>
              </a:graphicData>
            </a:graphic>
            <wp14:sizeRelH relativeFrom="page">
              <wp14:pctWidth>0</wp14:pctWidth>
            </wp14:sizeRelH>
            <wp14:sizeRelV relativeFrom="page">
              <wp14:pctHeight>0</wp14:pctHeight>
            </wp14:sizeRelV>
          </wp:anchor>
        </w:drawing>
      </w:r>
      <w:r w:rsidR="005E5ECD">
        <w:rPr>
          <w:rFonts w:ascii="Times New Roman" w:hAnsi="Times New Roman" w:cs="Times New Roman"/>
          <w:sz w:val="24"/>
          <w:szCs w:val="24"/>
        </w:rPr>
        <w:t>pada hari ini tanggal 10 bulan Juli tahun 2025, bertempat di Gedung E Fakultas Farmasi Universitas Megarezky, telah dilaksanakan ujian KTI sebagai salah satu syarat untuk menyelesaikan pendidikan program diploma farmasi terhadap mahasiswa atas nama:</w:t>
      </w:r>
    </w:p>
    <w:p w14:paraId="216E6252"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 UMMU ZAIJUL</w:t>
      </w:r>
    </w:p>
    <w:p w14:paraId="22BEA92D"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 D1B222019</w:t>
      </w:r>
    </w:p>
    <w:p w14:paraId="076CDE78"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 Farmasi </w:t>
      </w:r>
    </w:p>
    <w:p w14:paraId="769F6121" w14:textId="77777777" w:rsidR="003648E7" w:rsidRDefault="005E5ECD">
      <w:pPr>
        <w:spacing w:after="0"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Jenjang </w:t>
      </w:r>
      <w:r>
        <w:rPr>
          <w:rFonts w:ascii="Times New Roman" w:hAnsi="Times New Roman" w:cs="Times New Roman"/>
          <w:sz w:val="24"/>
          <w:szCs w:val="24"/>
        </w:rPr>
        <w:tab/>
        <w:t>: Diploma Tiga</w:t>
      </w:r>
    </w:p>
    <w:p w14:paraId="5B5E3063" w14:textId="77777777" w:rsidR="003648E7" w:rsidRDefault="005E5ECD">
      <w:pPr>
        <w:pStyle w:val="NoSpacing"/>
        <w:spacing w:line="480" w:lineRule="auto"/>
        <w:ind w:left="1701" w:hanging="1701"/>
        <w:jc w:val="both"/>
        <w:rPr>
          <w:rFonts w:ascii="Times New Roman" w:hAnsi="Times New Roman" w:cs="Times New Roman"/>
          <w:sz w:val="24"/>
          <w:szCs w:val="24"/>
        </w:rPr>
      </w:pPr>
      <w:r>
        <w:rPr>
          <w:rFonts w:ascii="Times New Roman" w:hAnsi="Times New Roman" w:cs="Times New Roman"/>
          <w:sz w:val="24"/>
          <w:szCs w:val="24"/>
        </w:rPr>
        <w:t>Judul KTI</w:t>
      </w:r>
      <w:r>
        <w:t xml:space="preserve"> </w:t>
      </w:r>
      <w:r>
        <w:tab/>
        <w:t xml:space="preserve">: </w:t>
      </w:r>
      <w:r>
        <w:rPr>
          <w:rFonts w:ascii="Times New Roman" w:hAnsi="Times New Roman" w:cs="Times New Roman"/>
          <w:sz w:val="24"/>
          <w:szCs w:val="24"/>
        </w:rPr>
        <w:t xml:space="preserve">Implementasi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w:t>
      </w:r>
    </w:p>
    <w:p w14:paraId="47733A7A" w14:textId="77777777" w:rsidR="003648E7" w:rsidRDefault="005E5ECD">
      <w:pPr>
        <w:pStyle w:val="NoSpacing"/>
        <w:spacing w:line="480" w:lineRule="auto"/>
        <w:ind w:left="1815"/>
        <w:jc w:val="both"/>
        <w:rPr>
          <w:rFonts w:ascii="Times New Roman" w:hAnsi="Times New Roman" w:cs="Times New Roman"/>
          <w:sz w:val="24"/>
          <w:szCs w:val="24"/>
        </w:rPr>
      </w:pPr>
      <w:r>
        <w:rPr>
          <w:rFonts w:ascii="Times New Roman" w:hAnsi="Times New Roman" w:cs="Times New Roman"/>
          <w:i/>
          <w:sz w:val="24"/>
          <w:szCs w:val="24"/>
        </w:rPr>
        <w:t>(Look Alike Sound Alike)</w:t>
      </w:r>
      <w:r>
        <w:rPr>
          <w:rFonts w:ascii="Times New Roman" w:hAnsi="Times New Roman" w:cs="Times New Roman"/>
          <w:sz w:val="24"/>
          <w:szCs w:val="24"/>
        </w:rPr>
        <w:t xml:space="preserve"> Di Instalasi Farmasi Rs Dr. Tajuddin Chalid Makassar</w:t>
      </w:r>
    </w:p>
    <w:p w14:paraId="2A974578"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Yang telah diuji tim penguji KTI, sebagai berikut: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3468"/>
      </w:tblGrid>
      <w:tr w:rsidR="003648E7" w14:paraId="2F88A73E" w14:textId="77777777">
        <w:tc>
          <w:tcPr>
            <w:tcW w:w="4452" w:type="dxa"/>
          </w:tcPr>
          <w:p w14:paraId="0850DCB2"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Tim penguji</w:t>
            </w:r>
          </w:p>
        </w:tc>
        <w:tc>
          <w:tcPr>
            <w:tcW w:w="3468" w:type="dxa"/>
          </w:tcPr>
          <w:p w14:paraId="212F52D0"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Tanda tangan</w:t>
            </w:r>
          </w:p>
        </w:tc>
      </w:tr>
      <w:tr w:rsidR="003648E7" w14:paraId="03FED3EF" w14:textId="77777777">
        <w:tc>
          <w:tcPr>
            <w:tcW w:w="4452" w:type="dxa"/>
          </w:tcPr>
          <w:p w14:paraId="2884B969" w14:textId="77777777" w:rsidR="003648E7" w:rsidRDefault="005E5ECD">
            <w:pPr>
              <w:pStyle w:val="ListParagraph"/>
              <w:numPr>
                <w:ilvl w:val="0"/>
                <w:numId w:val="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Mirfaidah N, S.Si., M,.Si</w:t>
            </w:r>
          </w:p>
        </w:tc>
        <w:tc>
          <w:tcPr>
            <w:tcW w:w="3468" w:type="dxa"/>
          </w:tcPr>
          <w:p w14:paraId="06C9BA5A" w14:textId="77777777" w:rsidR="003648E7" w:rsidRDefault="005E5EC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648E7" w14:paraId="19C3A685" w14:textId="77777777">
        <w:tc>
          <w:tcPr>
            <w:tcW w:w="4452" w:type="dxa"/>
          </w:tcPr>
          <w:p w14:paraId="62152501" w14:textId="77777777" w:rsidR="003648E7" w:rsidRDefault="005E5ECD">
            <w:pPr>
              <w:pStyle w:val="ListParagraph"/>
              <w:numPr>
                <w:ilvl w:val="0"/>
                <w:numId w:val="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Miftahul Jannah, S.H., MH</w:t>
            </w:r>
          </w:p>
        </w:tc>
        <w:tc>
          <w:tcPr>
            <w:tcW w:w="3468" w:type="dxa"/>
          </w:tcPr>
          <w:p w14:paraId="60398582" w14:textId="77777777" w:rsidR="003648E7" w:rsidRDefault="005E5EC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648E7" w14:paraId="7089A326" w14:textId="77777777">
        <w:tc>
          <w:tcPr>
            <w:tcW w:w="4452" w:type="dxa"/>
          </w:tcPr>
          <w:p w14:paraId="01D7EB13" w14:textId="77777777" w:rsidR="003648E7" w:rsidRDefault="005E5ECD">
            <w:pPr>
              <w:pStyle w:val="ListParagraph"/>
              <w:numPr>
                <w:ilvl w:val="0"/>
                <w:numId w:val="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Apt. Suhendro, S.Farm., M,.Si</w:t>
            </w:r>
          </w:p>
        </w:tc>
        <w:tc>
          <w:tcPr>
            <w:tcW w:w="3468" w:type="dxa"/>
          </w:tcPr>
          <w:p w14:paraId="5361F891" w14:textId="77777777" w:rsidR="003648E7" w:rsidRDefault="005E5EC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6B44DCCB" w14:textId="77777777" w:rsidR="003648E7" w:rsidRDefault="005E5EC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Mengetahui,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320"/>
      </w:tblGrid>
      <w:tr w:rsidR="003648E7" w14:paraId="27F06CCF" w14:textId="77777777">
        <w:tc>
          <w:tcPr>
            <w:tcW w:w="3600" w:type="dxa"/>
          </w:tcPr>
          <w:p w14:paraId="4BD7387A" w14:textId="77777777" w:rsidR="003648E7" w:rsidRDefault="005E5ECD">
            <w:pPr>
              <w:spacing w:line="480" w:lineRule="auto"/>
              <w:jc w:val="center"/>
              <w:rPr>
                <w:rFonts w:ascii="Times New Roman" w:hAnsi="Times New Roman" w:cs="Times New Roman"/>
                <w:sz w:val="24"/>
                <w:szCs w:val="24"/>
              </w:rPr>
            </w:pPr>
            <w:r>
              <w:rPr>
                <w:rFonts w:ascii="Times New Roman" w:hAnsi="Times New Roman" w:cs="Times New Roman"/>
                <w:sz w:val="24"/>
                <w:szCs w:val="24"/>
              </w:rPr>
              <w:t>Dekan,</w:t>
            </w:r>
          </w:p>
          <w:p w14:paraId="1A9E8D58" w14:textId="77777777" w:rsidR="003648E7" w:rsidRDefault="003648E7">
            <w:pPr>
              <w:spacing w:line="480" w:lineRule="auto"/>
              <w:jc w:val="center"/>
              <w:rPr>
                <w:rFonts w:ascii="Times New Roman" w:hAnsi="Times New Roman" w:cs="Times New Roman"/>
                <w:sz w:val="24"/>
                <w:szCs w:val="24"/>
              </w:rPr>
            </w:pPr>
          </w:p>
          <w:p w14:paraId="4FA12775" w14:textId="77777777" w:rsidR="003648E7" w:rsidRDefault="003648E7">
            <w:pPr>
              <w:spacing w:line="480" w:lineRule="auto"/>
              <w:rPr>
                <w:rFonts w:ascii="Times New Roman" w:hAnsi="Times New Roman" w:cs="Times New Roman"/>
                <w:sz w:val="24"/>
                <w:szCs w:val="24"/>
              </w:rPr>
            </w:pPr>
          </w:p>
          <w:p w14:paraId="7473A012" w14:textId="77777777" w:rsidR="003648E7" w:rsidRDefault="005E5ECD">
            <w:pPr>
              <w:rPr>
                <w:rFonts w:ascii="Times New Roman" w:hAnsi="Times New Roman" w:cs="Times New Roman"/>
                <w:sz w:val="24"/>
                <w:szCs w:val="24"/>
                <w:u w:val="single"/>
              </w:rPr>
            </w:pPr>
            <w:r>
              <w:rPr>
                <w:rFonts w:ascii="Times New Roman" w:hAnsi="Times New Roman" w:cs="Times New Roman"/>
                <w:sz w:val="24"/>
                <w:szCs w:val="24"/>
                <w:u w:val="single"/>
              </w:rPr>
              <w:t>Dr. Apt Besse Yuliana, S.Si., M.Si</w:t>
            </w:r>
          </w:p>
          <w:p w14:paraId="12D0DA50" w14:textId="77777777" w:rsidR="003648E7" w:rsidRDefault="005E5ECD">
            <w:pPr>
              <w:rPr>
                <w:rFonts w:ascii="Times New Roman" w:hAnsi="Times New Roman" w:cs="Times New Roman"/>
                <w:sz w:val="24"/>
                <w:szCs w:val="24"/>
              </w:rPr>
            </w:pPr>
            <w:r>
              <w:rPr>
                <w:rFonts w:ascii="Times New Roman" w:hAnsi="Times New Roman" w:cs="Times New Roman"/>
                <w:sz w:val="24"/>
                <w:szCs w:val="24"/>
              </w:rPr>
              <w:t xml:space="preserve">         NIDN: 09 231179 01</w:t>
            </w:r>
          </w:p>
        </w:tc>
        <w:tc>
          <w:tcPr>
            <w:tcW w:w="4320" w:type="dxa"/>
          </w:tcPr>
          <w:p w14:paraId="7153E7A1" w14:textId="77777777" w:rsidR="003648E7" w:rsidRDefault="005E5ECD">
            <w:pPr>
              <w:spacing w:line="480" w:lineRule="auto"/>
              <w:jc w:val="center"/>
              <w:rPr>
                <w:rFonts w:ascii="Times New Roman" w:hAnsi="Times New Roman" w:cs="Times New Roman"/>
                <w:sz w:val="24"/>
                <w:szCs w:val="24"/>
              </w:rPr>
            </w:pPr>
            <w:r>
              <w:rPr>
                <w:rFonts w:ascii="Times New Roman" w:hAnsi="Times New Roman" w:cs="Times New Roman"/>
                <w:sz w:val="24"/>
                <w:szCs w:val="24"/>
              </w:rPr>
              <w:t>Ketua program studi,</w:t>
            </w:r>
          </w:p>
          <w:p w14:paraId="3AEA1103" w14:textId="77777777" w:rsidR="003648E7" w:rsidRDefault="003648E7">
            <w:pPr>
              <w:spacing w:line="480" w:lineRule="auto"/>
              <w:rPr>
                <w:rFonts w:ascii="Times New Roman" w:hAnsi="Times New Roman" w:cs="Times New Roman"/>
                <w:sz w:val="24"/>
                <w:szCs w:val="24"/>
              </w:rPr>
            </w:pPr>
          </w:p>
          <w:p w14:paraId="409B6DF1" w14:textId="77777777" w:rsidR="003648E7" w:rsidRDefault="003648E7">
            <w:pPr>
              <w:spacing w:line="480" w:lineRule="auto"/>
              <w:rPr>
                <w:rFonts w:ascii="Times New Roman" w:hAnsi="Times New Roman" w:cs="Times New Roman"/>
                <w:sz w:val="24"/>
                <w:szCs w:val="24"/>
              </w:rPr>
            </w:pPr>
          </w:p>
          <w:p w14:paraId="25D585D4" w14:textId="77777777" w:rsidR="003648E7" w:rsidRDefault="005E5ECD">
            <w:pPr>
              <w:rPr>
                <w:rFonts w:ascii="Times New Roman" w:hAnsi="Times New Roman" w:cs="Times New Roman"/>
                <w:sz w:val="24"/>
                <w:szCs w:val="24"/>
                <w:u w:val="single"/>
              </w:rPr>
            </w:pPr>
            <w:r>
              <w:rPr>
                <w:rFonts w:ascii="Times New Roman" w:hAnsi="Times New Roman" w:cs="Times New Roman"/>
                <w:sz w:val="24"/>
                <w:szCs w:val="24"/>
                <w:u w:val="single"/>
              </w:rPr>
              <w:t>Suhrah Febrina Karim, S.Farm., M.Farm</w:t>
            </w:r>
          </w:p>
          <w:p w14:paraId="0B7BD03D" w14:textId="77777777" w:rsidR="003648E7" w:rsidRDefault="005E5ECD">
            <w:pPr>
              <w:rPr>
                <w:rFonts w:ascii="Times New Roman" w:hAnsi="Times New Roman" w:cs="Times New Roman"/>
                <w:sz w:val="24"/>
                <w:szCs w:val="24"/>
              </w:rPr>
            </w:pPr>
            <w:r>
              <w:rPr>
                <w:rFonts w:ascii="Times New Roman" w:hAnsi="Times New Roman" w:cs="Times New Roman"/>
                <w:sz w:val="24"/>
                <w:szCs w:val="24"/>
              </w:rPr>
              <w:t xml:space="preserve">             NIDN: 09 220292 03</w:t>
            </w:r>
          </w:p>
        </w:tc>
      </w:tr>
    </w:tbl>
    <w:p w14:paraId="4D8B00F6" w14:textId="77777777" w:rsidR="003648E7" w:rsidRDefault="003648E7">
      <w:pPr>
        <w:spacing w:line="480" w:lineRule="auto"/>
        <w:jc w:val="center"/>
        <w:rPr>
          <w:rFonts w:ascii="Times New Roman" w:hAnsi="Times New Roman" w:cs="Times New Roman"/>
          <w:b/>
          <w:sz w:val="24"/>
          <w:szCs w:val="24"/>
        </w:rPr>
      </w:pPr>
    </w:p>
    <w:p w14:paraId="68B0CD4F"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61C137C6" w14:textId="77777777" w:rsidR="003648E7" w:rsidRDefault="005E5EC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Bismillahirahmani rahim segala puji dan syukur penulis panjatkan kehadirat allah swt, karena berkat dan ramhat-nya lah sehingga penulis dapat menyelesaikan karya tulis ilmiah ini yang berjudul:</w:t>
      </w:r>
    </w:p>
    <w:p w14:paraId="4C858C3B" w14:textId="77777777" w:rsidR="003648E7" w:rsidRDefault="005E5ECD">
      <w:pPr>
        <w:spacing w:after="0" w:line="48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IMPLEMENTASI PENYIMPANAN OBAT </w:t>
      </w:r>
      <w:r>
        <w:rPr>
          <w:rFonts w:ascii="Times New Roman" w:hAnsi="Times New Roman" w:cs="Times New Roman"/>
          <w:b/>
          <w:i/>
          <w:sz w:val="24"/>
          <w:szCs w:val="24"/>
        </w:rPr>
        <w:t>HIGH ALERT</w:t>
      </w:r>
      <w:r>
        <w:rPr>
          <w:rFonts w:ascii="Times New Roman" w:hAnsi="Times New Roman" w:cs="Times New Roman"/>
          <w:b/>
          <w:sz w:val="24"/>
          <w:szCs w:val="24"/>
        </w:rPr>
        <w:t xml:space="preserve"> KATEGORI LASA </w:t>
      </w:r>
      <w:r>
        <w:rPr>
          <w:rFonts w:ascii="Times New Roman" w:hAnsi="Times New Roman" w:cs="Times New Roman"/>
          <w:b/>
          <w:i/>
          <w:sz w:val="24"/>
          <w:szCs w:val="24"/>
        </w:rPr>
        <w:t>(LOOK ALIKE SOUND ALIKE)</w:t>
      </w:r>
      <w:r>
        <w:rPr>
          <w:rFonts w:ascii="Times New Roman" w:hAnsi="Times New Roman" w:cs="Times New Roman"/>
          <w:b/>
          <w:sz w:val="24"/>
          <w:szCs w:val="24"/>
        </w:rPr>
        <w:t xml:space="preserve"> DI INSTALASI FARMASI RS DR. TAJUDDIN CHALID MAKASSAR. </w:t>
      </w:r>
    </w:p>
    <w:p w14:paraId="3A61A374" w14:textId="77777777" w:rsidR="003648E7" w:rsidRDefault="005E5EC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Penyusunan karya tulis ilmiah ini merupakan salah satu syarat dalam menyelesaikan tugas akhir memperoleh Gelar Ahli Madya Farmasi pada program studi DIII Farmasi Fakultas Farmasi Universitas Megarezky Makassar. Penulis menyadari bahwa tanpa bimbingan, bantuan, dan dukungan dari berbagai pihak, karya tulis ilmiah ini tidak akan dapat terselesaikan dengan baik. </w:t>
      </w:r>
    </w:p>
    <w:p w14:paraId="4EC861D2" w14:textId="221B92E5" w:rsidR="003648E7" w:rsidRDefault="005E5EC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Dengan penuh rasa hormat dan cinta, penulis menyampaikan ucapan terima kasih yang tak terhingga kepada orang tua tercin</w:t>
      </w:r>
      <w:r w:rsidR="00625B62">
        <w:rPr>
          <w:rFonts w:ascii="Times New Roman" w:hAnsi="Times New Roman" w:cs="Times New Roman"/>
          <w:sz w:val="24"/>
          <w:szCs w:val="24"/>
        </w:rPr>
        <w:t>ta ayah Zainuddin Pabo dan ibu A</w:t>
      </w:r>
      <w:r>
        <w:rPr>
          <w:rFonts w:ascii="Times New Roman" w:hAnsi="Times New Roman" w:cs="Times New Roman"/>
          <w:sz w:val="24"/>
          <w:szCs w:val="24"/>
        </w:rPr>
        <w:t>lmh. Julianah serta saudara penulis, yang senantiasa m</w:t>
      </w:r>
      <w:r w:rsidR="00E319D9">
        <w:rPr>
          <w:rFonts w:ascii="Times New Roman" w:hAnsi="Times New Roman" w:cs="Times New Roman"/>
          <w:sz w:val="24"/>
          <w:szCs w:val="24"/>
        </w:rPr>
        <w:t>e</w:t>
      </w:r>
      <w:r>
        <w:rPr>
          <w:rFonts w:ascii="Times New Roman" w:hAnsi="Times New Roman" w:cs="Times New Roman"/>
          <w:sz w:val="24"/>
          <w:szCs w:val="24"/>
        </w:rPr>
        <w:t>ndoakan, mendampingi, serta memberikan semangat, kasih sayang, dan dukungan tanpa henti. Tanpa keikhlasan dan doanya penyusunan karya tulis ilmiah ini tidak akan pernah terwujud.</w:t>
      </w:r>
    </w:p>
    <w:p w14:paraId="785D9678" w14:textId="77777777" w:rsidR="003648E7" w:rsidRDefault="005E5EC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Ucapan terima kasih dan penghargaan yang sebesar-besarnya juga penlis sampaikan kepada:</w:t>
      </w:r>
    </w:p>
    <w:p w14:paraId="396269FD" w14:textId="39281702"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Dr.H Alimuddin, SH., MH., M.Kn., sebagai Pembin</w:t>
      </w:r>
      <w:r w:rsidR="0042420D">
        <w:rPr>
          <w:rFonts w:ascii="Times New Roman" w:hAnsi="Times New Roman" w:cs="Times New Roman"/>
          <w:sz w:val="24"/>
          <w:szCs w:val="24"/>
        </w:rPr>
        <w:t>a Yayasan Pendidikan Islam Mega</w:t>
      </w:r>
      <w:r>
        <w:rPr>
          <w:rFonts w:ascii="Times New Roman" w:hAnsi="Times New Roman" w:cs="Times New Roman"/>
          <w:sz w:val="24"/>
          <w:szCs w:val="24"/>
        </w:rPr>
        <w:t xml:space="preserve">Rezky Makassar, atas arahan dan pembinaan yang senantiasa menjadi fondasi dalam pengembangan institusi dan mahasiswa. </w:t>
      </w:r>
    </w:p>
    <w:p w14:paraId="0F88D412" w14:textId="055005DC"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Ibu Alm. Hj. Suryani, SH., MH sebagai Pendir</w:t>
      </w:r>
      <w:r w:rsidR="0042420D">
        <w:rPr>
          <w:rFonts w:ascii="Times New Roman" w:hAnsi="Times New Roman" w:cs="Times New Roman"/>
          <w:sz w:val="24"/>
          <w:szCs w:val="24"/>
        </w:rPr>
        <w:t>i Yayasan Pendidikan Islam Mega</w:t>
      </w:r>
      <w:r>
        <w:rPr>
          <w:rFonts w:ascii="Times New Roman" w:hAnsi="Times New Roman" w:cs="Times New Roman"/>
          <w:sz w:val="24"/>
          <w:szCs w:val="24"/>
        </w:rPr>
        <w:t>Rezky Makassar, atas dedikasi dan kontribusi luar biasa dalam mendirikan lembaga pendidikan yang menjadi wadah pengembangan ilmu dan karakter.</w:t>
      </w:r>
    </w:p>
    <w:p w14:paraId="0F3C831E" w14:textId="3D1B80E8"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Moch. Noer Alim Qalby, S.H., LLM, sebagai Ketu</w:t>
      </w:r>
      <w:r w:rsidR="0042420D">
        <w:rPr>
          <w:rFonts w:ascii="Times New Roman" w:hAnsi="Times New Roman" w:cs="Times New Roman"/>
          <w:sz w:val="24"/>
          <w:szCs w:val="24"/>
        </w:rPr>
        <w:t>a Yayasan Pendidikan Islam Mega</w:t>
      </w:r>
      <w:r>
        <w:rPr>
          <w:rFonts w:ascii="Times New Roman" w:hAnsi="Times New Roman" w:cs="Times New Roman"/>
          <w:sz w:val="24"/>
          <w:szCs w:val="24"/>
        </w:rPr>
        <w:t>Rezky Makassar, atas dukungan dan kebijakan strategis yang memfasilitasi proses pendidikan dan penelitian secara berkelanjutan.</w:t>
      </w:r>
    </w:p>
    <w:p w14:paraId="1F7EE1CE" w14:textId="504862E5"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Prof. Dr. Anwar Ramli, SE., M. Si,</w:t>
      </w:r>
      <w:r w:rsidR="0042420D">
        <w:rPr>
          <w:rFonts w:ascii="Times New Roman" w:hAnsi="Times New Roman" w:cs="Times New Roman"/>
          <w:sz w:val="24"/>
          <w:szCs w:val="24"/>
        </w:rPr>
        <w:t xml:space="preserve"> selaku Rektor Universitas MegaR</w:t>
      </w:r>
      <w:r>
        <w:rPr>
          <w:rFonts w:ascii="Times New Roman" w:hAnsi="Times New Roman" w:cs="Times New Roman"/>
          <w:sz w:val="24"/>
          <w:szCs w:val="24"/>
        </w:rPr>
        <w:t>ezky</w:t>
      </w:r>
      <w:r w:rsidR="0042420D">
        <w:rPr>
          <w:rFonts w:ascii="Times New Roman" w:hAnsi="Times New Roman" w:cs="Times New Roman"/>
          <w:sz w:val="24"/>
          <w:szCs w:val="24"/>
        </w:rPr>
        <w:t xml:space="preserve"> Makassar</w:t>
      </w:r>
      <w:r>
        <w:rPr>
          <w:rFonts w:ascii="Times New Roman" w:hAnsi="Times New Roman" w:cs="Times New Roman"/>
          <w:sz w:val="24"/>
          <w:szCs w:val="24"/>
        </w:rPr>
        <w:t>, atas motivasi dan arahannya dalam membangun budaya akademik yang unggul dan berdaya saing.</w:t>
      </w:r>
    </w:p>
    <w:p w14:paraId="61A94F63" w14:textId="77777777"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Ibu Dr.Apt. Besse Yuliana, S.Si., M.Si, sebagai Dekan Fakultas Farmasi, atas kesempatan dan dukungan yang diberikan selama masa studi. </w:t>
      </w:r>
    </w:p>
    <w:p w14:paraId="3757619B" w14:textId="77777777"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Suhrah Febrina Karim S. Farm., M.Farm, sebagai ketua Prodi DIII Farmasi, atas bimbingan akademik yang berkelanjutan  dan inspiratif.</w:t>
      </w:r>
    </w:p>
    <w:p w14:paraId="2E484C94" w14:textId="77777777"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Mirfaidah N, S.Si., M.Si dan ibu Miftahul Jannah, S.H., MH, selaku dosen pembimbing yang telah banyak meluangkan waktunya untuk bimbingan selama penelitian dan penyusunan karya tulis ilmiah.serta bapak apt. Suhendro, S.Fram., M.Si selaku penguji yang telah memberikan masukan, koreksi serta saran demi kesempurnaan hasil penelitian ini.</w:t>
      </w:r>
    </w:p>
    <w:p w14:paraId="26AE985E" w14:textId="77777777"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apt. Andi Juaella Yustisi, S.Farm., M.Si, sebagai pembimbing akademik (PA), atas pendampingan dan bimbingan akademik selama masa studi penulis.</w:t>
      </w:r>
    </w:p>
    <w:p w14:paraId="13181662" w14:textId="77777777" w:rsidR="003648E7" w:rsidRDefault="005E5ECD">
      <w:pPr>
        <w:pStyle w:val="ListParagraph"/>
        <w:numPr>
          <w:ilvl w:val="0"/>
          <w:numId w:val="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Seluruh Dosen Dan Staf Akademik Universitas MegaRezky Makassar, atas ilmu, perhatian, dan pelayanann yang diberikan selama proses studi. </w:t>
      </w:r>
    </w:p>
    <w:p w14:paraId="1E1F64FA" w14:textId="77777777" w:rsidR="003648E7" w:rsidRDefault="005E5EC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Terima kasih kepada seluruh petugas rumah sakit DR tajuddin chalid makassar atas waktu dan bantuannya selama proses penelitian. Dukungan dan kerja sama sangat berarti dan memudahkan peneliti dalam menyelesaikan penelitian ini. </w:t>
      </w:r>
    </w:p>
    <w:p w14:paraId="35718737" w14:textId="77777777" w:rsidR="003648E7" w:rsidRDefault="005E5EC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seperjuangan dan semua pihak yang turut membantu secara langsung maupun tidak langsung dalam penyusunan karya ilmiah ini.</w:t>
      </w:r>
    </w:p>
    <w:p w14:paraId="5F5D0BE4" w14:textId="77777777" w:rsidR="003648E7" w:rsidRDefault="005E5EC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Allah SWT atas segala rahmat, berkah dan karunia-nya yang selalu memberikan kesehatan dan kemudahan dalam proses penulis sehingga dapat menyelesaikan karya tulis ilmiah ini dengan sebaik-baiknya.</w:t>
      </w:r>
    </w:p>
    <w:p w14:paraId="0F9E0B8A"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Dalam proses penulisan karya tulis ini, penulis berusaha semaksimal mungkin untuk mengumpulkan data dan menganalisis data yang relevan serta menyajikan data secara sistematis dan logis. Penulis berharap karya ini memberikan hal positif bagi pembaca, khususnya dalam hal penyimpanan obat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instalasi farmasi, serta dapat bermanfaat dan juga menjadi referensi bagi pembaca. </w:t>
      </w:r>
    </w:p>
    <w:p w14:paraId="3D2D5B37" w14:textId="76A7EBBF"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Penulis juga menyadari bahwa karya tulis ilmiah ini masih jauh dari kata sempurna, oleh karena itu penulis berharap adanya kritik dan saran dari para pemba</w:t>
      </w:r>
      <w:r w:rsidR="00E319D9">
        <w:rPr>
          <w:rFonts w:ascii="Times New Roman" w:hAnsi="Times New Roman" w:cs="Times New Roman"/>
          <w:sz w:val="24"/>
          <w:szCs w:val="24"/>
        </w:rPr>
        <w:t>ca untuk lebih baik di masa men</w:t>
      </w:r>
      <w:r>
        <w:rPr>
          <w:rFonts w:ascii="Times New Roman" w:hAnsi="Times New Roman" w:cs="Times New Roman"/>
          <w:sz w:val="24"/>
          <w:szCs w:val="24"/>
        </w:rPr>
        <w:t>datang.</w:t>
      </w:r>
    </w:p>
    <w:p w14:paraId="10111BA9" w14:textId="77777777" w:rsidR="003648E7" w:rsidRDefault="005E5ECD">
      <w:pPr>
        <w:pStyle w:val="ListParagraph"/>
        <w:spacing w:line="480" w:lineRule="auto"/>
        <w:jc w:val="right"/>
        <w:rPr>
          <w:rFonts w:ascii="Times New Roman" w:hAnsi="Times New Roman" w:cs="Times New Roman"/>
          <w:sz w:val="24"/>
          <w:szCs w:val="24"/>
        </w:rPr>
      </w:pPr>
      <w:r>
        <w:rPr>
          <w:rFonts w:ascii="Times New Roman" w:hAnsi="Times New Roman" w:cs="Times New Roman"/>
          <w:sz w:val="24"/>
          <w:szCs w:val="24"/>
        </w:rPr>
        <w:t>Makassar, 12 juni 2025</w:t>
      </w:r>
    </w:p>
    <w:p w14:paraId="7B5ECB3A" w14:textId="77777777" w:rsidR="003648E7" w:rsidRDefault="005E5ECD">
      <w:pPr>
        <w:pStyle w:val="ListParagraph"/>
        <w:spacing w:line="48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Penulis</w:t>
      </w:r>
    </w:p>
    <w:p w14:paraId="7EA7700B" w14:textId="77777777" w:rsidR="003648E7" w:rsidRDefault="005E5ECD">
      <w:pPr>
        <w:spacing w:line="480" w:lineRule="auto"/>
        <w:ind w:left="5760"/>
        <w:rPr>
          <w:rFonts w:ascii="Times New Roman" w:hAnsi="Times New Roman" w:cs="Times New Roman"/>
          <w:sz w:val="24"/>
          <w:szCs w:val="24"/>
        </w:rPr>
      </w:pPr>
      <w:r>
        <w:rPr>
          <w:rFonts w:ascii="Times New Roman" w:hAnsi="Times New Roman" w:cs="Times New Roman"/>
          <w:sz w:val="24"/>
          <w:szCs w:val="24"/>
        </w:rPr>
        <w:t xml:space="preserve">  Ummu zaijul</w:t>
      </w:r>
    </w:p>
    <w:p w14:paraId="78825F7D" w14:textId="77777777" w:rsidR="003648E7" w:rsidRDefault="005E5ECD">
      <w:pPr>
        <w:pStyle w:val="TOCHeading"/>
        <w:tabs>
          <w:tab w:val="left" w:leader="dot" w:pos="7938"/>
        </w:tabs>
        <w:spacing w:before="0" w:line="72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DAFTAR ISI</w:t>
      </w:r>
    </w:p>
    <w:p w14:paraId="3C96243D" w14:textId="77777777" w:rsidR="003648E7" w:rsidRDefault="005E5ECD">
      <w:pPr>
        <w:tabs>
          <w:tab w:val="left" w:leader="dot" w:pos="7938"/>
        </w:tabs>
        <w:spacing w:after="0"/>
        <w:rPr>
          <w:rFonts w:ascii="Times New Roman" w:hAnsi="Times New Roman" w:cs="Times New Roman"/>
          <w:b/>
          <w:sz w:val="24"/>
          <w:szCs w:val="24"/>
        </w:rPr>
      </w:pPr>
      <w:r>
        <w:rPr>
          <w:rFonts w:ascii="Times New Roman" w:hAnsi="Times New Roman" w:cs="Times New Roman"/>
          <w:b/>
          <w:sz w:val="24"/>
          <w:szCs w:val="24"/>
        </w:rPr>
        <w:t>HALAMAN JUDUL</w:t>
      </w:r>
    </w:p>
    <w:p w14:paraId="66F90C4D" w14:textId="4E10FFB1" w:rsidR="003648E7" w:rsidRDefault="005E5ECD">
      <w:pPr>
        <w:tabs>
          <w:tab w:val="left" w:leader="dot" w:pos="7655"/>
          <w:tab w:val="left" w:leader="dot" w:pos="7938"/>
        </w:tabs>
        <w:spacing w:after="0"/>
        <w:rPr>
          <w:rFonts w:ascii="Times New Roman" w:hAnsi="Times New Roman" w:cs="Times New Roman"/>
          <w:b/>
          <w:sz w:val="24"/>
          <w:szCs w:val="24"/>
        </w:rPr>
      </w:pPr>
      <w:r>
        <w:rPr>
          <w:rFonts w:ascii="Times New Roman" w:hAnsi="Times New Roman" w:cs="Times New Roman"/>
          <w:b/>
          <w:sz w:val="24"/>
          <w:szCs w:val="24"/>
        </w:rPr>
        <w:t>HALAMAN PERSETUJUAN</w:t>
      </w:r>
      <w:r>
        <w:rPr>
          <w:rFonts w:ascii="Times New Roman" w:hAnsi="Times New Roman" w:cs="Times New Roman"/>
          <w:b/>
          <w:sz w:val="24"/>
          <w:szCs w:val="24"/>
        </w:rPr>
        <w:tab/>
        <w:t>ii</w:t>
      </w:r>
      <w:r w:rsidR="00B04F5A">
        <w:rPr>
          <w:rFonts w:ascii="Times New Roman" w:hAnsi="Times New Roman" w:cs="Times New Roman"/>
          <w:b/>
          <w:sz w:val="24"/>
          <w:szCs w:val="24"/>
        </w:rPr>
        <w:t>i</w:t>
      </w:r>
    </w:p>
    <w:p w14:paraId="7D2E0E9A" w14:textId="0D043FEC" w:rsidR="00B04F5A" w:rsidRDefault="00B04F5A" w:rsidP="00B04F5A">
      <w:pPr>
        <w:tabs>
          <w:tab w:val="left" w:leader="dot" w:pos="7655"/>
          <w:tab w:val="left" w:leader="dot" w:pos="7938"/>
        </w:tabs>
        <w:spacing w:after="0"/>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iv</w:t>
      </w:r>
    </w:p>
    <w:p w14:paraId="7B59E57F" w14:textId="6E9DB063" w:rsidR="003648E7" w:rsidRDefault="00A05324">
      <w:pPr>
        <w:tabs>
          <w:tab w:val="left" w:leader="dot" w:pos="7655"/>
          <w:tab w:val="left" w:leader="dot" w:pos="7938"/>
        </w:tabs>
        <w:spacing w:after="0"/>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p>
    <w:p w14:paraId="42C63F2F" w14:textId="293A833A" w:rsidR="003648E7" w:rsidRDefault="0097210D" w:rsidP="0097210D">
      <w:pPr>
        <w:tabs>
          <w:tab w:val="left" w:leader="dot" w:pos="7541"/>
          <w:tab w:val="left" w:leader="dot" w:pos="7655"/>
          <w:tab w:val="left" w:leader="dot" w:pos="8080"/>
        </w:tabs>
        <w:spacing w:after="0"/>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 xml:space="preserve"> viii</w:t>
      </w:r>
    </w:p>
    <w:p w14:paraId="4A72C644" w14:textId="31F59B4F" w:rsidR="003648E7" w:rsidRDefault="00A05324">
      <w:pPr>
        <w:tabs>
          <w:tab w:val="left" w:leader="dot" w:pos="7655"/>
          <w:tab w:val="left" w:leader="dot" w:pos="7938"/>
        </w:tabs>
        <w:spacing w:after="0"/>
        <w:rPr>
          <w:rFonts w:ascii="Times New Roman" w:hAnsi="Times New Roman" w:cs="Times New Roman"/>
          <w:b/>
          <w:sz w:val="24"/>
          <w:szCs w:val="24"/>
        </w:rPr>
      </w:pPr>
      <w:r>
        <w:rPr>
          <w:rFonts w:ascii="Times New Roman" w:hAnsi="Times New Roman" w:cs="Times New Roman"/>
          <w:b/>
          <w:sz w:val="24"/>
          <w:szCs w:val="24"/>
        </w:rPr>
        <w:t xml:space="preserve">DAFTAR GAMBAR </w:t>
      </w:r>
      <w:r>
        <w:rPr>
          <w:rFonts w:ascii="Times New Roman" w:hAnsi="Times New Roman" w:cs="Times New Roman"/>
          <w:b/>
          <w:sz w:val="24"/>
          <w:szCs w:val="24"/>
        </w:rPr>
        <w:tab/>
      </w:r>
      <w:r w:rsidR="005E5ECD">
        <w:rPr>
          <w:rFonts w:ascii="Times New Roman" w:hAnsi="Times New Roman" w:cs="Times New Roman"/>
          <w:b/>
          <w:sz w:val="24"/>
          <w:szCs w:val="24"/>
        </w:rPr>
        <w:t>x</w:t>
      </w:r>
    </w:p>
    <w:p w14:paraId="302CF087" w14:textId="3654047C" w:rsidR="003648E7" w:rsidRDefault="005E5ECD">
      <w:pPr>
        <w:tabs>
          <w:tab w:val="left" w:leader="dot" w:pos="7655"/>
          <w:tab w:val="left" w:leader="dot" w:pos="7938"/>
        </w:tabs>
        <w:spacing w:after="0"/>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w:t>
      </w:r>
      <w:r w:rsidR="00A05324">
        <w:rPr>
          <w:rFonts w:ascii="Times New Roman" w:hAnsi="Times New Roman" w:cs="Times New Roman"/>
          <w:b/>
          <w:sz w:val="24"/>
          <w:szCs w:val="24"/>
        </w:rPr>
        <w:t>i</w:t>
      </w:r>
    </w:p>
    <w:p w14:paraId="47142C01" w14:textId="3DDE5FA7" w:rsidR="003648E7" w:rsidRDefault="00A05324" w:rsidP="00A05324">
      <w:pPr>
        <w:tabs>
          <w:tab w:val="left" w:leader="dot" w:pos="7541"/>
          <w:tab w:val="left" w:leader="dot" w:pos="7598"/>
          <w:tab w:val="left" w:leader="dot" w:pos="7655"/>
          <w:tab w:val="left" w:leader="dot" w:pos="7938"/>
        </w:tabs>
        <w:spacing w:after="0"/>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 xml:space="preserve"> xiii</w:t>
      </w:r>
    </w:p>
    <w:p w14:paraId="6BE90EB5" w14:textId="7D68E847" w:rsidR="003648E7" w:rsidRDefault="00A05324">
      <w:pPr>
        <w:tabs>
          <w:tab w:val="left" w:leader="dot" w:pos="7371"/>
          <w:tab w:val="left" w:leader="dot" w:pos="7655"/>
          <w:tab w:val="left" w:leader="dot" w:pos="7740"/>
          <w:tab w:val="left" w:leader="dot" w:pos="8100"/>
        </w:tabs>
        <w:spacing w:after="0"/>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 xiv</w:t>
      </w:r>
    </w:p>
    <w:p w14:paraId="66E6289E" w14:textId="77777777" w:rsidR="003648E7" w:rsidRDefault="005E5ECD">
      <w:pPr>
        <w:tabs>
          <w:tab w:val="left" w:leader="dot" w:pos="7655"/>
          <w:tab w:val="left" w:leader="dot" w:pos="7938"/>
        </w:tabs>
        <w:spacing w:after="0" w:line="480"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14:paraId="26B120C6" w14:textId="77777777" w:rsidR="003648E7" w:rsidRDefault="005E5ECD">
      <w:pPr>
        <w:pStyle w:val="ListParagraph"/>
        <w:numPr>
          <w:ilvl w:val="0"/>
          <w:numId w:val="35"/>
        </w:numPr>
        <w:tabs>
          <w:tab w:val="left" w:leader="dot" w:pos="7655"/>
          <w:tab w:val="left" w:leader="dot" w:pos="7938"/>
        </w:tabs>
        <w:spacing w:after="0" w:line="480" w:lineRule="auto"/>
        <w:ind w:left="1077" w:hanging="357"/>
        <w:rPr>
          <w:rFonts w:ascii="Times New Roman" w:hAnsi="Times New Roman" w:cs="Times New Roman"/>
          <w:bCs/>
          <w:noProof/>
          <w:sz w:val="24"/>
          <w:szCs w:val="24"/>
        </w:rPr>
      </w:pPr>
      <w:r>
        <w:rPr>
          <w:rFonts w:ascii="Times New Roman" w:hAnsi="Times New Roman" w:cs="Times New Roman"/>
          <w:bCs/>
          <w:noProof/>
          <w:sz w:val="24"/>
          <w:szCs w:val="24"/>
        </w:rPr>
        <w:t xml:space="preserve">Latar Belakang </w:t>
      </w:r>
      <w:r>
        <w:rPr>
          <w:rFonts w:ascii="Times New Roman" w:hAnsi="Times New Roman" w:cs="Times New Roman"/>
          <w:bCs/>
          <w:noProof/>
          <w:sz w:val="24"/>
          <w:szCs w:val="24"/>
        </w:rPr>
        <w:tab/>
        <w:t>1</w:t>
      </w:r>
    </w:p>
    <w:p w14:paraId="74430A91" w14:textId="77777777" w:rsidR="003648E7" w:rsidRDefault="005E5ECD">
      <w:pPr>
        <w:pStyle w:val="ListParagraph"/>
        <w:numPr>
          <w:ilvl w:val="0"/>
          <w:numId w:val="35"/>
        </w:numPr>
        <w:tabs>
          <w:tab w:val="left" w:leader="dot" w:pos="7655"/>
          <w:tab w:val="left" w:leader="dot" w:pos="7938"/>
        </w:tabs>
        <w:spacing w:after="0" w:line="480" w:lineRule="auto"/>
        <w:ind w:left="1077" w:hanging="357"/>
        <w:rPr>
          <w:rFonts w:ascii="Times New Roman" w:hAnsi="Times New Roman" w:cs="Times New Roman"/>
          <w:bCs/>
          <w:noProof/>
          <w:sz w:val="24"/>
          <w:szCs w:val="24"/>
        </w:rPr>
      </w:pPr>
      <w:r>
        <w:rPr>
          <w:rFonts w:ascii="Times New Roman" w:hAnsi="Times New Roman" w:cs="Times New Roman"/>
          <w:bCs/>
          <w:noProof/>
          <w:sz w:val="24"/>
          <w:szCs w:val="24"/>
        </w:rPr>
        <w:t xml:space="preserve">Rumusan Masalah </w:t>
      </w:r>
      <w:r>
        <w:rPr>
          <w:rFonts w:ascii="Times New Roman" w:hAnsi="Times New Roman" w:cs="Times New Roman"/>
          <w:bCs/>
          <w:noProof/>
          <w:sz w:val="24"/>
          <w:szCs w:val="24"/>
        </w:rPr>
        <w:tab/>
        <w:t>5</w:t>
      </w:r>
    </w:p>
    <w:p w14:paraId="4AF9572F" w14:textId="77777777" w:rsidR="003648E7" w:rsidRDefault="005E5ECD">
      <w:pPr>
        <w:pStyle w:val="ListParagraph"/>
        <w:numPr>
          <w:ilvl w:val="0"/>
          <w:numId w:val="35"/>
        </w:numPr>
        <w:tabs>
          <w:tab w:val="left" w:leader="dot" w:pos="7655"/>
          <w:tab w:val="left" w:leader="dot" w:pos="7938"/>
        </w:tabs>
        <w:spacing w:after="0" w:line="480" w:lineRule="auto"/>
        <w:ind w:left="1077" w:hanging="357"/>
        <w:rPr>
          <w:rFonts w:ascii="Times New Roman" w:hAnsi="Times New Roman" w:cs="Times New Roman"/>
          <w:bCs/>
          <w:noProof/>
          <w:sz w:val="24"/>
          <w:szCs w:val="24"/>
        </w:rPr>
      </w:pPr>
      <w:r>
        <w:rPr>
          <w:rFonts w:ascii="Times New Roman" w:hAnsi="Times New Roman" w:cs="Times New Roman"/>
          <w:bCs/>
          <w:noProof/>
          <w:sz w:val="24"/>
          <w:szCs w:val="24"/>
        </w:rPr>
        <w:t xml:space="preserve">Tujuan Penelitian </w:t>
      </w:r>
      <w:r>
        <w:rPr>
          <w:rFonts w:ascii="Times New Roman" w:hAnsi="Times New Roman" w:cs="Times New Roman"/>
          <w:bCs/>
          <w:noProof/>
          <w:sz w:val="24"/>
          <w:szCs w:val="24"/>
        </w:rPr>
        <w:tab/>
        <w:t>5</w:t>
      </w:r>
    </w:p>
    <w:p w14:paraId="5A927F50" w14:textId="77777777" w:rsidR="003648E7" w:rsidRDefault="005E5ECD">
      <w:pPr>
        <w:pStyle w:val="ListParagraph"/>
        <w:numPr>
          <w:ilvl w:val="0"/>
          <w:numId w:val="35"/>
        </w:numPr>
        <w:tabs>
          <w:tab w:val="left" w:leader="dot" w:pos="7655"/>
          <w:tab w:val="left" w:leader="dot" w:pos="7938"/>
        </w:tabs>
        <w:spacing w:after="0" w:line="480" w:lineRule="auto"/>
        <w:ind w:left="1077" w:hanging="357"/>
        <w:rPr>
          <w:rFonts w:ascii="Times New Roman" w:hAnsi="Times New Roman" w:cs="Times New Roman"/>
          <w:b/>
          <w:bCs/>
          <w:noProof/>
          <w:sz w:val="24"/>
          <w:szCs w:val="24"/>
        </w:rPr>
      </w:pPr>
      <w:r>
        <w:rPr>
          <w:rFonts w:ascii="Times New Roman" w:hAnsi="Times New Roman" w:cs="Times New Roman"/>
          <w:bCs/>
          <w:noProof/>
          <w:sz w:val="24"/>
          <w:szCs w:val="24"/>
        </w:rPr>
        <w:t xml:space="preserve">Manfaat Penelitian </w:t>
      </w:r>
      <w:r>
        <w:rPr>
          <w:rFonts w:ascii="Times New Roman" w:hAnsi="Times New Roman" w:cs="Times New Roman"/>
          <w:bCs/>
          <w:noProof/>
          <w:sz w:val="24"/>
          <w:szCs w:val="24"/>
        </w:rPr>
        <w:tab/>
        <w:t>5</w:t>
      </w:r>
    </w:p>
    <w:p w14:paraId="412B06B7" w14:textId="77777777" w:rsidR="003648E7" w:rsidRDefault="005E5ECD">
      <w:pPr>
        <w:tabs>
          <w:tab w:val="left" w:leader="dot" w:pos="7655"/>
          <w:tab w:val="left" w:leader="dot" w:pos="7938"/>
        </w:tabs>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BAB II TINJAUAN PUSTAKA </w:t>
      </w:r>
      <w:r>
        <w:rPr>
          <w:rFonts w:ascii="Times New Roman" w:hAnsi="Times New Roman" w:cs="Times New Roman"/>
          <w:b/>
          <w:bCs/>
          <w:noProof/>
          <w:sz w:val="24"/>
          <w:szCs w:val="24"/>
        </w:rPr>
        <w:tab/>
        <w:t>7</w:t>
      </w:r>
    </w:p>
    <w:p w14:paraId="2AAD6E7A" w14:textId="77777777" w:rsidR="003648E7" w:rsidRDefault="005E5ECD">
      <w:pPr>
        <w:pStyle w:val="ListParagraph"/>
        <w:numPr>
          <w:ilvl w:val="0"/>
          <w:numId w:val="36"/>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Tinjauan Umum </w:t>
      </w:r>
      <w:r>
        <w:rPr>
          <w:rFonts w:ascii="Times New Roman" w:hAnsi="Times New Roman" w:cs="Times New Roman"/>
          <w:bCs/>
          <w:noProof/>
          <w:sz w:val="24"/>
          <w:szCs w:val="24"/>
        </w:rPr>
        <w:tab/>
        <w:t>7</w:t>
      </w:r>
    </w:p>
    <w:p w14:paraId="5A74098C" w14:textId="77777777" w:rsidR="003648E7" w:rsidRDefault="005E5ECD">
      <w:pPr>
        <w:pStyle w:val="ListParagraph"/>
        <w:numPr>
          <w:ilvl w:val="0"/>
          <w:numId w:val="37"/>
        </w:numPr>
        <w:tabs>
          <w:tab w:val="left" w:leader="dot" w:pos="7655"/>
          <w:tab w:val="left" w:leader="dot" w:pos="7938"/>
        </w:tabs>
        <w:spacing w:after="0" w:line="48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Rumah Sakit </w:t>
      </w:r>
      <w:r>
        <w:rPr>
          <w:rFonts w:ascii="Times New Roman" w:hAnsi="Times New Roman" w:cs="Times New Roman"/>
          <w:bCs/>
          <w:noProof/>
          <w:sz w:val="24"/>
          <w:szCs w:val="24"/>
        </w:rPr>
        <w:tab/>
        <w:t>7</w:t>
      </w:r>
    </w:p>
    <w:p w14:paraId="309F27C9" w14:textId="77777777" w:rsidR="003648E7" w:rsidRDefault="005E5ECD">
      <w:pPr>
        <w:pStyle w:val="ListParagraph"/>
        <w:numPr>
          <w:ilvl w:val="0"/>
          <w:numId w:val="37"/>
        </w:numPr>
        <w:tabs>
          <w:tab w:val="left" w:leader="dot" w:pos="7655"/>
          <w:tab w:val="left" w:leader="dot" w:pos="7938"/>
        </w:tabs>
        <w:spacing w:after="0" w:line="48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Instalasi Farmasi Rumah Sakit </w:t>
      </w:r>
      <w:r>
        <w:rPr>
          <w:rFonts w:ascii="Times New Roman" w:hAnsi="Times New Roman" w:cs="Times New Roman"/>
          <w:bCs/>
          <w:noProof/>
          <w:sz w:val="24"/>
          <w:szCs w:val="24"/>
        </w:rPr>
        <w:tab/>
        <w:t>11</w:t>
      </w:r>
    </w:p>
    <w:p w14:paraId="64C62162" w14:textId="77777777" w:rsidR="003648E7" w:rsidRDefault="005E5ECD">
      <w:pPr>
        <w:pStyle w:val="ListParagraph"/>
        <w:numPr>
          <w:ilvl w:val="0"/>
          <w:numId w:val="37"/>
        </w:numPr>
        <w:tabs>
          <w:tab w:val="left" w:leader="dot" w:pos="7655"/>
          <w:tab w:val="left" w:leader="dot" w:pos="7938"/>
        </w:tabs>
        <w:spacing w:after="0" w:line="48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Definisi Obat </w:t>
      </w:r>
      <w:r>
        <w:rPr>
          <w:rFonts w:ascii="Times New Roman" w:hAnsi="Times New Roman" w:cs="Times New Roman"/>
          <w:bCs/>
          <w:noProof/>
          <w:sz w:val="24"/>
          <w:szCs w:val="24"/>
        </w:rPr>
        <w:tab/>
        <w:t>18</w:t>
      </w:r>
    </w:p>
    <w:p w14:paraId="1FFBA4DD" w14:textId="77777777" w:rsidR="003648E7" w:rsidRDefault="005E5ECD">
      <w:pPr>
        <w:pStyle w:val="ListParagraph"/>
        <w:numPr>
          <w:ilvl w:val="0"/>
          <w:numId w:val="37"/>
        </w:numPr>
        <w:tabs>
          <w:tab w:val="left" w:leader="dot" w:pos="7655"/>
          <w:tab w:val="left" w:leader="dot" w:pos="7938"/>
        </w:tabs>
        <w:spacing w:after="0" w:line="48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Manajemen Pengelolaan Obat </w:t>
      </w:r>
      <w:r>
        <w:rPr>
          <w:rFonts w:ascii="Times New Roman" w:hAnsi="Times New Roman" w:cs="Times New Roman"/>
          <w:bCs/>
          <w:noProof/>
          <w:sz w:val="24"/>
          <w:szCs w:val="24"/>
        </w:rPr>
        <w:tab/>
        <w:t>27</w:t>
      </w:r>
    </w:p>
    <w:p w14:paraId="13F07A38" w14:textId="77777777" w:rsidR="003648E7" w:rsidRDefault="005E5ECD">
      <w:pPr>
        <w:pStyle w:val="ListParagraph"/>
        <w:numPr>
          <w:ilvl w:val="0"/>
          <w:numId w:val="37"/>
        </w:numPr>
        <w:tabs>
          <w:tab w:val="left" w:leader="dot" w:pos="7655"/>
          <w:tab w:val="left" w:leader="dot" w:pos="7938"/>
        </w:tabs>
        <w:spacing w:after="0" w:line="48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Penyimpanan </w:t>
      </w:r>
      <w:r>
        <w:rPr>
          <w:rFonts w:ascii="Times New Roman" w:hAnsi="Times New Roman" w:cs="Times New Roman"/>
          <w:bCs/>
          <w:noProof/>
          <w:sz w:val="24"/>
          <w:szCs w:val="24"/>
        </w:rPr>
        <w:tab/>
        <w:t>28</w:t>
      </w:r>
    </w:p>
    <w:p w14:paraId="0B8D7836" w14:textId="77777777" w:rsidR="003648E7" w:rsidRDefault="005E5ECD">
      <w:pPr>
        <w:pStyle w:val="ListParagraph"/>
        <w:numPr>
          <w:ilvl w:val="0"/>
          <w:numId w:val="37"/>
        </w:numPr>
        <w:tabs>
          <w:tab w:val="left" w:leader="dot" w:pos="7655"/>
          <w:tab w:val="left" w:leader="dot" w:pos="7938"/>
        </w:tabs>
        <w:spacing w:after="0" w:line="48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Profil Rumah Sakit </w:t>
      </w:r>
      <w:r>
        <w:rPr>
          <w:rFonts w:ascii="Times New Roman" w:hAnsi="Times New Roman" w:cs="Times New Roman"/>
          <w:bCs/>
          <w:noProof/>
          <w:sz w:val="24"/>
          <w:szCs w:val="24"/>
        </w:rPr>
        <w:tab/>
        <w:t>35</w:t>
      </w:r>
    </w:p>
    <w:p w14:paraId="4D495621" w14:textId="77777777" w:rsidR="003648E7" w:rsidRDefault="005E5ECD">
      <w:pPr>
        <w:pStyle w:val="ListParagraph"/>
        <w:numPr>
          <w:ilvl w:val="0"/>
          <w:numId w:val="36"/>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Kerangka Teori </w:t>
      </w:r>
      <w:r>
        <w:rPr>
          <w:rFonts w:ascii="Times New Roman" w:hAnsi="Times New Roman" w:cs="Times New Roman"/>
          <w:bCs/>
          <w:noProof/>
          <w:sz w:val="24"/>
          <w:szCs w:val="24"/>
        </w:rPr>
        <w:tab/>
        <w:t>38</w:t>
      </w:r>
    </w:p>
    <w:p w14:paraId="117A17C4" w14:textId="77777777" w:rsidR="003648E7" w:rsidRDefault="005E5ECD">
      <w:pPr>
        <w:pStyle w:val="ListParagraph"/>
        <w:numPr>
          <w:ilvl w:val="0"/>
          <w:numId w:val="36"/>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Kerangka Konsep </w:t>
      </w:r>
      <w:r>
        <w:rPr>
          <w:rFonts w:ascii="Times New Roman" w:hAnsi="Times New Roman" w:cs="Times New Roman"/>
          <w:bCs/>
          <w:noProof/>
          <w:sz w:val="24"/>
          <w:szCs w:val="24"/>
        </w:rPr>
        <w:tab/>
        <w:t>38</w:t>
      </w:r>
    </w:p>
    <w:p w14:paraId="13EE83A3" w14:textId="77777777" w:rsidR="003648E7" w:rsidRDefault="005E5ECD">
      <w:pPr>
        <w:pStyle w:val="ListParagraph"/>
        <w:numPr>
          <w:ilvl w:val="0"/>
          <w:numId w:val="36"/>
        </w:numPr>
        <w:tabs>
          <w:tab w:val="left" w:leader="dot" w:pos="7655"/>
          <w:tab w:val="left" w:leader="dot" w:pos="7938"/>
        </w:tabs>
        <w:spacing w:after="0" w:line="480" w:lineRule="auto"/>
        <w:ind w:left="1077" w:hanging="357"/>
        <w:rPr>
          <w:rFonts w:ascii="Times New Roman" w:hAnsi="Times New Roman" w:cs="Times New Roman"/>
          <w:bCs/>
          <w:noProof/>
          <w:sz w:val="24"/>
          <w:szCs w:val="24"/>
        </w:rPr>
      </w:pPr>
      <w:r>
        <w:rPr>
          <w:rFonts w:ascii="Times New Roman" w:hAnsi="Times New Roman" w:cs="Times New Roman"/>
          <w:bCs/>
          <w:noProof/>
          <w:sz w:val="24"/>
          <w:szCs w:val="24"/>
        </w:rPr>
        <w:t xml:space="preserve">Definisi operasional </w:t>
      </w:r>
      <w:r>
        <w:rPr>
          <w:rFonts w:ascii="Times New Roman" w:hAnsi="Times New Roman" w:cs="Times New Roman"/>
          <w:bCs/>
          <w:noProof/>
          <w:sz w:val="24"/>
          <w:szCs w:val="24"/>
        </w:rPr>
        <w:tab/>
        <w:t>39</w:t>
      </w:r>
    </w:p>
    <w:p w14:paraId="403CB7FE" w14:textId="77777777" w:rsidR="003648E7" w:rsidRDefault="005E5ECD">
      <w:pPr>
        <w:pStyle w:val="ListParagraph"/>
        <w:numPr>
          <w:ilvl w:val="0"/>
          <w:numId w:val="36"/>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Hipotesis </w:t>
      </w:r>
      <w:r>
        <w:rPr>
          <w:rFonts w:ascii="Times New Roman" w:hAnsi="Times New Roman" w:cs="Times New Roman"/>
          <w:bCs/>
          <w:noProof/>
          <w:sz w:val="24"/>
          <w:szCs w:val="24"/>
        </w:rPr>
        <w:tab/>
        <w:t>40</w:t>
      </w:r>
    </w:p>
    <w:p w14:paraId="746B5274" w14:textId="77777777" w:rsidR="003648E7" w:rsidRDefault="005E5ECD">
      <w:pPr>
        <w:tabs>
          <w:tab w:val="left" w:leader="dot" w:pos="7655"/>
          <w:tab w:val="left" w:leader="dot" w:pos="7938"/>
        </w:tabs>
        <w:spacing w:after="0"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 xml:space="preserve">BAB III METODE PENELITIAN </w:t>
      </w:r>
      <w:r>
        <w:rPr>
          <w:rFonts w:ascii="Times New Roman" w:hAnsi="Times New Roman" w:cs="Times New Roman"/>
          <w:b/>
          <w:bCs/>
          <w:noProof/>
          <w:sz w:val="24"/>
          <w:szCs w:val="24"/>
        </w:rPr>
        <w:tab/>
        <w:t>41</w:t>
      </w:r>
    </w:p>
    <w:p w14:paraId="54471B69" w14:textId="77777777" w:rsidR="003648E7" w:rsidRDefault="005E5ECD">
      <w:pPr>
        <w:pStyle w:val="ListParagraph"/>
        <w:numPr>
          <w:ilvl w:val="0"/>
          <w:numId w:val="38"/>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Desain Penelitian </w:t>
      </w:r>
      <w:r>
        <w:rPr>
          <w:rFonts w:ascii="Times New Roman" w:hAnsi="Times New Roman" w:cs="Times New Roman"/>
          <w:bCs/>
          <w:noProof/>
          <w:sz w:val="24"/>
          <w:szCs w:val="24"/>
        </w:rPr>
        <w:tab/>
        <w:t>41</w:t>
      </w:r>
    </w:p>
    <w:p w14:paraId="46F35AF1" w14:textId="77777777" w:rsidR="003648E7" w:rsidRDefault="005E5ECD">
      <w:pPr>
        <w:pStyle w:val="ListParagraph"/>
        <w:numPr>
          <w:ilvl w:val="0"/>
          <w:numId w:val="38"/>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Tempat Dan Waktu Penelitian </w:t>
      </w:r>
      <w:r>
        <w:rPr>
          <w:rFonts w:ascii="Times New Roman" w:hAnsi="Times New Roman" w:cs="Times New Roman"/>
          <w:bCs/>
          <w:noProof/>
          <w:sz w:val="24"/>
          <w:szCs w:val="24"/>
        </w:rPr>
        <w:tab/>
        <w:t>41</w:t>
      </w:r>
    </w:p>
    <w:p w14:paraId="00F4BA8D" w14:textId="77777777" w:rsidR="003648E7" w:rsidRDefault="005E5ECD">
      <w:pPr>
        <w:pStyle w:val="ListParagraph"/>
        <w:numPr>
          <w:ilvl w:val="0"/>
          <w:numId w:val="38"/>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Populasi Dan Sampel Penelitian </w:t>
      </w:r>
      <w:r>
        <w:rPr>
          <w:rFonts w:ascii="Times New Roman" w:hAnsi="Times New Roman" w:cs="Times New Roman"/>
          <w:bCs/>
          <w:noProof/>
          <w:sz w:val="24"/>
          <w:szCs w:val="24"/>
        </w:rPr>
        <w:tab/>
        <w:t>41</w:t>
      </w:r>
    </w:p>
    <w:p w14:paraId="47A57562" w14:textId="77777777" w:rsidR="003648E7" w:rsidRDefault="005E5ECD">
      <w:pPr>
        <w:pStyle w:val="ListParagraph"/>
        <w:numPr>
          <w:ilvl w:val="0"/>
          <w:numId w:val="38"/>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Pengumpulan Dan Analisis Data </w:t>
      </w:r>
      <w:r>
        <w:rPr>
          <w:rFonts w:ascii="Times New Roman" w:hAnsi="Times New Roman" w:cs="Times New Roman"/>
          <w:bCs/>
          <w:noProof/>
          <w:sz w:val="24"/>
          <w:szCs w:val="24"/>
        </w:rPr>
        <w:tab/>
        <w:t>42</w:t>
      </w:r>
    </w:p>
    <w:p w14:paraId="3195195B" w14:textId="77777777" w:rsidR="003648E7" w:rsidRDefault="005E5ECD">
      <w:pPr>
        <w:pStyle w:val="ListParagraph"/>
        <w:numPr>
          <w:ilvl w:val="0"/>
          <w:numId w:val="47"/>
        </w:numPr>
        <w:tabs>
          <w:tab w:val="left" w:leader="dot" w:pos="7655"/>
          <w:tab w:val="left" w:leader="dot" w:pos="7938"/>
        </w:tabs>
        <w:spacing w:after="0" w:line="480" w:lineRule="auto"/>
        <w:ind w:left="1440" w:hanging="357"/>
        <w:rPr>
          <w:rFonts w:ascii="Times New Roman" w:hAnsi="Times New Roman" w:cs="Times New Roman"/>
          <w:bCs/>
          <w:noProof/>
          <w:sz w:val="24"/>
          <w:szCs w:val="24"/>
        </w:rPr>
      </w:pPr>
      <w:r>
        <w:rPr>
          <w:rFonts w:ascii="Times New Roman" w:hAnsi="Times New Roman" w:cs="Times New Roman"/>
          <w:bCs/>
          <w:noProof/>
          <w:sz w:val="24"/>
          <w:szCs w:val="24"/>
        </w:rPr>
        <w:t xml:space="preserve">Pengumpulan Data </w:t>
      </w:r>
      <w:r>
        <w:rPr>
          <w:rFonts w:ascii="Times New Roman" w:hAnsi="Times New Roman" w:cs="Times New Roman"/>
          <w:bCs/>
          <w:noProof/>
          <w:sz w:val="24"/>
          <w:szCs w:val="24"/>
        </w:rPr>
        <w:tab/>
        <w:t>42</w:t>
      </w:r>
    </w:p>
    <w:p w14:paraId="3FFA7473" w14:textId="77777777" w:rsidR="003648E7" w:rsidRDefault="005E5ECD">
      <w:pPr>
        <w:pStyle w:val="ListParagraph"/>
        <w:numPr>
          <w:ilvl w:val="0"/>
          <w:numId w:val="48"/>
        </w:numPr>
        <w:tabs>
          <w:tab w:val="left" w:leader="dot" w:pos="7655"/>
          <w:tab w:val="left" w:leader="dot" w:pos="7938"/>
        </w:tabs>
        <w:spacing w:after="0" w:line="480" w:lineRule="auto"/>
        <w:ind w:left="1800" w:hanging="357"/>
        <w:rPr>
          <w:rFonts w:ascii="Times New Roman" w:hAnsi="Times New Roman" w:cs="Times New Roman"/>
          <w:bCs/>
          <w:noProof/>
          <w:sz w:val="24"/>
          <w:szCs w:val="24"/>
        </w:rPr>
      </w:pPr>
      <w:r>
        <w:rPr>
          <w:rFonts w:ascii="Times New Roman" w:hAnsi="Times New Roman" w:cs="Times New Roman"/>
          <w:bCs/>
          <w:noProof/>
          <w:sz w:val="24"/>
          <w:szCs w:val="24"/>
        </w:rPr>
        <w:t xml:space="preserve">Data Primer </w:t>
      </w:r>
      <w:r>
        <w:rPr>
          <w:rFonts w:ascii="Times New Roman" w:hAnsi="Times New Roman" w:cs="Times New Roman"/>
          <w:bCs/>
          <w:noProof/>
          <w:sz w:val="24"/>
          <w:szCs w:val="24"/>
        </w:rPr>
        <w:tab/>
        <w:t>42</w:t>
      </w:r>
    </w:p>
    <w:p w14:paraId="0652490E" w14:textId="77777777" w:rsidR="003648E7" w:rsidRDefault="005E5ECD">
      <w:pPr>
        <w:pStyle w:val="ListParagraph"/>
        <w:numPr>
          <w:ilvl w:val="0"/>
          <w:numId w:val="48"/>
        </w:numPr>
        <w:tabs>
          <w:tab w:val="left" w:leader="dot" w:pos="7655"/>
          <w:tab w:val="left" w:leader="dot" w:pos="7938"/>
        </w:tabs>
        <w:spacing w:after="0" w:line="480" w:lineRule="auto"/>
        <w:ind w:left="1800" w:hanging="357"/>
        <w:rPr>
          <w:rFonts w:ascii="Times New Roman" w:hAnsi="Times New Roman" w:cs="Times New Roman"/>
          <w:bCs/>
          <w:noProof/>
          <w:sz w:val="24"/>
          <w:szCs w:val="24"/>
        </w:rPr>
      </w:pPr>
      <w:r>
        <w:rPr>
          <w:rFonts w:ascii="Times New Roman" w:hAnsi="Times New Roman" w:cs="Times New Roman"/>
          <w:bCs/>
          <w:noProof/>
          <w:sz w:val="24"/>
          <w:szCs w:val="24"/>
        </w:rPr>
        <w:t xml:space="preserve">Data Sekunder </w:t>
      </w:r>
      <w:r>
        <w:rPr>
          <w:rFonts w:ascii="Times New Roman" w:hAnsi="Times New Roman" w:cs="Times New Roman"/>
          <w:bCs/>
          <w:noProof/>
          <w:sz w:val="24"/>
          <w:szCs w:val="24"/>
        </w:rPr>
        <w:tab/>
        <w:t>43</w:t>
      </w:r>
    </w:p>
    <w:p w14:paraId="1DC9596E" w14:textId="77777777" w:rsidR="003648E7" w:rsidRDefault="005E5ECD">
      <w:pPr>
        <w:pStyle w:val="ListParagraph"/>
        <w:numPr>
          <w:ilvl w:val="0"/>
          <w:numId w:val="47"/>
        </w:numPr>
        <w:tabs>
          <w:tab w:val="left" w:leader="dot" w:pos="7655"/>
          <w:tab w:val="left" w:leader="dot" w:pos="7938"/>
        </w:tabs>
        <w:spacing w:after="0" w:line="480" w:lineRule="auto"/>
        <w:ind w:left="1440" w:hanging="357"/>
        <w:rPr>
          <w:rFonts w:ascii="Times New Roman" w:hAnsi="Times New Roman" w:cs="Times New Roman"/>
          <w:bCs/>
          <w:noProof/>
          <w:sz w:val="24"/>
          <w:szCs w:val="24"/>
        </w:rPr>
      </w:pPr>
      <w:r>
        <w:rPr>
          <w:rFonts w:ascii="Times New Roman" w:hAnsi="Times New Roman" w:cs="Times New Roman"/>
          <w:bCs/>
          <w:noProof/>
          <w:sz w:val="24"/>
          <w:szCs w:val="24"/>
        </w:rPr>
        <w:t xml:space="preserve">Analisis Data </w:t>
      </w:r>
      <w:r>
        <w:rPr>
          <w:rFonts w:ascii="Times New Roman" w:hAnsi="Times New Roman" w:cs="Times New Roman"/>
          <w:bCs/>
          <w:noProof/>
          <w:sz w:val="24"/>
          <w:szCs w:val="24"/>
        </w:rPr>
        <w:tab/>
        <w:t>43</w:t>
      </w:r>
    </w:p>
    <w:p w14:paraId="5078A568" w14:textId="77777777" w:rsidR="003648E7" w:rsidRDefault="005E5ECD">
      <w:pPr>
        <w:pStyle w:val="ListParagraph"/>
        <w:numPr>
          <w:ilvl w:val="0"/>
          <w:numId w:val="38"/>
        </w:numPr>
        <w:tabs>
          <w:tab w:val="left" w:leader="dot" w:pos="7655"/>
          <w:tab w:val="left" w:leader="dot" w:pos="7938"/>
        </w:tabs>
        <w:spacing w:after="0" w:line="480" w:lineRule="auto"/>
        <w:ind w:left="1134" w:hanging="425"/>
        <w:rPr>
          <w:rFonts w:ascii="Times New Roman" w:hAnsi="Times New Roman" w:cs="Times New Roman"/>
          <w:bCs/>
          <w:noProof/>
          <w:sz w:val="24"/>
          <w:szCs w:val="24"/>
        </w:rPr>
      </w:pPr>
      <w:r>
        <w:rPr>
          <w:rFonts w:ascii="Times New Roman" w:hAnsi="Times New Roman" w:cs="Times New Roman"/>
          <w:bCs/>
          <w:noProof/>
          <w:sz w:val="24"/>
          <w:szCs w:val="24"/>
        </w:rPr>
        <w:t xml:space="preserve">Cara Pengumpulan Data </w:t>
      </w:r>
      <w:r>
        <w:rPr>
          <w:rFonts w:ascii="Times New Roman" w:hAnsi="Times New Roman" w:cs="Times New Roman"/>
          <w:bCs/>
          <w:noProof/>
          <w:sz w:val="24"/>
          <w:szCs w:val="24"/>
        </w:rPr>
        <w:tab/>
        <w:t>45</w:t>
      </w:r>
    </w:p>
    <w:p w14:paraId="3F6E5575" w14:textId="77777777" w:rsidR="003648E7" w:rsidRDefault="005E5ECD">
      <w:pPr>
        <w:tabs>
          <w:tab w:val="left" w:leader="dot" w:pos="7655"/>
          <w:tab w:val="left" w:leader="dot" w:pos="7938"/>
        </w:tabs>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BAB IV HASIL DAN PEMBAHASAN </w:t>
      </w:r>
      <w:r>
        <w:rPr>
          <w:rFonts w:ascii="Times New Roman" w:hAnsi="Times New Roman" w:cs="Times New Roman"/>
          <w:b/>
          <w:bCs/>
          <w:noProof/>
          <w:sz w:val="24"/>
          <w:szCs w:val="24"/>
        </w:rPr>
        <w:tab/>
        <w:t>46</w:t>
      </w:r>
    </w:p>
    <w:p w14:paraId="06D138B5" w14:textId="77777777" w:rsidR="003648E7" w:rsidRDefault="005E5ECD">
      <w:pPr>
        <w:pStyle w:val="ListParagraph"/>
        <w:numPr>
          <w:ilvl w:val="0"/>
          <w:numId w:val="57"/>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Hasil penelitian </w:t>
      </w:r>
      <w:r>
        <w:rPr>
          <w:rFonts w:ascii="Times New Roman" w:hAnsi="Times New Roman" w:cs="Times New Roman"/>
          <w:bCs/>
          <w:noProof/>
          <w:sz w:val="24"/>
          <w:szCs w:val="24"/>
        </w:rPr>
        <w:tab/>
        <w:t>46</w:t>
      </w:r>
    </w:p>
    <w:p w14:paraId="23792B02" w14:textId="77777777" w:rsidR="003648E7" w:rsidRDefault="005E5ECD">
      <w:pPr>
        <w:pStyle w:val="ListParagraph"/>
        <w:numPr>
          <w:ilvl w:val="0"/>
          <w:numId w:val="57"/>
        </w:numPr>
        <w:tabs>
          <w:tab w:val="left" w:leader="dot" w:pos="7655"/>
          <w:tab w:val="left" w:leader="dot" w:pos="7938"/>
        </w:tabs>
        <w:spacing w:after="0" w:line="480" w:lineRule="auto"/>
        <w:ind w:left="1080"/>
        <w:rPr>
          <w:rFonts w:ascii="Times New Roman" w:hAnsi="Times New Roman" w:cs="Times New Roman"/>
          <w:b/>
          <w:bCs/>
          <w:noProof/>
          <w:sz w:val="24"/>
          <w:szCs w:val="24"/>
        </w:rPr>
      </w:pPr>
      <w:r>
        <w:rPr>
          <w:rFonts w:ascii="Times New Roman" w:hAnsi="Times New Roman" w:cs="Times New Roman"/>
          <w:bCs/>
          <w:noProof/>
          <w:sz w:val="24"/>
          <w:szCs w:val="24"/>
        </w:rPr>
        <w:t>Pembahasan</w:t>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tab/>
        <w:t>49</w:t>
      </w:r>
    </w:p>
    <w:p w14:paraId="7A73A87D" w14:textId="572C0036" w:rsidR="003648E7" w:rsidRDefault="00B04F5A">
      <w:pPr>
        <w:tabs>
          <w:tab w:val="left" w:leader="dot" w:pos="7655"/>
          <w:tab w:val="left" w:leader="dot" w:pos="7938"/>
        </w:tabs>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BAB V PENUTUP </w:t>
      </w:r>
      <w:r>
        <w:rPr>
          <w:rFonts w:ascii="Times New Roman" w:hAnsi="Times New Roman" w:cs="Times New Roman"/>
          <w:b/>
          <w:bCs/>
          <w:noProof/>
          <w:sz w:val="24"/>
          <w:szCs w:val="24"/>
        </w:rPr>
        <w:tab/>
        <w:t>55</w:t>
      </w:r>
    </w:p>
    <w:p w14:paraId="4213CF87" w14:textId="47C36F37" w:rsidR="003648E7" w:rsidRDefault="00B04F5A">
      <w:pPr>
        <w:pStyle w:val="ListParagraph"/>
        <w:numPr>
          <w:ilvl w:val="0"/>
          <w:numId w:val="58"/>
        </w:numPr>
        <w:tabs>
          <w:tab w:val="left" w:leader="dot" w:pos="7655"/>
          <w:tab w:val="left" w:leader="dot" w:pos="7938"/>
        </w:tabs>
        <w:spacing w:after="0" w:line="480" w:lineRule="auto"/>
        <w:ind w:left="1080"/>
        <w:rPr>
          <w:rFonts w:ascii="Times New Roman" w:hAnsi="Times New Roman" w:cs="Times New Roman"/>
          <w:bCs/>
          <w:noProof/>
          <w:sz w:val="24"/>
          <w:szCs w:val="24"/>
        </w:rPr>
      </w:pPr>
      <w:r>
        <w:rPr>
          <w:rFonts w:ascii="Times New Roman" w:hAnsi="Times New Roman" w:cs="Times New Roman"/>
          <w:bCs/>
          <w:noProof/>
          <w:sz w:val="24"/>
          <w:szCs w:val="24"/>
        </w:rPr>
        <w:t xml:space="preserve">Kesimpulan </w:t>
      </w:r>
      <w:r>
        <w:rPr>
          <w:rFonts w:ascii="Times New Roman" w:hAnsi="Times New Roman" w:cs="Times New Roman"/>
          <w:bCs/>
          <w:noProof/>
          <w:sz w:val="24"/>
          <w:szCs w:val="24"/>
        </w:rPr>
        <w:tab/>
        <w:t>55</w:t>
      </w:r>
    </w:p>
    <w:p w14:paraId="0D0D3B4C" w14:textId="3C6B9D6B" w:rsidR="003648E7" w:rsidRDefault="005E5ECD">
      <w:pPr>
        <w:pStyle w:val="ListParagraph"/>
        <w:numPr>
          <w:ilvl w:val="0"/>
          <w:numId w:val="58"/>
        </w:numPr>
        <w:tabs>
          <w:tab w:val="left" w:leader="dot" w:pos="7655"/>
          <w:tab w:val="left" w:leader="dot" w:pos="7938"/>
        </w:tabs>
        <w:spacing w:after="0" w:line="480" w:lineRule="auto"/>
        <w:ind w:left="1080"/>
        <w:rPr>
          <w:rFonts w:ascii="Times New Roman" w:hAnsi="Times New Roman" w:cs="Times New Roman"/>
          <w:b/>
          <w:bCs/>
          <w:noProof/>
          <w:sz w:val="24"/>
          <w:szCs w:val="24"/>
        </w:rPr>
      </w:pPr>
      <w:r>
        <w:rPr>
          <w:rFonts w:ascii="Times New Roman" w:hAnsi="Times New Roman" w:cs="Times New Roman"/>
          <w:bCs/>
          <w:noProof/>
          <w:sz w:val="24"/>
          <w:szCs w:val="24"/>
        </w:rPr>
        <w:t>Saran</w:t>
      </w:r>
      <w:r w:rsidR="00B04F5A">
        <w:rPr>
          <w:rFonts w:ascii="Times New Roman" w:hAnsi="Times New Roman" w:cs="Times New Roman"/>
          <w:b/>
          <w:bCs/>
          <w:noProof/>
          <w:sz w:val="24"/>
          <w:szCs w:val="24"/>
        </w:rPr>
        <w:t xml:space="preserve">  </w:t>
      </w:r>
      <w:r w:rsidR="00B04F5A">
        <w:rPr>
          <w:rFonts w:ascii="Times New Roman" w:hAnsi="Times New Roman" w:cs="Times New Roman"/>
          <w:b/>
          <w:bCs/>
          <w:noProof/>
          <w:sz w:val="24"/>
          <w:szCs w:val="24"/>
        </w:rPr>
        <w:tab/>
        <w:t>55</w:t>
      </w:r>
    </w:p>
    <w:p w14:paraId="4FA89080" w14:textId="385E3046" w:rsidR="003648E7" w:rsidRDefault="00B04F5A">
      <w:pPr>
        <w:tabs>
          <w:tab w:val="left" w:leader="dot" w:pos="7655"/>
          <w:tab w:val="left" w:leader="dot" w:pos="7938"/>
        </w:tabs>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DAFTAR PUSTAKA </w:t>
      </w:r>
      <w:r>
        <w:rPr>
          <w:rFonts w:ascii="Times New Roman" w:hAnsi="Times New Roman" w:cs="Times New Roman"/>
          <w:b/>
          <w:bCs/>
          <w:noProof/>
          <w:sz w:val="24"/>
          <w:szCs w:val="24"/>
        </w:rPr>
        <w:tab/>
        <w:t>57</w:t>
      </w:r>
    </w:p>
    <w:p w14:paraId="10BC59B1" w14:textId="3756E1FE" w:rsidR="003648E7" w:rsidRDefault="00B04F5A">
      <w:pPr>
        <w:tabs>
          <w:tab w:val="left" w:leader="dot" w:pos="7655"/>
          <w:tab w:val="left" w:leader="dot" w:pos="7938"/>
        </w:tabs>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LAMPIRAN </w:t>
      </w:r>
      <w:r>
        <w:rPr>
          <w:rFonts w:ascii="Times New Roman" w:hAnsi="Times New Roman" w:cs="Times New Roman"/>
          <w:b/>
          <w:bCs/>
          <w:noProof/>
          <w:sz w:val="24"/>
          <w:szCs w:val="24"/>
        </w:rPr>
        <w:tab/>
        <w:t>60</w:t>
      </w:r>
    </w:p>
    <w:p w14:paraId="33192198" w14:textId="25A9317F" w:rsidR="0097210D" w:rsidRDefault="0097210D" w:rsidP="0097210D">
      <w:pPr>
        <w:tabs>
          <w:tab w:val="left" w:leader="dot" w:pos="7655"/>
          <w:tab w:val="left" w:leader="dot" w:pos="7938"/>
        </w:tabs>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BIOGRAFI PENULIS </w:t>
      </w:r>
      <w:r>
        <w:rPr>
          <w:rFonts w:ascii="Times New Roman" w:hAnsi="Times New Roman" w:cs="Times New Roman"/>
          <w:b/>
          <w:bCs/>
          <w:noProof/>
          <w:sz w:val="24"/>
          <w:szCs w:val="24"/>
        </w:rPr>
        <w:tab/>
      </w:r>
      <w:r w:rsidR="00B04F5A">
        <w:rPr>
          <w:rFonts w:ascii="Times New Roman" w:hAnsi="Times New Roman" w:cs="Times New Roman"/>
          <w:b/>
          <w:bCs/>
          <w:noProof/>
          <w:sz w:val="24"/>
          <w:szCs w:val="24"/>
        </w:rPr>
        <w:t>82</w:t>
      </w:r>
    </w:p>
    <w:p w14:paraId="24C990F4" w14:textId="77777777" w:rsidR="003648E7" w:rsidRDefault="003648E7">
      <w:pPr>
        <w:pStyle w:val="ListParagraph"/>
        <w:tabs>
          <w:tab w:val="left" w:leader="dot" w:pos="7938"/>
        </w:tabs>
        <w:spacing w:after="0" w:line="480" w:lineRule="auto"/>
        <w:ind w:left="1077"/>
        <w:rPr>
          <w:rFonts w:ascii="Times New Roman" w:hAnsi="Times New Roman" w:cs="Times New Roman"/>
          <w:b/>
          <w:bCs/>
          <w:noProof/>
          <w:sz w:val="24"/>
          <w:szCs w:val="24"/>
        </w:rPr>
      </w:pPr>
    </w:p>
    <w:p w14:paraId="63CA9636" w14:textId="77777777" w:rsidR="003648E7" w:rsidRDefault="003648E7">
      <w:pPr>
        <w:tabs>
          <w:tab w:val="left" w:leader="dot" w:pos="7938"/>
        </w:tabs>
        <w:rPr>
          <w:rFonts w:ascii="Times New Roman" w:hAnsi="Times New Roman" w:cs="Times New Roman"/>
          <w:sz w:val="24"/>
          <w:szCs w:val="24"/>
        </w:rPr>
      </w:pPr>
    </w:p>
    <w:p w14:paraId="6DF190F2" w14:textId="77777777" w:rsidR="003648E7" w:rsidRDefault="003648E7">
      <w:pPr>
        <w:rPr>
          <w:rFonts w:ascii="Times New Roman" w:hAnsi="Times New Roman" w:cs="Times New Roman"/>
          <w:sz w:val="24"/>
          <w:szCs w:val="24"/>
        </w:rPr>
      </w:pPr>
    </w:p>
    <w:p w14:paraId="6752935D" w14:textId="77777777" w:rsidR="003648E7" w:rsidRDefault="003648E7">
      <w:pPr>
        <w:rPr>
          <w:rFonts w:ascii="Times New Roman" w:hAnsi="Times New Roman" w:cs="Times New Roman"/>
          <w:sz w:val="24"/>
          <w:szCs w:val="24"/>
        </w:rPr>
      </w:pPr>
    </w:p>
    <w:p w14:paraId="36A9BB65" w14:textId="77777777" w:rsidR="003648E7" w:rsidRDefault="003648E7">
      <w:pPr>
        <w:rPr>
          <w:rFonts w:ascii="Times New Roman" w:hAnsi="Times New Roman" w:cs="Times New Roman"/>
          <w:sz w:val="24"/>
          <w:szCs w:val="24"/>
        </w:rPr>
      </w:pPr>
    </w:p>
    <w:p w14:paraId="2886D80D" w14:textId="77777777" w:rsidR="003648E7" w:rsidRDefault="005E5ECD">
      <w:pPr>
        <w:pStyle w:val="TOCHeading"/>
        <w:spacing w:before="0" w:line="72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DAFTAR GAMBAR </w:t>
      </w:r>
    </w:p>
    <w:p w14:paraId="581B33B4"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 Logo Obat Bebas </w:t>
      </w:r>
      <w:r>
        <w:rPr>
          <w:rFonts w:ascii="Times New Roman" w:hAnsi="Times New Roman" w:cs="Times New Roman"/>
          <w:sz w:val="24"/>
          <w:szCs w:val="24"/>
        </w:rPr>
        <w:tab/>
        <w:t>19</w:t>
      </w:r>
    </w:p>
    <w:p w14:paraId="269B5716"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2.2 Contoh Obat Bebas </w:t>
      </w:r>
      <w:r>
        <w:rPr>
          <w:rFonts w:ascii="Times New Roman" w:hAnsi="Times New Roman" w:cs="Times New Roman"/>
          <w:sz w:val="24"/>
          <w:szCs w:val="24"/>
        </w:rPr>
        <w:tab/>
        <w:t>19</w:t>
      </w:r>
    </w:p>
    <w:p w14:paraId="3068A08A"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2.3 Logo Obat Bebas Terbatas </w:t>
      </w:r>
      <w:r>
        <w:rPr>
          <w:rFonts w:ascii="Times New Roman" w:hAnsi="Times New Roman" w:cs="Times New Roman"/>
          <w:sz w:val="24"/>
          <w:szCs w:val="24"/>
        </w:rPr>
        <w:tab/>
        <w:t>20</w:t>
      </w:r>
    </w:p>
    <w:p w14:paraId="38E394CA"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2.4 Contoh Obat Bebas Terbatas </w:t>
      </w:r>
      <w:r>
        <w:rPr>
          <w:rFonts w:ascii="Times New Roman" w:hAnsi="Times New Roman" w:cs="Times New Roman"/>
          <w:sz w:val="24"/>
          <w:szCs w:val="24"/>
        </w:rPr>
        <w:tab/>
        <w:t>20</w:t>
      </w:r>
    </w:p>
    <w:p w14:paraId="0DCFEE3D"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2.5 Logo Obat Keras </w:t>
      </w:r>
      <w:r>
        <w:rPr>
          <w:rFonts w:ascii="Times New Roman" w:hAnsi="Times New Roman" w:cs="Times New Roman"/>
          <w:sz w:val="24"/>
          <w:szCs w:val="24"/>
        </w:rPr>
        <w:tab/>
        <w:t>21</w:t>
      </w:r>
    </w:p>
    <w:p w14:paraId="7CF3605D"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2.6 Contoh Obat Keras </w:t>
      </w:r>
      <w:r>
        <w:rPr>
          <w:rFonts w:ascii="Times New Roman" w:hAnsi="Times New Roman" w:cs="Times New Roman"/>
          <w:sz w:val="24"/>
          <w:szCs w:val="24"/>
        </w:rPr>
        <w:tab/>
        <w:t>21</w:t>
      </w:r>
    </w:p>
    <w:p w14:paraId="1FC4D78F"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2.7 Contoh Obat Wajib Apotik </w:t>
      </w:r>
      <w:r>
        <w:rPr>
          <w:rFonts w:ascii="Times New Roman" w:hAnsi="Times New Roman" w:cs="Times New Roman"/>
          <w:sz w:val="24"/>
          <w:szCs w:val="24"/>
        </w:rPr>
        <w:tab/>
        <w:t>21</w:t>
      </w:r>
    </w:p>
    <w:p w14:paraId="5D8E4185"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2.8 Logo Obat Generik </w:t>
      </w:r>
      <w:r>
        <w:rPr>
          <w:rFonts w:ascii="Times New Roman" w:hAnsi="Times New Roman" w:cs="Times New Roman"/>
          <w:sz w:val="24"/>
          <w:szCs w:val="24"/>
        </w:rPr>
        <w:tab/>
        <w:t>22</w:t>
      </w:r>
    </w:p>
    <w:p w14:paraId="35746A7A"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2.9 Contoh Obat Generik Berlogo </w:t>
      </w:r>
      <w:r>
        <w:rPr>
          <w:rFonts w:ascii="Times New Roman" w:hAnsi="Times New Roman" w:cs="Times New Roman"/>
          <w:sz w:val="24"/>
          <w:szCs w:val="24"/>
        </w:rPr>
        <w:tab/>
        <w:t>22</w:t>
      </w:r>
    </w:p>
    <w:p w14:paraId="4E259805"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2.10 Contoh Obat Generik Bermerek </w:t>
      </w:r>
      <w:r>
        <w:rPr>
          <w:rFonts w:ascii="Times New Roman" w:hAnsi="Times New Roman" w:cs="Times New Roman"/>
          <w:sz w:val="24"/>
          <w:szCs w:val="24"/>
        </w:rPr>
        <w:tab/>
        <w:t>22</w:t>
      </w:r>
    </w:p>
    <w:p w14:paraId="1345DF85"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2.11 Logo Obat Tradisional </w:t>
      </w:r>
      <w:r>
        <w:rPr>
          <w:rFonts w:ascii="Times New Roman" w:hAnsi="Times New Roman" w:cs="Times New Roman"/>
          <w:sz w:val="24"/>
          <w:szCs w:val="24"/>
        </w:rPr>
        <w:tab/>
        <w:t>23</w:t>
      </w:r>
    </w:p>
    <w:p w14:paraId="7A9CB3C6"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2.12 Contoh Obat Tradisional </w:t>
      </w:r>
      <w:r>
        <w:rPr>
          <w:rFonts w:ascii="Times New Roman" w:hAnsi="Times New Roman" w:cs="Times New Roman"/>
          <w:sz w:val="24"/>
          <w:szCs w:val="24"/>
        </w:rPr>
        <w:tab/>
        <w:t>23</w:t>
      </w:r>
    </w:p>
    <w:p w14:paraId="68A9B78D"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2.13 Logo Obat Narkotika </w:t>
      </w:r>
      <w:r>
        <w:rPr>
          <w:rFonts w:ascii="Times New Roman" w:hAnsi="Times New Roman" w:cs="Times New Roman"/>
          <w:sz w:val="24"/>
          <w:szCs w:val="24"/>
        </w:rPr>
        <w:tab/>
        <w:t>24</w:t>
      </w:r>
    </w:p>
    <w:p w14:paraId="51F3898B"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2.14 Contoh Obat Narkotika </w:t>
      </w:r>
      <w:r>
        <w:rPr>
          <w:rFonts w:ascii="Times New Roman" w:hAnsi="Times New Roman" w:cs="Times New Roman"/>
          <w:sz w:val="24"/>
          <w:szCs w:val="24"/>
        </w:rPr>
        <w:tab/>
        <w:t>24</w:t>
      </w:r>
    </w:p>
    <w:p w14:paraId="06F073DD"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 15 label “High Alert” </w:t>
      </w:r>
      <w:r>
        <w:rPr>
          <w:rFonts w:ascii="Times New Roman" w:hAnsi="Times New Roman" w:cs="Times New Roman"/>
          <w:sz w:val="24"/>
          <w:szCs w:val="24"/>
        </w:rPr>
        <w:tab/>
        <w:t>34</w:t>
      </w:r>
    </w:p>
    <w:p w14:paraId="51999B02"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2. 16 label LASA </w:t>
      </w:r>
      <w:r>
        <w:rPr>
          <w:rFonts w:ascii="Times New Roman" w:hAnsi="Times New Roman" w:cs="Times New Roman"/>
          <w:sz w:val="24"/>
          <w:szCs w:val="24"/>
        </w:rPr>
        <w:tab/>
        <w:t>34</w:t>
      </w:r>
    </w:p>
    <w:p w14:paraId="0CDC7EA3"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Gambar 2.15 Kerangka Teori </w:t>
      </w:r>
      <w:r>
        <w:rPr>
          <w:rFonts w:ascii="Times New Roman" w:hAnsi="Times New Roman" w:cs="Times New Roman"/>
          <w:sz w:val="24"/>
          <w:szCs w:val="24"/>
        </w:rPr>
        <w:tab/>
        <w:t>38</w:t>
      </w:r>
    </w:p>
    <w:p w14:paraId="01F2DDB4"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Gambar 2.16 Kerangka Konsep </w:t>
      </w:r>
      <w:r>
        <w:rPr>
          <w:rFonts w:ascii="Times New Roman" w:hAnsi="Times New Roman" w:cs="Times New Roman"/>
          <w:sz w:val="24"/>
          <w:szCs w:val="24"/>
        </w:rPr>
        <w:tab/>
        <w:t>38</w:t>
      </w:r>
    </w:p>
    <w:p w14:paraId="5D2FF57E" w14:textId="6E464E35"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Gambar 5.1 Pengambilan data</w:t>
      </w:r>
      <w:r w:rsidR="00B04F5A">
        <w:rPr>
          <w:rFonts w:ascii="Times New Roman" w:hAnsi="Times New Roman" w:cs="Times New Roman"/>
          <w:sz w:val="24"/>
          <w:szCs w:val="24"/>
        </w:rPr>
        <w:t xml:space="preserve"> menggunakan tabel checklist </w:t>
      </w:r>
      <w:r w:rsidR="00B04F5A">
        <w:rPr>
          <w:rFonts w:ascii="Times New Roman" w:hAnsi="Times New Roman" w:cs="Times New Roman"/>
          <w:sz w:val="24"/>
          <w:szCs w:val="24"/>
        </w:rPr>
        <w:tab/>
        <w:t>72</w:t>
      </w:r>
    </w:p>
    <w:p w14:paraId="13E9B7F9" w14:textId="430EBFB8"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Gambar 5</w:t>
      </w:r>
      <w:r w:rsidR="00B04F5A">
        <w:rPr>
          <w:rFonts w:ascii="Times New Roman" w:hAnsi="Times New Roman" w:cs="Times New Roman"/>
          <w:sz w:val="24"/>
          <w:szCs w:val="24"/>
        </w:rPr>
        <w:t xml:space="preserve">.2 rak penyimpanan obat LASA </w:t>
      </w:r>
      <w:r w:rsidR="00B04F5A">
        <w:rPr>
          <w:rFonts w:ascii="Times New Roman" w:hAnsi="Times New Roman" w:cs="Times New Roman"/>
          <w:sz w:val="24"/>
          <w:szCs w:val="24"/>
        </w:rPr>
        <w:tab/>
        <w:t>72</w:t>
      </w:r>
    </w:p>
    <w:p w14:paraId="084383BB" w14:textId="26D950A6"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Gambar 5.3 lemari pendingi</w:t>
      </w:r>
      <w:r w:rsidR="00B04F5A">
        <w:rPr>
          <w:rFonts w:ascii="Times New Roman" w:hAnsi="Times New Roman" w:cs="Times New Roman"/>
          <w:sz w:val="24"/>
          <w:szCs w:val="24"/>
        </w:rPr>
        <w:t xml:space="preserve">n penyimpanan obat LASA </w:t>
      </w:r>
      <w:r w:rsidR="00B04F5A">
        <w:rPr>
          <w:rFonts w:ascii="Times New Roman" w:hAnsi="Times New Roman" w:cs="Times New Roman"/>
          <w:sz w:val="24"/>
          <w:szCs w:val="24"/>
        </w:rPr>
        <w:tab/>
        <w:t>73</w:t>
      </w:r>
    </w:p>
    <w:p w14:paraId="21216039" w14:textId="5AB6895B"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Gambar 5.4 </w:t>
      </w:r>
      <w:r w:rsidR="00B04F5A">
        <w:rPr>
          <w:rFonts w:ascii="Times New Roman" w:hAnsi="Times New Roman" w:cs="Times New Roman"/>
          <w:sz w:val="24"/>
          <w:szCs w:val="24"/>
        </w:rPr>
        <w:t xml:space="preserve">lemari penyimpanan obat LASA </w:t>
      </w:r>
      <w:r w:rsidR="00B04F5A">
        <w:rPr>
          <w:rFonts w:ascii="Times New Roman" w:hAnsi="Times New Roman" w:cs="Times New Roman"/>
          <w:sz w:val="24"/>
          <w:szCs w:val="24"/>
        </w:rPr>
        <w:tab/>
        <w:t>74</w:t>
      </w:r>
    </w:p>
    <w:p w14:paraId="18752288" w14:textId="420CE9D8"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lastRenderedPageBreak/>
        <w:t xml:space="preserve">Gambar 5.5 </w:t>
      </w:r>
      <w:r w:rsidR="00B04F5A">
        <w:rPr>
          <w:rFonts w:ascii="Times New Roman" w:hAnsi="Times New Roman" w:cs="Times New Roman"/>
          <w:sz w:val="24"/>
          <w:szCs w:val="24"/>
        </w:rPr>
        <w:t xml:space="preserve">lemari penyimpanan obat LASA </w:t>
      </w:r>
      <w:r w:rsidR="00B04F5A">
        <w:rPr>
          <w:rFonts w:ascii="Times New Roman" w:hAnsi="Times New Roman" w:cs="Times New Roman"/>
          <w:sz w:val="24"/>
          <w:szCs w:val="24"/>
        </w:rPr>
        <w:tab/>
        <w:t>75</w:t>
      </w:r>
    </w:p>
    <w:p w14:paraId="60BA7B3E" w14:textId="3AEB0CBD"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Gambar 5.6 alat </w:t>
      </w:r>
      <w:r w:rsidR="00B04F5A">
        <w:rPr>
          <w:rFonts w:ascii="Times New Roman" w:hAnsi="Times New Roman" w:cs="Times New Roman"/>
          <w:sz w:val="24"/>
          <w:szCs w:val="24"/>
        </w:rPr>
        <w:t xml:space="preserve">pemantauan suhu terkalibrasi </w:t>
      </w:r>
      <w:r w:rsidR="00B04F5A">
        <w:rPr>
          <w:rFonts w:ascii="Times New Roman" w:hAnsi="Times New Roman" w:cs="Times New Roman"/>
          <w:sz w:val="24"/>
          <w:szCs w:val="24"/>
        </w:rPr>
        <w:tab/>
        <w:t>76</w:t>
      </w:r>
    </w:p>
    <w:p w14:paraId="6D16F06F" w14:textId="6AAC713E"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Gambar 5.</w:t>
      </w:r>
      <w:r w:rsidR="00B04F5A">
        <w:rPr>
          <w:rFonts w:ascii="Times New Roman" w:hAnsi="Times New Roman" w:cs="Times New Roman"/>
          <w:sz w:val="24"/>
          <w:szCs w:val="24"/>
        </w:rPr>
        <w:t xml:space="preserve">7 pengambilan data wawancara </w:t>
      </w:r>
      <w:r w:rsidR="00B04F5A">
        <w:rPr>
          <w:rFonts w:ascii="Times New Roman" w:hAnsi="Times New Roman" w:cs="Times New Roman"/>
          <w:sz w:val="24"/>
          <w:szCs w:val="24"/>
        </w:rPr>
        <w:tab/>
        <w:t>76</w:t>
      </w:r>
    </w:p>
    <w:p w14:paraId="2412B648" w14:textId="77777777" w:rsidR="003648E7" w:rsidRDefault="003648E7">
      <w:pPr>
        <w:rPr>
          <w:rFonts w:ascii="Times New Roman" w:hAnsi="Times New Roman" w:cs="Times New Roman"/>
          <w:sz w:val="24"/>
          <w:szCs w:val="24"/>
        </w:rPr>
      </w:pPr>
    </w:p>
    <w:p w14:paraId="7CE7A79E" w14:textId="77777777" w:rsidR="003648E7" w:rsidRDefault="003648E7">
      <w:pPr>
        <w:rPr>
          <w:rFonts w:ascii="Times New Roman" w:hAnsi="Times New Roman" w:cs="Times New Roman"/>
          <w:sz w:val="24"/>
          <w:szCs w:val="24"/>
        </w:rPr>
      </w:pPr>
    </w:p>
    <w:p w14:paraId="5E1652D4" w14:textId="77777777" w:rsidR="003648E7" w:rsidRDefault="003648E7">
      <w:pPr>
        <w:rPr>
          <w:rFonts w:ascii="Times New Roman" w:hAnsi="Times New Roman" w:cs="Times New Roman"/>
          <w:sz w:val="24"/>
          <w:szCs w:val="24"/>
        </w:rPr>
      </w:pPr>
    </w:p>
    <w:p w14:paraId="197487BA" w14:textId="77777777" w:rsidR="003648E7" w:rsidRDefault="003648E7">
      <w:pPr>
        <w:rPr>
          <w:rFonts w:ascii="Times New Roman" w:hAnsi="Times New Roman" w:cs="Times New Roman"/>
          <w:sz w:val="24"/>
          <w:szCs w:val="24"/>
        </w:rPr>
      </w:pPr>
    </w:p>
    <w:p w14:paraId="2687B5F3" w14:textId="77777777" w:rsidR="003648E7" w:rsidRDefault="003648E7">
      <w:pPr>
        <w:rPr>
          <w:rFonts w:ascii="Times New Roman" w:hAnsi="Times New Roman" w:cs="Times New Roman"/>
          <w:sz w:val="24"/>
          <w:szCs w:val="24"/>
        </w:rPr>
      </w:pPr>
    </w:p>
    <w:p w14:paraId="3F5BFAC7" w14:textId="77777777" w:rsidR="003648E7" w:rsidRDefault="003648E7">
      <w:pPr>
        <w:rPr>
          <w:rFonts w:ascii="Times New Roman" w:hAnsi="Times New Roman" w:cs="Times New Roman"/>
          <w:sz w:val="24"/>
          <w:szCs w:val="24"/>
        </w:rPr>
      </w:pPr>
    </w:p>
    <w:p w14:paraId="46B0736B" w14:textId="77777777" w:rsidR="003648E7" w:rsidRDefault="003648E7">
      <w:pPr>
        <w:rPr>
          <w:rFonts w:ascii="Times New Roman" w:hAnsi="Times New Roman" w:cs="Times New Roman"/>
          <w:sz w:val="24"/>
          <w:szCs w:val="24"/>
        </w:rPr>
      </w:pPr>
    </w:p>
    <w:p w14:paraId="7A48A284" w14:textId="77777777" w:rsidR="003648E7" w:rsidRDefault="003648E7">
      <w:pPr>
        <w:rPr>
          <w:rFonts w:ascii="Times New Roman" w:hAnsi="Times New Roman" w:cs="Times New Roman"/>
          <w:sz w:val="24"/>
          <w:szCs w:val="24"/>
        </w:rPr>
      </w:pPr>
    </w:p>
    <w:p w14:paraId="4F8F8934" w14:textId="77777777" w:rsidR="003648E7" w:rsidRDefault="003648E7">
      <w:pPr>
        <w:rPr>
          <w:rFonts w:ascii="Times New Roman" w:hAnsi="Times New Roman" w:cs="Times New Roman"/>
          <w:sz w:val="24"/>
          <w:szCs w:val="24"/>
        </w:rPr>
      </w:pPr>
    </w:p>
    <w:p w14:paraId="508F756B" w14:textId="77777777" w:rsidR="003648E7" w:rsidRDefault="003648E7">
      <w:pPr>
        <w:rPr>
          <w:rFonts w:ascii="Times New Roman" w:hAnsi="Times New Roman" w:cs="Times New Roman"/>
          <w:sz w:val="24"/>
          <w:szCs w:val="24"/>
        </w:rPr>
      </w:pPr>
    </w:p>
    <w:p w14:paraId="2A98686F" w14:textId="77777777" w:rsidR="003648E7" w:rsidRDefault="003648E7">
      <w:pPr>
        <w:rPr>
          <w:rFonts w:ascii="Times New Roman" w:hAnsi="Times New Roman" w:cs="Times New Roman"/>
          <w:sz w:val="24"/>
          <w:szCs w:val="24"/>
        </w:rPr>
      </w:pPr>
    </w:p>
    <w:p w14:paraId="33EB26A4" w14:textId="77777777" w:rsidR="003648E7" w:rsidRDefault="003648E7">
      <w:pPr>
        <w:rPr>
          <w:rFonts w:ascii="Times New Roman" w:hAnsi="Times New Roman" w:cs="Times New Roman"/>
          <w:sz w:val="24"/>
          <w:szCs w:val="24"/>
        </w:rPr>
      </w:pPr>
    </w:p>
    <w:p w14:paraId="5F3643E2" w14:textId="77777777" w:rsidR="003648E7" w:rsidRDefault="003648E7">
      <w:pPr>
        <w:rPr>
          <w:rFonts w:ascii="Times New Roman" w:hAnsi="Times New Roman" w:cs="Times New Roman"/>
          <w:sz w:val="24"/>
          <w:szCs w:val="24"/>
        </w:rPr>
      </w:pPr>
    </w:p>
    <w:p w14:paraId="3FD71AEE" w14:textId="77777777" w:rsidR="003648E7" w:rsidRDefault="003648E7">
      <w:pPr>
        <w:rPr>
          <w:rFonts w:ascii="Times New Roman" w:hAnsi="Times New Roman" w:cs="Times New Roman"/>
          <w:sz w:val="24"/>
          <w:szCs w:val="24"/>
        </w:rPr>
      </w:pPr>
    </w:p>
    <w:p w14:paraId="3A30F088" w14:textId="77777777" w:rsidR="003648E7" w:rsidRDefault="003648E7">
      <w:pPr>
        <w:rPr>
          <w:rFonts w:ascii="Times New Roman" w:hAnsi="Times New Roman" w:cs="Times New Roman"/>
          <w:sz w:val="24"/>
          <w:szCs w:val="24"/>
        </w:rPr>
      </w:pPr>
    </w:p>
    <w:p w14:paraId="0288639B" w14:textId="77777777" w:rsidR="003648E7" w:rsidRDefault="003648E7">
      <w:pPr>
        <w:rPr>
          <w:rFonts w:ascii="Times New Roman" w:hAnsi="Times New Roman" w:cs="Times New Roman"/>
          <w:sz w:val="24"/>
          <w:szCs w:val="24"/>
        </w:rPr>
      </w:pPr>
    </w:p>
    <w:p w14:paraId="4561EEC0" w14:textId="77777777" w:rsidR="003648E7" w:rsidRDefault="003648E7">
      <w:pPr>
        <w:rPr>
          <w:rFonts w:ascii="Times New Roman" w:hAnsi="Times New Roman" w:cs="Times New Roman"/>
          <w:sz w:val="24"/>
          <w:szCs w:val="24"/>
        </w:rPr>
      </w:pPr>
    </w:p>
    <w:p w14:paraId="5911137E" w14:textId="77777777" w:rsidR="003648E7" w:rsidRDefault="003648E7">
      <w:pPr>
        <w:rPr>
          <w:rFonts w:ascii="Times New Roman" w:hAnsi="Times New Roman" w:cs="Times New Roman"/>
          <w:sz w:val="24"/>
          <w:szCs w:val="24"/>
        </w:rPr>
      </w:pPr>
    </w:p>
    <w:p w14:paraId="7F25AE26" w14:textId="77777777" w:rsidR="003648E7" w:rsidRDefault="003648E7">
      <w:pPr>
        <w:rPr>
          <w:rFonts w:ascii="Times New Roman" w:hAnsi="Times New Roman" w:cs="Times New Roman"/>
          <w:sz w:val="24"/>
          <w:szCs w:val="24"/>
        </w:rPr>
      </w:pPr>
    </w:p>
    <w:p w14:paraId="6396DECA" w14:textId="77777777" w:rsidR="003648E7" w:rsidRDefault="003648E7">
      <w:pPr>
        <w:rPr>
          <w:rFonts w:ascii="Times New Roman" w:hAnsi="Times New Roman" w:cs="Times New Roman"/>
          <w:sz w:val="24"/>
          <w:szCs w:val="24"/>
        </w:rPr>
      </w:pPr>
    </w:p>
    <w:p w14:paraId="2DEDD64F" w14:textId="77777777" w:rsidR="003648E7" w:rsidRDefault="003648E7">
      <w:pPr>
        <w:rPr>
          <w:rFonts w:ascii="Times New Roman" w:hAnsi="Times New Roman" w:cs="Times New Roman"/>
          <w:sz w:val="24"/>
          <w:szCs w:val="24"/>
        </w:rPr>
      </w:pPr>
    </w:p>
    <w:p w14:paraId="18434FE5" w14:textId="77777777" w:rsidR="003648E7" w:rsidRDefault="003648E7">
      <w:pPr>
        <w:rPr>
          <w:rFonts w:ascii="Times New Roman" w:hAnsi="Times New Roman" w:cs="Times New Roman"/>
          <w:sz w:val="24"/>
          <w:szCs w:val="24"/>
        </w:rPr>
      </w:pPr>
    </w:p>
    <w:p w14:paraId="695CCAB2" w14:textId="77777777" w:rsidR="003648E7" w:rsidRDefault="005E5EC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27D90BF2"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Tabel 2.1 Nama Obat Sama Dengan Kekuatan Berbeda </w:t>
      </w:r>
      <w:r>
        <w:rPr>
          <w:rFonts w:ascii="Times New Roman" w:hAnsi="Times New Roman" w:cs="Times New Roman"/>
          <w:sz w:val="24"/>
          <w:szCs w:val="24"/>
        </w:rPr>
        <w:tab/>
        <w:t>26</w:t>
      </w:r>
    </w:p>
    <w:p w14:paraId="4CAC115D"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Tabel 2.2 Kemasan Obat Mirip </w:t>
      </w:r>
      <w:r>
        <w:rPr>
          <w:rFonts w:ascii="Times New Roman" w:hAnsi="Times New Roman" w:cs="Times New Roman"/>
          <w:sz w:val="24"/>
          <w:szCs w:val="24"/>
        </w:rPr>
        <w:tab/>
        <w:t>26</w:t>
      </w:r>
    </w:p>
    <w:p w14:paraId="0022FD72"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Tabel 2.3 Ucapan Mirip </w:t>
      </w:r>
      <w:r>
        <w:rPr>
          <w:rFonts w:ascii="Times New Roman" w:hAnsi="Times New Roman" w:cs="Times New Roman"/>
          <w:sz w:val="24"/>
          <w:szCs w:val="24"/>
        </w:rPr>
        <w:tab/>
        <w:t>27</w:t>
      </w:r>
    </w:p>
    <w:p w14:paraId="5961BE07"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Tabel 4.1 persentase penyimpanan obat LASA (look alike sound alike) </w:t>
      </w:r>
      <w:r>
        <w:rPr>
          <w:rFonts w:ascii="Times New Roman" w:hAnsi="Times New Roman" w:cs="Times New Roman"/>
          <w:sz w:val="24"/>
          <w:szCs w:val="24"/>
        </w:rPr>
        <w:tab/>
        <w:t>46</w:t>
      </w:r>
    </w:p>
    <w:p w14:paraId="15C3F48E"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Tabel 4.2 hasil wawancara </w:t>
      </w:r>
      <w:r>
        <w:rPr>
          <w:rFonts w:ascii="Times New Roman" w:hAnsi="Times New Roman" w:cs="Times New Roman"/>
          <w:sz w:val="24"/>
          <w:szCs w:val="24"/>
        </w:rPr>
        <w:tab/>
        <w:t>47</w:t>
      </w:r>
    </w:p>
    <w:p w14:paraId="19899D91" w14:textId="77777777" w:rsidR="003648E7" w:rsidRDefault="005E5ECD">
      <w:pPr>
        <w:tabs>
          <w:tab w:val="left" w:leader="dot" w:pos="7655"/>
          <w:tab w:val="left" w:leader="dot" w:pos="7938"/>
        </w:tabs>
        <w:rPr>
          <w:rFonts w:ascii="Times New Roman" w:hAnsi="Times New Roman" w:cs="Times New Roman"/>
          <w:sz w:val="24"/>
          <w:szCs w:val="24"/>
        </w:rPr>
      </w:pPr>
      <w:r>
        <w:rPr>
          <w:rFonts w:ascii="Times New Roman" w:hAnsi="Times New Roman" w:cs="Times New Roman"/>
          <w:sz w:val="24"/>
          <w:szCs w:val="24"/>
        </w:rPr>
        <w:t xml:space="preserve">Tabel 4.3 persentase hasil wawancara </w:t>
      </w:r>
      <w:r>
        <w:rPr>
          <w:rFonts w:ascii="Times New Roman" w:hAnsi="Times New Roman" w:cs="Times New Roman"/>
          <w:sz w:val="24"/>
          <w:szCs w:val="24"/>
        </w:rPr>
        <w:tab/>
        <w:t>48</w:t>
      </w:r>
    </w:p>
    <w:p w14:paraId="4F6E7D12" w14:textId="77777777" w:rsidR="003648E7" w:rsidRDefault="003648E7">
      <w:pPr>
        <w:rPr>
          <w:rFonts w:ascii="Times New Roman" w:hAnsi="Times New Roman" w:cs="Times New Roman"/>
          <w:sz w:val="24"/>
          <w:szCs w:val="24"/>
        </w:rPr>
      </w:pPr>
    </w:p>
    <w:p w14:paraId="5CC0FA9F" w14:textId="77777777" w:rsidR="003648E7" w:rsidRDefault="003648E7">
      <w:pPr>
        <w:rPr>
          <w:rFonts w:ascii="Times New Roman" w:hAnsi="Times New Roman" w:cs="Times New Roman"/>
          <w:sz w:val="24"/>
          <w:szCs w:val="24"/>
        </w:rPr>
      </w:pPr>
    </w:p>
    <w:p w14:paraId="725B92DB" w14:textId="77777777" w:rsidR="003648E7" w:rsidRDefault="003648E7">
      <w:pPr>
        <w:rPr>
          <w:rFonts w:ascii="Times New Roman" w:hAnsi="Times New Roman" w:cs="Times New Roman"/>
          <w:sz w:val="24"/>
          <w:szCs w:val="24"/>
        </w:rPr>
      </w:pPr>
    </w:p>
    <w:p w14:paraId="3E1DC761" w14:textId="77777777" w:rsidR="003648E7" w:rsidRDefault="003648E7">
      <w:pPr>
        <w:rPr>
          <w:rFonts w:ascii="Times New Roman" w:hAnsi="Times New Roman" w:cs="Times New Roman"/>
          <w:sz w:val="24"/>
          <w:szCs w:val="24"/>
        </w:rPr>
      </w:pPr>
    </w:p>
    <w:p w14:paraId="1776BCC4" w14:textId="77777777" w:rsidR="003648E7" w:rsidRDefault="003648E7">
      <w:pPr>
        <w:rPr>
          <w:rFonts w:ascii="Times New Roman" w:hAnsi="Times New Roman" w:cs="Times New Roman"/>
          <w:sz w:val="24"/>
          <w:szCs w:val="24"/>
        </w:rPr>
      </w:pPr>
    </w:p>
    <w:p w14:paraId="41346D97" w14:textId="77777777" w:rsidR="003648E7" w:rsidRDefault="003648E7">
      <w:pPr>
        <w:rPr>
          <w:rFonts w:ascii="Times New Roman" w:hAnsi="Times New Roman" w:cs="Times New Roman"/>
          <w:sz w:val="24"/>
          <w:szCs w:val="24"/>
        </w:rPr>
      </w:pPr>
    </w:p>
    <w:p w14:paraId="135D1126" w14:textId="77777777" w:rsidR="003648E7" w:rsidRDefault="003648E7">
      <w:pPr>
        <w:rPr>
          <w:rFonts w:ascii="Times New Roman" w:hAnsi="Times New Roman" w:cs="Times New Roman"/>
          <w:sz w:val="24"/>
          <w:szCs w:val="24"/>
        </w:rPr>
      </w:pPr>
    </w:p>
    <w:p w14:paraId="7467A9BB" w14:textId="77777777" w:rsidR="003648E7" w:rsidRDefault="003648E7">
      <w:pPr>
        <w:rPr>
          <w:rFonts w:ascii="Times New Roman" w:hAnsi="Times New Roman" w:cs="Times New Roman"/>
          <w:sz w:val="24"/>
          <w:szCs w:val="24"/>
        </w:rPr>
      </w:pPr>
    </w:p>
    <w:p w14:paraId="47E75D59" w14:textId="77777777" w:rsidR="003648E7" w:rsidRDefault="003648E7">
      <w:pPr>
        <w:rPr>
          <w:rFonts w:ascii="Times New Roman" w:hAnsi="Times New Roman" w:cs="Times New Roman"/>
          <w:sz w:val="24"/>
          <w:szCs w:val="24"/>
        </w:rPr>
      </w:pPr>
    </w:p>
    <w:p w14:paraId="11F50743" w14:textId="77777777" w:rsidR="003648E7" w:rsidRDefault="003648E7">
      <w:pPr>
        <w:rPr>
          <w:rFonts w:ascii="Times New Roman" w:hAnsi="Times New Roman" w:cs="Times New Roman"/>
          <w:sz w:val="24"/>
          <w:szCs w:val="24"/>
        </w:rPr>
      </w:pPr>
    </w:p>
    <w:p w14:paraId="00244659" w14:textId="77777777" w:rsidR="003648E7" w:rsidRDefault="003648E7">
      <w:pPr>
        <w:rPr>
          <w:rFonts w:ascii="Times New Roman" w:hAnsi="Times New Roman" w:cs="Times New Roman"/>
          <w:sz w:val="24"/>
          <w:szCs w:val="24"/>
        </w:rPr>
      </w:pPr>
    </w:p>
    <w:p w14:paraId="0AAB6FDE" w14:textId="77777777" w:rsidR="003648E7" w:rsidRDefault="003648E7">
      <w:pPr>
        <w:rPr>
          <w:rFonts w:ascii="Times New Roman" w:hAnsi="Times New Roman" w:cs="Times New Roman"/>
          <w:sz w:val="24"/>
          <w:szCs w:val="24"/>
        </w:rPr>
      </w:pPr>
    </w:p>
    <w:p w14:paraId="6DEF5F94" w14:textId="77777777" w:rsidR="003648E7" w:rsidRDefault="003648E7">
      <w:pPr>
        <w:rPr>
          <w:rFonts w:ascii="Times New Roman" w:hAnsi="Times New Roman" w:cs="Times New Roman"/>
          <w:sz w:val="24"/>
          <w:szCs w:val="24"/>
        </w:rPr>
      </w:pPr>
    </w:p>
    <w:p w14:paraId="1332A75F" w14:textId="77777777" w:rsidR="003648E7" w:rsidRDefault="003648E7">
      <w:pPr>
        <w:rPr>
          <w:rFonts w:ascii="Times New Roman" w:hAnsi="Times New Roman" w:cs="Times New Roman"/>
          <w:sz w:val="24"/>
          <w:szCs w:val="24"/>
        </w:rPr>
      </w:pPr>
    </w:p>
    <w:p w14:paraId="194BA063" w14:textId="77777777" w:rsidR="003648E7" w:rsidRDefault="003648E7">
      <w:pPr>
        <w:rPr>
          <w:rFonts w:ascii="Times New Roman" w:hAnsi="Times New Roman" w:cs="Times New Roman"/>
          <w:sz w:val="24"/>
          <w:szCs w:val="24"/>
        </w:rPr>
      </w:pPr>
    </w:p>
    <w:p w14:paraId="0554A446" w14:textId="77777777" w:rsidR="003648E7" w:rsidRDefault="003648E7">
      <w:pPr>
        <w:spacing w:line="720" w:lineRule="auto"/>
        <w:jc w:val="center"/>
        <w:rPr>
          <w:rFonts w:ascii="Times New Roman" w:hAnsi="Times New Roman" w:cs="Times New Roman"/>
          <w:b/>
          <w:sz w:val="24"/>
          <w:szCs w:val="24"/>
        </w:rPr>
      </w:pPr>
    </w:p>
    <w:p w14:paraId="1B2ECEA6" w14:textId="77777777" w:rsidR="003648E7" w:rsidRDefault="005E5EC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6DBA7923" w14:textId="3E63F5EB" w:rsidR="003648E7" w:rsidRDefault="00C40F33">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1: Alur Penelitian </w:t>
      </w:r>
      <w:r>
        <w:rPr>
          <w:rFonts w:ascii="Times New Roman" w:hAnsi="Times New Roman" w:cs="Times New Roman"/>
          <w:sz w:val="24"/>
          <w:szCs w:val="24"/>
        </w:rPr>
        <w:tab/>
        <w:t>60</w:t>
      </w:r>
    </w:p>
    <w:p w14:paraId="25C634D1" w14:textId="1FB2DB5A"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w:t>
      </w:r>
      <w:r w:rsidR="00C40F33">
        <w:rPr>
          <w:rFonts w:ascii="Times New Roman" w:hAnsi="Times New Roman" w:cs="Times New Roman"/>
          <w:sz w:val="24"/>
          <w:szCs w:val="24"/>
        </w:rPr>
        <w:t xml:space="preserve">iran 2: Instrumen Penelitian </w:t>
      </w:r>
      <w:r w:rsidR="00C40F33">
        <w:rPr>
          <w:rFonts w:ascii="Times New Roman" w:hAnsi="Times New Roman" w:cs="Times New Roman"/>
          <w:sz w:val="24"/>
          <w:szCs w:val="24"/>
        </w:rPr>
        <w:tab/>
        <w:t>61</w:t>
      </w:r>
    </w:p>
    <w:p w14:paraId="3FE50E91" w14:textId="766F81C5"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Lampiran 3: Format Wawanc</w:t>
      </w:r>
      <w:r w:rsidR="00C40F33">
        <w:rPr>
          <w:rFonts w:ascii="Times New Roman" w:hAnsi="Times New Roman" w:cs="Times New Roman"/>
          <w:sz w:val="24"/>
          <w:szCs w:val="24"/>
        </w:rPr>
        <w:t xml:space="preserve">ara Yang Disetujui Responden </w:t>
      </w:r>
      <w:r w:rsidR="00C40F33">
        <w:rPr>
          <w:rFonts w:ascii="Times New Roman" w:hAnsi="Times New Roman" w:cs="Times New Roman"/>
          <w:sz w:val="24"/>
          <w:szCs w:val="24"/>
        </w:rPr>
        <w:tab/>
        <w:t>63</w:t>
      </w:r>
    </w:p>
    <w:p w14:paraId="516CA5F2" w14:textId="63F879F7" w:rsidR="003648E7" w:rsidRDefault="00C40F33">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4: Tabel Checklist </w:t>
      </w:r>
      <w:r>
        <w:rPr>
          <w:rFonts w:ascii="Times New Roman" w:hAnsi="Times New Roman" w:cs="Times New Roman"/>
          <w:sz w:val="24"/>
          <w:szCs w:val="24"/>
        </w:rPr>
        <w:tab/>
        <w:t>71</w:t>
      </w:r>
    </w:p>
    <w:p w14:paraId="50270383" w14:textId="7725FCDD" w:rsidR="003648E7" w:rsidRDefault="00C40F33">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Lampiran 5: Dokumentasi</w:t>
      </w:r>
      <w:r>
        <w:rPr>
          <w:rFonts w:ascii="Times New Roman" w:hAnsi="Times New Roman" w:cs="Times New Roman"/>
          <w:sz w:val="24"/>
          <w:szCs w:val="24"/>
        </w:rPr>
        <w:tab/>
        <w:t>72</w:t>
      </w:r>
    </w:p>
    <w:p w14:paraId="03BEA730" w14:textId="77777777" w:rsidR="003648E7" w:rsidRDefault="005E5ECD">
      <w:pPr>
        <w:tabs>
          <w:tab w:val="left" w:leader="dot" w:pos="7655"/>
          <w:tab w:val="left" w:leader="dot" w:pos="7938"/>
        </w:tabs>
        <w:spacing w:after="0" w:line="48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Lampiran 6: Surat Pengantar Penelitian Dari Fakultas Farmasi  Ke Instansi Tempat Penelitian </w:t>
      </w:r>
      <w:r>
        <w:rPr>
          <w:rFonts w:ascii="Times New Roman" w:hAnsi="Times New Roman" w:cs="Times New Roman"/>
          <w:sz w:val="24"/>
          <w:szCs w:val="24"/>
        </w:rPr>
        <w:tab/>
        <w:t>73</w:t>
      </w:r>
    </w:p>
    <w:p w14:paraId="442093CF" w14:textId="77777777" w:rsidR="003648E7" w:rsidRDefault="005E5ECD">
      <w:pPr>
        <w:tabs>
          <w:tab w:val="left" w:leader="dot" w:pos="7655"/>
          <w:tab w:val="left" w:leader="do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7: Surat Pengantar Penelitian Dari LPPM </w:t>
      </w:r>
      <w:r>
        <w:rPr>
          <w:rFonts w:ascii="Times New Roman" w:hAnsi="Times New Roman" w:cs="Times New Roman"/>
          <w:sz w:val="24"/>
          <w:szCs w:val="24"/>
        </w:rPr>
        <w:tab/>
        <w:t>74</w:t>
      </w:r>
    </w:p>
    <w:p w14:paraId="30D34EF5" w14:textId="77777777" w:rsidR="003648E7" w:rsidRDefault="005E5ECD">
      <w:pPr>
        <w:tabs>
          <w:tab w:val="left" w:leader="dot" w:pos="7655"/>
          <w:tab w:val="left" w:leader="dot" w:pos="7938"/>
        </w:tabs>
        <w:spacing w:after="0" w:line="48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Lampiran 8: Surat Penelitian Dari Dinas Penanaman Modal Dan Pelayanan Terpadu Satu Pintu (Dpmptsp) Provinsi Sulawesi Selatan </w:t>
      </w:r>
      <w:r>
        <w:rPr>
          <w:rFonts w:ascii="Times New Roman" w:hAnsi="Times New Roman" w:cs="Times New Roman"/>
          <w:sz w:val="24"/>
          <w:szCs w:val="24"/>
        </w:rPr>
        <w:tab/>
        <w:t>75</w:t>
      </w:r>
    </w:p>
    <w:p w14:paraId="3588CFEA" w14:textId="77777777" w:rsidR="003648E7" w:rsidRDefault="005E5ECD">
      <w:pPr>
        <w:tabs>
          <w:tab w:val="left" w:leader="dot" w:pos="7920"/>
        </w:tabs>
        <w:spacing w:after="0" w:line="480" w:lineRule="auto"/>
        <w:ind w:left="1259" w:hanging="1259"/>
        <w:rPr>
          <w:rFonts w:ascii="Times New Roman" w:hAnsi="Times New Roman" w:cs="Times New Roman"/>
          <w:sz w:val="24"/>
          <w:szCs w:val="24"/>
        </w:rPr>
      </w:pPr>
      <w:r>
        <w:rPr>
          <w:rFonts w:ascii="Times New Roman" w:hAnsi="Times New Roman" w:cs="Times New Roman"/>
          <w:sz w:val="24"/>
          <w:szCs w:val="24"/>
        </w:rPr>
        <w:t>Lampiran 9: Surat Izin Penelitian Dari Rumah Sakitdr Tajuddin Chalid Makassar...........................................................................................76</w:t>
      </w:r>
    </w:p>
    <w:p w14:paraId="5C9D25B6" w14:textId="77777777" w:rsidR="003648E7" w:rsidRDefault="005E5ECD" w:rsidP="00E7038F">
      <w:pPr>
        <w:tabs>
          <w:tab w:val="left" w:leader="dot" w:pos="7655"/>
          <w:tab w:val="left" w:leader="dot" w:pos="7938"/>
        </w:tabs>
        <w:spacing w:after="0" w:line="480" w:lineRule="auto"/>
        <w:ind w:left="1259" w:hanging="1259"/>
        <w:rPr>
          <w:rFonts w:ascii="Times New Roman" w:hAnsi="Times New Roman" w:cs="Times New Roman"/>
          <w:sz w:val="24"/>
          <w:szCs w:val="24"/>
        </w:rPr>
      </w:pPr>
      <w:r>
        <w:rPr>
          <w:rFonts w:ascii="Times New Roman" w:hAnsi="Times New Roman" w:cs="Times New Roman"/>
          <w:sz w:val="24"/>
          <w:szCs w:val="24"/>
        </w:rPr>
        <w:t xml:space="preserve">Lampiran 10: bukti submit jurnal </w:t>
      </w:r>
      <w:r>
        <w:rPr>
          <w:rFonts w:ascii="Times New Roman" w:hAnsi="Times New Roman" w:cs="Times New Roman"/>
          <w:sz w:val="24"/>
          <w:szCs w:val="24"/>
        </w:rPr>
        <w:tab/>
        <w:t>77</w:t>
      </w:r>
    </w:p>
    <w:p w14:paraId="13BCB1ED" w14:textId="77777777" w:rsidR="003648E7" w:rsidRDefault="003648E7">
      <w:pPr>
        <w:spacing w:line="480" w:lineRule="auto"/>
        <w:rPr>
          <w:rFonts w:ascii="Times New Roman" w:hAnsi="Times New Roman" w:cs="Times New Roman"/>
          <w:sz w:val="24"/>
          <w:szCs w:val="24"/>
        </w:rPr>
      </w:pPr>
    </w:p>
    <w:p w14:paraId="49029FC6" w14:textId="77777777" w:rsidR="003648E7" w:rsidRDefault="003648E7">
      <w:pPr>
        <w:rPr>
          <w:rFonts w:ascii="Times New Roman" w:hAnsi="Times New Roman" w:cs="Times New Roman"/>
          <w:sz w:val="24"/>
          <w:szCs w:val="24"/>
        </w:rPr>
      </w:pPr>
    </w:p>
    <w:p w14:paraId="04B83E22" w14:textId="77777777" w:rsidR="003648E7" w:rsidRDefault="003648E7">
      <w:pPr>
        <w:rPr>
          <w:rFonts w:ascii="Times New Roman" w:hAnsi="Times New Roman" w:cs="Times New Roman"/>
          <w:b/>
          <w:sz w:val="24"/>
          <w:szCs w:val="24"/>
        </w:rPr>
      </w:pPr>
    </w:p>
    <w:p w14:paraId="2B34519B" w14:textId="77777777" w:rsidR="003648E7" w:rsidRDefault="003648E7">
      <w:pPr>
        <w:rPr>
          <w:rFonts w:ascii="Times New Roman" w:hAnsi="Times New Roman" w:cs="Times New Roman"/>
          <w:b/>
          <w:sz w:val="24"/>
          <w:szCs w:val="24"/>
        </w:rPr>
      </w:pPr>
    </w:p>
    <w:p w14:paraId="112B6414" w14:textId="77777777" w:rsidR="003648E7" w:rsidRDefault="003648E7">
      <w:pPr>
        <w:rPr>
          <w:rFonts w:ascii="Times New Roman" w:hAnsi="Times New Roman" w:cs="Times New Roman"/>
          <w:b/>
          <w:sz w:val="24"/>
          <w:szCs w:val="24"/>
        </w:rPr>
      </w:pPr>
    </w:p>
    <w:p w14:paraId="48AB12A8" w14:textId="77777777" w:rsidR="003648E7" w:rsidRDefault="003648E7">
      <w:pPr>
        <w:rPr>
          <w:rFonts w:ascii="Times New Roman" w:hAnsi="Times New Roman" w:cs="Times New Roman"/>
          <w:b/>
          <w:sz w:val="24"/>
          <w:szCs w:val="24"/>
        </w:rPr>
      </w:pPr>
    </w:p>
    <w:p w14:paraId="65F78421" w14:textId="77777777" w:rsidR="003648E7" w:rsidRDefault="003648E7">
      <w:pPr>
        <w:rPr>
          <w:rFonts w:ascii="Times New Roman" w:hAnsi="Times New Roman" w:cs="Times New Roman"/>
          <w:b/>
          <w:sz w:val="24"/>
          <w:szCs w:val="24"/>
        </w:rPr>
      </w:pPr>
    </w:p>
    <w:p w14:paraId="6394E2AB" w14:textId="77777777" w:rsidR="003648E7" w:rsidRDefault="003648E7">
      <w:pPr>
        <w:rPr>
          <w:rFonts w:ascii="Times New Roman" w:hAnsi="Times New Roman" w:cs="Times New Roman"/>
          <w:b/>
          <w:sz w:val="24"/>
          <w:szCs w:val="24"/>
        </w:rPr>
      </w:pPr>
    </w:p>
    <w:p w14:paraId="61C89D8D" w14:textId="77777777" w:rsidR="003648E7" w:rsidRDefault="003648E7">
      <w:pPr>
        <w:rPr>
          <w:rFonts w:ascii="Times New Roman" w:hAnsi="Times New Roman" w:cs="Times New Roman"/>
          <w:b/>
          <w:sz w:val="24"/>
          <w:szCs w:val="24"/>
        </w:rPr>
      </w:pPr>
    </w:p>
    <w:p w14:paraId="6851057C" w14:textId="77777777" w:rsidR="003648E7" w:rsidRDefault="005E5ECD">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074C4908" w14:textId="77777777" w:rsidR="003648E7" w:rsidRDefault="005E5ECD">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Ummu Zaijul (D1B222019). </w:t>
      </w:r>
      <w:r>
        <w:rPr>
          <w:rFonts w:ascii="Times New Roman" w:hAnsi="Times New Roman" w:cs="Times New Roman"/>
          <w:sz w:val="24"/>
          <w:szCs w:val="24"/>
        </w:rPr>
        <w:t xml:space="preserve">Implementasi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Instalasi Farmasi Rs Dr. Tajuddin Chalid Makassar. Dibimbing oleh: Mirfaidah N dan Miftahul Jannah. </w:t>
      </w:r>
    </w:p>
    <w:p w14:paraId="149A695D" w14:textId="77777777" w:rsidR="003648E7" w:rsidRDefault="005E5EC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Obat kategori </w:t>
      </w:r>
      <w:r>
        <w:rPr>
          <w:rFonts w:ascii="Times New Roman" w:hAnsi="Times New Roman" w:cs="Times New Roman"/>
          <w:i/>
          <w:iCs/>
          <w:sz w:val="24"/>
          <w:szCs w:val="24"/>
        </w:rPr>
        <w:t>Look Alike Sound Alike</w:t>
      </w:r>
      <w:r>
        <w:rPr>
          <w:rFonts w:ascii="Times New Roman" w:hAnsi="Times New Roman" w:cs="Times New Roman"/>
          <w:sz w:val="24"/>
          <w:szCs w:val="24"/>
        </w:rPr>
        <w:t xml:space="preserve"> (LASA) merupakan obat-obatan yang memiliki kemiripan dalam penamaan, pelafalan, maupun bentuk kemasan, sehingga berpotensi menimbulkan kesalahan dalam pemberian obat jika tidak dikelola dengan baik. Penelitian ini bertujuan untuk mengetahui implementasi penyimpanan obat kategori LASA di instalasi farmasi Rumah Sakit DR. Tajuddin Chalid Makassar berdasarkan standar pelayanan kefarmasian. Metode yang digunakan adalah penelitian deskriptif kualitatif dengan teknik pengumpulan data melalui observasi dan wawancara. Hasil observasi menunjukkan bahwa penyimpanan obat LASA telah dilakukan dengan sangat baik dan sesuai dengan standar operasional prosedur rumah sakit, dengan tingkat kesesuaian sebesar 100%. Obat disimpan di lemari khusus yang diberi label “</w:t>
      </w:r>
      <w:r>
        <w:rPr>
          <w:rFonts w:ascii="Times New Roman" w:hAnsi="Times New Roman" w:cs="Times New Roman"/>
          <w:i/>
          <w:sz w:val="24"/>
          <w:szCs w:val="24"/>
        </w:rPr>
        <w:t>High Alert</w:t>
      </w:r>
      <w:r>
        <w:rPr>
          <w:rFonts w:ascii="Times New Roman" w:hAnsi="Times New Roman" w:cs="Times New Roman"/>
          <w:sz w:val="24"/>
          <w:szCs w:val="24"/>
        </w:rPr>
        <w:t xml:space="preserve">” dan stiker berwarna kuning, disusun secara alfabetis, serta menggunakan sistem FEFO. Selain itu, telah diterapkan metode </w:t>
      </w:r>
      <w:r>
        <w:rPr>
          <w:rFonts w:ascii="Times New Roman" w:hAnsi="Times New Roman" w:cs="Times New Roman"/>
          <w:i/>
          <w:sz w:val="24"/>
          <w:szCs w:val="24"/>
        </w:rPr>
        <w:t>Tall Man Lettering</w:t>
      </w:r>
      <w:r>
        <w:rPr>
          <w:rFonts w:ascii="Times New Roman" w:hAnsi="Times New Roman" w:cs="Times New Roman"/>
          <w:sz w:val="24"/>
          <w:szCs w:val="24"/>
        </w:rPr>
        <w:t>, pelabelan dosis, serta pemantauan suhu secara berkala. Hasil wawancara menunjukkan bahwa meskipun sistem penyimpanan sudah optimal, masih diperlukan pelatihan khusus bagi tenaga kefarmasian guna meningkatkan pemahaman dan kewaspadaan dalam pengelolaan obat LASA. Temuan ini menunjukkan bahwa penyimpanan obat LASA di rumah sakit tersebut telah memenuhi standar, namun penguatan kapasitas SDM tetap menjadi hal penting yang perlu diperhatikan.</w:t>
      </w:r>
    </w:p>
    <w:p w14:paraId="02C8C3C5" w14:textId="77777777" w:rsidR="003648E7" w:rsidRDefault="005E5ECD" w:rsidP="00C5644A">
      <w:pPr>
        <w:spacing w:line="240" w:lineRule="auto"/>
        <w:ind w:left="1418" w:hanging="1418"/>
        <w:jc w:val="both"/>
        <w:rPr>
          <w:rFonts w:ascii="Times New Roman" w:hAnsi="Times New Roman" w:cs="Times New Roman"/>
          <w:sz w:val="24"/>
          <w:szCs w:val="24"/>
        </w:rPr>
      </w:pPr>
      <w:r>
        <w:rPr>
          <w:rFonts w:ascii="Times New Roman" w:hAnsi="Times New Roman" w:cs="Times New Roman"/>
          <w:b/>
          <w:sz w:val="24"/>
          <w:szCs w:val="24"/>
        </w:rPr>
        <w:t>Kata kunci</w:t>
      </w:r>
      <w:r>
        <w:rPr>
          <w:rFonts w:ascii="Times New Roman" w:hAnsi="Times New Roman" w:cs="Times New Roman"/>
          <w:sz w:val="24"/>
          <w:szCs w:val="24"/>
        </w:rPr>
        <w:t>: Farmasi rumah sakit, high alert, LASA (</w:t>
      </w:r>
      <w:r>
        <w:rPr>
          <w:rFonts w:ascii="Times New Roman" w:hAnsi="Times New Roman" w:cs="Times New Roman"/>
          <w:i/>
          <w:iCs/>
          <w:sz w:val="24"/>
          <w:szCs w:val="24"/>
        </w:rPr>
        <w:t>look alike sound alike</w:t>
      </w:r>
      <w:r>
        <w:rPr>
          <w:rFonts w:ascii="Times New Roman" w:hAnsi="Times New Roman" w:cs="Times New Roman"/>
          <w:sz w:val="24"/>
          <w:szCs w:val="24"/>
        </w:rPr>
        <w:t xml:space="preserve">), penyimpanan obat, </w:t>
      </w:r>
      <w:r>
        <w:rPr>
          <w:rFonts w:ascii="Times New Roman" w:hAnsi="Times New Roman" w:cs="Times New Roman"/>
          <w:i/>
          <w:iCs/>
          <w:sz w:val="24"/>
          <w:szCs w:val="24"/>
        </w:rPr>
        <w:t>Tall Man Lattering</w:t>
      </w:r>
      <w:r>
        <w:rPr>
          <w:rFonts w:ascii="Times New Roman" w:hAnsi="Times New Roman" w:cs="Times New Roman"/>
          <w:sz w:val="24"/>
          <w:szCs w:val="24"/>
        </w:rPr>
        <w:t>.</w:t>
      </w:r>
    </w:p>
    <w:p w14:paraId="6B0B0BC5" w14:textId="77777777" w:rsidR="003648E7" w:rsidRDefault="003648E7">
      <w:pPr>
        <w:rPr>
          <w:rFonts w:ascii="Times New Roman" w:hAnsi="Times New Roman" w:cs="Times New Roman"/>
          <w:sz w:val="24"/>
          <w:szCs w:val="24"/>
        </w:rPr>
      </w:pPr>
    </w:p>
    <w:p w14:paraId="21CF6F0B" w14:textId="77777777" w:rsidR="003648E7" w:rsidRDefault="003648E7">
      <w:pPr>
        <w:rPr>
          <w:rFonts w:ascii="Times New Roman" w:hAnsi="Times New Roman" w:cs="Times New Roman"/>
          <w:sz w:val="24"/>
          <w:szCs w:val="24"/>
        </w:rPr>
      </w:pPr>
    </w:p>
    <w:p w14:paraId="2DE3C7BF" w14:textId="77777777" w:rsidR="003648E7" w:rsidRDefault="003648E7">
      <w:pPr>
        <w:rPr>
          <w:rFonts w:ascii="Times New Roman" w:hAnsi="Times New Roman" w:cs="Times New Roman"/>
          <w:sz w:val="24"/>
          <w:szCs w:val="24"/>
        </w:rPr>
      </w:pPr>
    </w:p>
    <w:p w14:paraId="37C78000" w14:textId="77777777" w:rsidR="00C5644A" w:rsidRDefault="00C5644A">
      <w:pPr>
        <w:rPr>
          <w:rFonts w:ascii="Times New Roman" w:hAnsi="Times New Roman" w:cs="Times New Roman"/>
          <w:sz w:val="24"/>
          <w:szCs w:val="24"/>
        </w:rPr>
      </w:pPr>
    </w:p>
    <w:p w14:paraId="7B86418F" w14:textId="77777777" w:rsidR="00C5644A" w:rsidRDefault="00C5644A">
      <w:pPr>
        <w:rPr>
          <w:rFonts w:ascii="Times New Roman" w:hAnsi="Times New Roman" w:cs="Times New Roman"/>
          <w:sz w:val="24"/>
          <w:szCs w:val="24"/>
        </w:rPr>
      </w:pPr>
    </w:p>
    <w:p w14:paraId="688E08AD" w14:textId="77777777" w:rsidR="00C5644A" w:rsidRDefault="00C5644A">
      <w:pPr>
        <w:rPr>
          <w:rFonts w:ascii="Times New Roman" w:hAnsi="Times New Roman" w:cs="Times New Roman"/>
          <w:sz w:val="24"/>
          <w:szCs w:val="24"/>
        </w:rPr>
      </w:pPr>
    </w:p>
    <w:p w14:paraId="2BEFCD42" w14:textId="77777777" w:rsidR="00C5644A" w:rsidRDefault="00C5644A">
      <w:pPr>
        <w:rPr>
          <w:rFonts w:ascii="Times New Roman" w:hAnsi="Times New Roman" w:cs="Times New Roman"/>
          <w:sz w:val="24"/>
          <w:szCs w:val="24"/>
        </w:rPr>
      </w:pPr>
    </w:p>
    <w:p w14:paraId="29A232D9" w14:textId="77777777" w:rsidR="00C5644A" w:rsidRDefault="00C5644A">
      <w:pPr>
        <w:rPr>
          <w:rFonts w:ascii="Times New Roman" w:hAnsi="Times New Roman" w:cs="Times New Roman"/>
          <w:sz w:val="24"/>
          <w:szCs w:val="24"/>
        </w:rPr>
      </w:pPr>
    </w:p>
    <w:p w14:paraId="4E856874" w14:textId="77777777" w:rsidR="00C5644A" w:rsidRDefault="00C5644A">
      <w:pPr>
        <w:rPr>
          <w:rFonts w:ascii="Times New Roman" w:hAnsi="Times New Roman" w:cs="Times New Roman"/>
          <w:sz w:val="24"/>
          <w:szCs w:val="24"/>
        </w:rPr>
      </w:pPr>
    </w:p>
    <w:p w14:paraId="6F04F7C4" w14:textId="3E31F4AF" w:rsidR="00C5644A" w:rsidRPr="00C5644A" w:rsidRDefault="00C5644A" w:rsidP="00C5644A">
      <w:pPr>
        <w:spacing w:line="720" w:lineRule="auto"/>
        <w:jc w:val="center"/>
        <w:rPr>
          <w:rFonts w:ascii="Times New Roman" w:hAnsi="Times New Roman" w:cs="Times New Roman"/>
          <w:b/>
          <w:sz w:val="24"/>
          <w:szCs w:val="24"/>
        </w:rPr>
      </w:pPr>
      <w:r w:rsidRPr="00C5644A">
        <w:rPr>
          <w:rFonts w:ascii="Times New Roman" w:hAnsi="Times New Roman" w:cs="Times New Roman"/>
          <w:b/>
          <w:sz w:val="24"/>
          <w:szCs w:val="24"/>
        </w:rPr>
        <w:lastRenderedPageBreak/>
        <w:t>ABSTRACT</w:t>
      </w:r>
    </w:p>
    <w:p w14:paraId="7617A0C2" w14:textId="77777777" w:rsidR="00C5644A" w:rsidRDefault="00C5644A" w:rsidP="00C5644A">
      <w:pPr>
        <w:spacing w:line="240" w:lineRule="auto"/>
        <w:jc w:val="both"/>
        <w:rPr>
          <w:rFonts w:ascii="Times New Roman" w:hAnsi="Times New Roman" w:cs="Times New Roman"/>
          <w:sz w:val="24"/>
          <w:szCs w:val="24"/>
        </w:rPr>
      </w:pPr>
      <w:r w:rsidRPr="00C5644A">
        <w:rPr>
          <w:rFonts w:ascii="Times New Roman" w:hAnsi="Times New Roman" w:cs="Times New Roman"/>
          <w:b/>
          <w:sz w:val="24"/>
          <w:szCs w:val="24"/>
        </w:rPr>
        <w:t>Ummu Zaijul (D1B222019)</w:t>
      </w:r>
      <w:r w:rsidRPr="00C5644A">
        <w:rPr>
          <w:rFonts w:ascii="Times New Roman" w:hAnsi="Times New Roman" w:cs="Times New Roman"/>
          <w:sz w:val="24"/>
          <w:szCs w:val="24"/>
        </w:rPr>
        <w:t>. Implementation of High Alert Drug Storage in the LASA (</w:t>
      </w:r>
      <w:r w:rsidRPr="005416DD">
        <w:rPr>
          <w:rFonts w:ascii="Times New Roman" w:hAnsi="Times New Roman" w:cs="Times New Roman"/>
          <w:i/>
          <w:sz w:val="24"/>
          <w:szCs w:val="24"/>
        </w:rPr>
        <w:t>Look Alike Sound Alike</w:t>
      </w:r>
      <w:r w:rsidRPr="00C5644A">
        <w:rPr>
          <w:rFonts w:ascii="Times New Roman" w:hAnsi="Times New Roman" w:cs="Times New Roman"/>
          <w:sz w:val="24"/>
          <w:szCs w:val="24"/>
        </w:rPr>
        <w:t>) Category at the Pharmacy Installation of Dr. Tajuddin Chalid Hospital, Makassar. (Supervised by Mirfaidah N and Miftahul Jannah)</w:t>
      </w:r>
    </w:p>
    <w:p w14:paraId="0C3CEC95" w14:textId="037F2C64" w:rsidR="00C5644A" w:rsidRPr="00C5644A" w:rsidRDefault="00C5644A" w:rsidP="00C5644A">
      <w:pPr>
        <w:spacing w:line="240" w:lineRule="auto"/>
        <w:jc w:val="both"/>
        <w:rPr>
          <w:rFonts w:ascii="Times New Roman" w:hAnsi="Times New Roman" w:cs="Times New Roman"/>
          <w:sz w:val="24"/>
          <w:szCs w:val="24"/>
        </w:rPr>
      </w:pPr>
      <w:r w:rsidRPr="00C5644A">
        <w:rPr>
          <w:rFonts w:ascii="Times New Roman" w:hAnsi="Times New Roman" w:cs="Times New Roman"/>
          <w:sz w:val="24"/>
          <w:szCs w:val="24"/>
        </w:rPr>
        <w:t>Look-Alike-Sound-Alike (LASA)-categorized drugs are drugs that have similarities in naming, pronunciation, and packaging, thus potentially causing errors in administering medication if not managed properly. This study aimed to determine the implementation of LASA drug storage in the pharmacy installation of Dr Tajuddin Chalid Hospital Makassar based on pharmaceutical service standards. The method used is a qualitative descriptive study with data collection techniques through observation and interviews. The results of the observation indicated that LASA drug storage had been carried out very well and in accordance with the hospital's standard operating procedures, with a compliance rate of 100% Drugs were stored in special cabinets labeled "</w:t>
      </w:r>
      <w:r w:rsidRPr="005416DD">
        <w:rPr>
          <w:rFonts w:ascii="Times New Roman" w:hAnsi="Times New Roman" w:cs="Times New Roman"/>
          <w:i/>
          <w:sz w:val="24"/>
          <w:szCs w:val="24"/>
        </w:rPr>
        <w:t>High Alert</w:t>
      </w:r>
      <w:r w:rsidRPr="00C5644A">
        <w:rPr>
          <w:rFonts w:ascii="Times New Roman" w:hAnsi="Times New Roman" w:cs="Times New Roman"/>
          <w:sz w:val="24"/>
          <w:szCs w:val="24"/>
        </w:rPr>
        <w:t>" and yellow stickers, arranged alphabetically, and using the FEFO system. In addition, the Tall Man Lettering method, dose labeling, and regular temperature monitoring have been implemented. The results of the interviews indicated that although the storage system was optimal, special training was still needed for pharmaceutical personnel to improve understanding and awareness in managing LASA drugs. These findings indicatde that LASA drug storage in the hospital had met standards, but strengthening human resource capacity remained an important aspect that needed attention.</w:t>
      </w:r>
    </w:p>
    <w:p w14:paraId="1D84C61A" w14:textId="749D87A6" w:rsidR="00C5644A" w:rsidRPr="005416DD" w:rsidRDefault="00C5644A" w:rsidP="00C5644A">
      <w:pPr>
        <w:spacing w:line="240" w:lineRule="auto"/>
        <w:ind w:left="1276" w:hanging="1276"/>
        <w:jc w:val="both"/>
        <w:rPr>
          <w:rFonts w:ascii="Times New Roman" w:hAnsi="Times New Roman" w:cs="Times New Roman"/>
          <w:i/>
          <w:sz w:val="24"/>
          <w:szCs w:val="24"/>
        </w:rPr>
      </w:pPr>
      <w:r w:rsidRPr="00C5644A">
        <w:rPr>
          <w:rFonts w:ascii="Times New Roman" w:hAnsi="Times New Roman" w:cs="Times New Roman"/>
          <w:b/>
          <w:sz w:val="24"/>
          <w:szCs w:val="24"/>
        </w:rPr>
        <w:t>Keywords:</w:t>
      </w:r>
      <w:r w:rsidRPr="00C5644A">
        <w:rPr>
          <w:rFonts w:ascii="Times New Roman" w:hAnsi="Times New Roman" w:cs="Times New Roman"/>
          <w:sz w:val="24"/>
          <w:szCs w:val="24"/>
        </w:rPr>
        <w:t xml:space="preserve"> Drug Storage High Alert. Hospital pharmacy, LASA (</w:t>
      </w:r>
      <w:r w:rsidRPr="005416DD">
        <w:rPr>
          <w:rFonts w:ascii="Times New Roman" w:hAnsi="Times New Roman" w:cs="Times New Roman"/>
          <w:i/>
          <w:sz w:val="24"/>
          <w:szCs w:val="24"/>
        </w:rPr>
        <w:t>look alike sound alike</w:t>
      </w:r>
      <w:r w:rsidRPr="00C5644A">
        <w:rPr>
          <w:rFonts w:ascii="Times New Roman" w:hAnsi="Times New Roman" w:cs="Times New Roman"/>
          <w:sz w:val="24"/>
          <w:szCs w:val="24"/>
        </w:rPr>
        <w:t xml:space="preserve">), </w:t>
      </w:r>
      <w:r w:rsidRPr="005416DD">
        <w:rPr>
          <w:rFonts w:ascii="Times New Roman" w:hAnsi="Times New Roman" w:cs="Times New Roman"/>
          <w:i/>
          <w:sz w:val="24"/>
          <w:szCs w:val="24"/>
        </w:rPr>
        <w:t>Tall Man Lettering</w:t>
      </w:r>
    </w:p>
    <w:p w14:paraId="1672C08F" w14:textId="77777777" w:rsidR="003648E7" w:rsidRDefault="003648E7">
      <w:pPr>
        <w:rPr>
          <w:rFonts w:ascii="Times New Roman" w:hAnsi="Times New Roman" w:cs="Times New Roman"/>
          <w:sz w:val="24"/>
          <w:szCs w:val="24"/>
        </w:rPr>
      </w:pPr>
    </w:p>
    <w:p w14:paraId="4B51DD14" w14:textId="77777777" w:rsidR="003648E7" w:rsidRDefault="003648E7">
      <w:pPr>
        <w:spacing w:after="0" w:line="480" w:lineRule="auto"/>
        <w:rPr>
          <w:rFonts w:ascii="Times New Roman" w:hAnsi="Times New Roman" w:cs="Times New Roman"/>
          <w:sz w:val="24"/>
          <w:szCs w:val="24"/>
        </w:rPr>
      </w:pPr>
    </w:p>
    <w:p w14:paraId="1E9B2BC6" w14:textId="77777777" w:rsidR="003648E7" w:rsidRDefault="003648E7">
      <w:pPr>
        <w:jc w:val="center"/>
        <w:rPr>
          <w:rFonts w:ascii="Times New Roman" w:hAnsi="Times New Roman" w:cs="Times New Roman"/>
          <w:b/>
          <w:sz w:val="24"/>
          <w:szCs w:val="24"/>
        </w:rPr>
        <w:sectPr w:rsidR="003648E7" w:rsidSect="006F3CF7">
          <w:headerReference w:type="default" r:id="rId10"/>
          <w:footerReference w:type="default" r:id="rId11"/>
          <w:footerReference w:type="first" r:id="rId12"/>
          <w:pgSz w:w="11907" w:h="16839" w:code="9"/>
          <w:pgMar w:top="2268" w:right="1701" w:bottom="1701" w:left="2268" w:header="709" w:footer="709" w:gutter="0"/>
          <w:pgNumType w:fmt="lowerRoman" w:start="2"/>
          <w:cols w:space="708"/>
          <w:docGrid w:linePitch="360"/>
        </w:sectPr>
      </w:pPr>
    </w:p>
    <w:p w14:paraId="41EB06CC"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14:paraId="70709EF7" w14:textId="77777777" w:rsidR="003648E7" w:rsidRDefault="005E5EC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14:paraId="2B8F6849" w14:textId="77777777" w:rsidR="003648E7" w:rsidRDefault="005E5ECD">
      <w:pPr>
        <w:pStyle w:val="ListParagraph"/>
        <w:numPr>
          <w:ilvl w:val="0"/>
          <w:numId w:val="3"/>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Latar Belakang</w:t>
      </w:r>
    </w:p>
    <w:p w14:paraId="37A08A6B"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Standar pelayanan kefarmasian berfungsi sebagai acuan bagi tenaga kefarmasian dalam menjalankan tugasnya memberikan layanan yang langsung dan bertanggung jawab kepada pasien terkait dengan obat-obatan tujuan utama dari pelayanan ini adalah mencapai hasil yang jelas, yang pada akhirnya dapat meningkatkan kualitas hidup pasien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 xml:space="preserve">. Standar pelayanan kefarmasian di rumah sakit mencakup pengelolaan berbagai aspek, termasuk sediaan farmasi, alat kesehatan, dan bahan habis pakai, serta pelayanan farmasi klinik. Proses pengelolaan ini melibatkan serangkaian kegiatan, dimulai dari proses pemilihan dan perencanaan, kemudian dilanjutkan dengan pengadaan, penerimaan, penyimpanan, pendistribusian, pemusnahan, hingga pengelolaan administrasinya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 yang mirip untuk meminimalkan kesalahan penggunaan. Huruf … memudahkan staf Instalassi Farmasi dalam penyediaan obat … terpisah untuk menghindari kesalahan pengobatan serta …","author":[{"dropping-particle":"","family":"Rahmatullah","given":"Satrio Wibowo","non-dropping-particle":"","parse-names":false,"suffix":""},{"dropping-particle":"","family":"Putra","given":"Aditya Maulana Perdana","non-dropping-particle":"","parse-names":false,"suffix":""},{"dropping-particle":"","family":"Hadi","given":"Abdul","non-dropping-particle":"","parse-names":false,"suffix":""},{"dropping-particle":"","family":"Syahrina","given":"Dahlia","non-dropping-particle":"","parse-names":false,"suffix":""},{"dropping-particle":"","family":"Febrianti","given":"Fitria","non-dropping-particle":"","parse-names":false,"suffix":""},{"dropping-particle":"","family":"Ariyani","given":"Risma Dian","non-dropping-particle":"","parse-names":false,"suffix":""},{"dropping-particle":"","family":"Nazri","given":"Qory Rahmat","non-dropping-particle":"","parse-names":false,"suffix":""}],"container-title":"Health Research Journal of Indonesia","id":"ITEM-1","issue":"5","issued":{"date-parts":[["2023"]]},"page":"216-221","title":"Evaluasi Penyimpanan Obat LASA (Look Alike Sound Alike) di Unit Pelayanan Rawat Jalan RSUD Brig. H. Hasan Basry Kandangan","type":"article-journal","volume":"1"},"uris":["http://www.mendeley.com/documents/?uuid=e8cad70a-5108-4e5e-85e4-6e6ea348933a"]}],"mendeley":{"formattedCitation":"(Rahmatullah et al. 2023)","plainTextFormattedCitation":"(Rahmatullah et al. 2023)","previouslyFormattedCitation":"(Rahmatullah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(Rahmatullah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4EAF2CE"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Indonesia, sebagai negara kepulauan terbesar di dunia, berkomitmen untuk memastikan akses yang setara terhadap obat-obatan bagi seluruh warganya. Dengan populasi lebih dari 270 juta orang, indonesia merupakan pasar farmasi terbesar di asia tenggara dan telah menjadikan aksesibilitas serta keterjangkauan obat sebagai prioritas sejak tahun 2006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{"citationItems":[{"id":"ITEM-1","itemData":{"author":[{"dropping-particle":"","family":"Asli","given":"Artikel","non-dropping-particle":"","parse-names":false,"suffix":""},{"dropping-particle":"","family":"Fanda","given":"Relmbuss Biljers","non-dropping-particle":"","parse-names":false,"suffix":""},{"dropping-particle":"","family":"Probandari","given":"Ari","non-dropping-particle":"","parse-names":false,"suffix":""},{"dropping-particle":"","family":"Kok","given":"Maarten Olivier","non-dropping-particle":"","parse-names":false,"suffix":""},{"dropping-particle":"","family":"Bal","given":"Roland A","non-dropping-particle":"","parse-names":false,"suffix":""},{"dropping-particle":"","family":"Mada","given":"Universitas Gadjah","non-dropping-particle":"","parse-names":false,"suffix":""},{"dropping-particle":"","family":"Istimewa","given":"Daerah","non-dropping-particle":"","parse-names":false,"suffix":""},{"dropping-particle":"","family":"Tata","given":"Departemen","non-dropping-particle":"","parse-names":false,"suffix":""},{"dropping-particle":"","family":"Layanan","given":"Kelola","non-dropping-particle":"","parse-names":false,"suffix":""},{"dropping-particle":"","family":"Holland","given":"South","non-dropping-particle":"","parse-names":false,"suffix":""},{"dropping-particle":"","family":"Kesehatan","given":"Departemen","non-dropping-particle":"","parse-names":false,"suffix":""},{"dropping-particle":"","family":"Fakultas","given":"Masyarakat","non-dropping-particle":"","parse-names":false,"suffix":""},{"dropping-particle":"","family":"Universitas","given":"Kedokteran","non-dropping-particle":"","parse-names":false,"suffix":""},{"dropping-particle":"","family":"Maret","given":"Sebelas","non-dropping-particle":"","parse-names":false,"suffix":""},{"dropping-particle":"","family":"Tengah","given":"Jawa","non-dropping-particle":"","parse-names":false,"suffix":""},{"dropping-particle":"","family":"Utara","given":"Holland","non-dropping-particle":"","parse-names":false,"suffix":""}],"id":"ITEM-1","issue":"November 2024","issued":{"date-parts":[["2025"]]},"title":"Pengelolaan obat-obatan dalam desentralisasi : kesenjangan antara kebijakan nasional dan praktik lokal dalam pengaturan layanan kesehatan primer di Indonesia","type":"article-journal"},"uris":["http://www.mendeley.com/documents/?uuid=6541a0d8-8af1-4d6e-8a4a-835d70415b86"]}],"mendeley":{"formattedCitation":"(Asli et al. 2025)","plainTextFormattedCitation":"(Asli et al. 2025)","previouslyFormattedCitation":"(Asli et al. 2025)"},"properties":{"noteIndex":0},"schema":"https://github.com/citation-style-language/schema/raw/master/csl-citation.json"}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(Asli et al. 2025)</w:t>
      </w:r>
      <w:r>
        <w:rPr>
          <w:rFonts w:ascii="Times New Roman" w:hAnsi="Times New Roman" w:cs="Times New Roman"/>
          <w:sz w:val="24"/>
          <w:szCs w:val="24"/>
        </w:rPr>
        <w:fldChar w:fldCharType="end"/>
      </w:r>
    </w:p>
    <w:p w14:paraId="64718AB2"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penyimpanan obat LASA (</w:t>
      </w:r>
      <w:r>
        <w:rPr>
          <w:rFonts w:ascii="Times New Roman" w:hAnsi="Times New Roman" w:cs="Times New Roman"/>
          <w:i/>
          <w:sz w:val="24"/>
          <w:szCs w:val="24"/>
        </w:rPr>
        <w:t>Look Alike Sound Alik</w:t>
      </w:r>
      <w:r>
        <w:rPr>
          <w:rFonts w:ascii="Times New Roman" w:hAnsi="Times New Roman" w:cs="Times New Roman"/>
          <w:sz w:val="24"/>
          <w:szCs w:val="24"/>
        </w:rPr>
        <w:t xml:space="preserve">e) dapat dilakukan dengan menerapkan metode </w:t>
      </w:r>
      <w:r>
        <w:rPr>
          <w:rFonts w:ascii="Times New Roman" w:hAnsi="Times New Roman" w:cs="Times New Roman"/>
          <w:i/>
          <w:sz w:val="24"/>
          <w:szCs w:val="24"/>
        </w:rPr>
        <w:t>Tall Man Lettering</w:t>
      </w:r>
      <w:r>
        <w:rPr>
          <w:rFonts w:ascii="Times New Roman" w:hAnsi="Times New Roman" w:cs="Times New Roman"/>
          <w:sz w:val="24"/>
          <w:szCs w:val="24"/>
        </w:rPr>
        <w:t xml:space="preserve">, model penulisan ini bertujuan untuk mengurangi kebingunan antara obat-obatan dengan istilah atau pelafalan yang serupa. Penggunaan </w:t>
      </w:r>
      <w:r>
        <w:rPr>
          <w:rFonts w:ascii="Times New Roman" w:hAnsi="Times New Roman" w:cs="Times New Roman"/>
          <w:i/>
          <w:sz w:val="24"/>
          <w:szCs w:val="24"/>
        </w:rPr>
        <w:t>Tall Man Lattering</w:t>
      </w:r>
      <w:r>
        <w:rPr>
          <w:rFonts w:ascii="Times New Roman" w:hAnsi="Times New Roman" w:cs="Times New Roman"/>
          <w:sz w:val="24"/>
          <w:szCs w:val="24"/>
        </w:rPr>
        <w:t xml:space="preserve"> agar obat-obatan yang memiliki </w:t>
      </w:r>
      <w:r>
        <w:rPr>
          <w:rFonts w:ascii="Times New Roman" w:hAnsi="Times New Roman" w:cs="Times New Roman"/>
          <w:sz w:val="24"/>
          <w:szCs w:val="24"/>
        </w:rPr>
        <w:lastRenderedPageBreak/>
        <w:t xml:space="preserve">nama mirip dapat lebih mudah dibedakan, sehingga dapat meminimalisirkan terjadinya kesalahan pengambilan obat. Dalam metode ini, huruf kapital digunakan untuk menunjukkan perbedaan perbedaan dalam penamaan, sementara untuk membedakan, nama-nama yang mirip ditulis dalam huruf kecil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 yang mirip untuk meminimalkan kesalahan penggunaan. Huruf … memudahkan staf Instalassi Farmasi dalam penyediaan obat … terpisah untuk menghindari kesalahan pengobatan serta …","author":[{"dropping-particle":"","family":"Rahmatullah","given":"Satrio Wibowo","non-dropping-particle":"","parse-names":false,"suffix":""},{"dropping-particle":"","family":"Putra","given":"Aditya Maulana Perdana","non-dropping-particle":"","parse-names":false,"suffix":""},{"dropping-particle":"","family":"Hadi","given":"Abdul","non-dropping-particle":"","parse-names":false,"suffix":""},{"dropping-particle":"","family":"Syahrina","given":"Dahlia","non-dropping-particle":"","parse-names":false,"suffix":""},{"dropping-particle":"","family":"Febrianti","given":"Fitria","non-dropping-particle":"","parse-names":false,"suffix":""},{"dropping-particle":"","family":"Ariyani","given":"Risma Dian","non-dropping-particle":"","parse-names":false,"suffix":""},{"dropping-particle":"","family":"Nazri","given":"Qory Rahmat","non-dropping-particle":"","parse-names":false,"suffix":""}],"container-title":"Health Research Journal of Indonesia","id":"ITEM-1","issue":"5","issued":{"date-parts":[["2023"]]},"page":"216-221","title":"Evaluasi Penyimpanan Obat LASA (Look Alike Sound Alike) di Unit Pelayanan Rawat Jalan RSUD Brig. H. Hasan Basry Kandangan","type":"article-journal","volume":"1"},"uris":["http://www.mendeley.com/documents/?uuid=e8cad70a-5108-4e5e-85e4-6e6ea348933a"]}],"mendeley":{"formattedCitation":"(Rahmatullah et al. 2023)","plainTextFormattedCitation":"(Rahmatullah et al. 2023)","previouslyFormattedCitation":"(Rahmatullah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(Rahmatullah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72E2C1E7"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aspek pokok dalam manajemen pengelolaan sediaan farmasi adalah proses penyimpanan. Penyimpanan yang efektif dalam menjaga mutu obat, alat kesehatan, dan bahan medis habis pakai merupakan hal yang penting. Proses ini juga menjamin ketersediaan obat di instalasi farmasi, memudahkan pencarian, serta pengawasan terhadap sediaan farmasi. Dengan sistem penyimpanan yang terstruktur, pengelolaan persediaan dapat dioptimalkan dan memberikan acuan yang baik dalam perencanaan pengadaan obat. Selain itu, pendekatan ini juga dapat mengurangi potensi bahaya atau kerugian sediaan, serta mencegah kesalahan dalam pengambilan obat yang dapat berujung pada medication error di rumah sakit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{"citationItems":[{"id":"ITEM-1","itemData":{"author":[{"dropping-particle":"","family":"Di","given":"Sound- Alike","non-dropping-particle":"","parse-names":false,"suffix":""},{"dropping-particle":"","family":"Farmasi","given":"Instalasi","non-dropping-particle":"","parse-names":false,"suffix":""}],"id":"ITEM-1","issued":{"date-parts":[["2024"]]},"page":"4855-4861","title":"EVALUASI PENYIMPANAN OBAT LASA ( LOOK-ALIKE SAKIT SARININGSIH","type":"article-journal","volume":"8"},"uris":["http://www.mendeley.com/documents/?uuid=a6b1b708-a2c8-4d8d-8235-46e9932836fc"]}],"mendeley":{"formattedCitation":"(Di and Farmasi 2024)","plainTextFormattedCitation":"(Di and Farmasi 2024)","previouslyFormattedCitation":"(Di and Farmasi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 and Farmasi 2024)</w:t>
      </w:r>
      <w:r>
        <w:rPr>
          <w:rFonts w:ascii="Times New Roman" w:hAnsi="Times New Roman" w:cs="Times New Roman"/>
          <w:sz w:val="24"/>
          <w:szCs w:val="24"/>
        </w:rPr>
        <w:fldChar w:fldCharType="end"/>
      </w:r>
      <w:r>
        <w:rPr>
          <w:rFonts w:ascii="Times New Roman" w:hAnsi="Times New Roman" w:cs="Times New Roman"/>
          <w:sz w:val="24"/>
          <w:szCs w:val="24"/>
        </w:rPr>
        <w:t>.</w:t>
      </w:r>
    </w:p>
    <w:p w14:paraId="0035A2B3"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Kelompok obat-obatan </w:t>
      </w:r>
      <w:r>
        <w:rPr>
          <w:rFonts w:ascii="Times New Roman" w:hAnsi="Times New Roman" w:cs="Times New Roman"/>
          <w:i/>
          <w:sz w:val="24"/>
          <w:szCs w:val="24"/>
        </w:rPr>
        <w:t>high alert</w:t>
      </w:r>
      <w:r>
        <w:rPr>
          <w:rFonts w:ascii="Times New Roman" w:hAnsi="Times New Roman" w:cs="Times New Roman"/>
          <w:sz w:val="24"/>
          <w:szCs w:val="24"/>
        </w:rPr>
        <w:t xml:space="preserve"> mencakup jenis-jenis obat yang memiliki potensi membahayakan pasien jika terjadi kesalahan dalam pemberian atau dosis sehingga memerlukan perhatian khusus, mengingat penyalahgunaan atau kesalahan dalam penggunaannya dapat menimbulkan dampak serius. Perhatian khusus diperlukan, terutama untuk obat yang tergolong dalam kelompok LASA </w:t>
      </w:r>
      <w:r>
        <w:rPr>
          <w:rFonts w:ascii="Times New Roman" w:hAnsi="Times New Roman" w:cs="Times New Roman"/>
          <w:i/>
          <w:sz w:val="24"/>
          <w:szCs w:val="24"/>
        </w:rPr>
        <w:t>(Look Alike Sound Alike</w:t>
      </w:r>
      <w:r>
        <w:rPr>
          <w:rFonts w:ascii="Times New Roman" w:hAnsi="Times New Roman" w:cs="Times New Roman"/>
          <w:sz w:val="24"/>
          <w:szCs w:val="24"/>
        </w:rPr>
        <w:t>), yang berpotensi menyebabkan kesalahan pengambilan akibat kesamaan nama, pelafalan, serta kemasan atau pelabelan yang mirip. Ketidaksesuain dalam penyimpanan obat LASA (</w:t>
      </w:r>
      <w:r>
        <w:rPr>
          <w:rFonts w:ascii="Times New Roman" w:hAnsi="Times New Roman" w:cs="Times New Roman"/>
          <w:i/>
          <w:sz w:val="24"/>
          <w:szCs w:val="24"/>
        </w:rPr>
        <w:t xml:space="preserve">Look Alike Sound Alike) </w:t>
      </w:r>
      <w:r>
        <w:rPr>
          <w:rFonts w:ascii="Times New Roman" w:hAnsi="Times New Roman" w:cs="Times New Roman"/>
          <w:sz w:val="24"/>
          <w:szCs w:val="24"/>
        </w:rPr>
        <w:lastRenderedPageBreak/>
        <w:t xml:space="preserve">dapat meningkatkan risiko penggunaan yang salah, keracunan, interaksi obat yang tidak diinginkan, serta kegagalan dalam terapi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{"citationItems":[{"id":"ITEM-1","itemData":{"author":[{"dropping-particle":"","family":"Di","given":"Sound- Alike","non-dropping-particle":"","parse-names":false,"suffix":""},{"dropping-particle":"","family":"Farmasi","given":"Instalasi","non-dropping-particle":"","parse-names":false,"suffix":""}],"id":"ITEM-1","issued":{"date-parts":[["2024"]]},"page":"4855-4861","title":"EVALUASI PENYIMPANAN OBAT LASA ( LOOK-ALIKE SAKIT SARININGSIH","type":"article-journal","volume":"8"},"uris":["http://www.mendeley.com/documents/?uuid=a6b1b708-a2c8-4d8d-8235-46e9932836fc"]}],"mendeley":{"formattedCitation":"(Di and Farmasi 2024)","plainTextFormattedCitation":"(Di and Farmasi 2024)","previouslyFormattedCitation":"(Di and Farmasi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 and Farmasi 2024)</w:t>
      </w:r>
      <w:r>
        <w:rPr>
          <w:rFonts w:ascii="Times New Roman" w:hAnsi="Times New Roman" w:cs="Times New Roman"/>
          <w:sz w:val="24"/>
          <w:szCs w:val="24"/>
        </w:rPr>
        <w:fldChar w:fldCharType="end"/>
      </w:r>
      <w:r>
        <w:rPr>
          <w:rFonts w:ascii="Times New Roman" w:hAnsi="Times New Roman" w:cs="Times New Roman"/>
          <w:sz w:val="24"/>
          <w:szCs w:val="24"/>
        </w:rPr>
        <w:t>.</w:t>
      </w:r>
    </w:p>
    <w:p w14:paraId="24AF502C"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pesatnya perkembangan teknologi informasi, industri farmasi telah mengembangkan berbagai jenis produk obat baru. Namun, munculnya beragam pilihan ini juga menimbulkan potensi kesalahan dalam pemberian perintah penggunaan obat. Untuk menghindari kesalahan dalam penggunaan obat, sangat penting untuk memiliki sistem pengaturan penyimpanan obat yang terstandarisasi. </w:t>
      </w:r>
    </w:p>
    <w:p w14:paraId="74A362BA"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{"citationItems":[{"id":"ITEM-1","itemData":{"DOI":"10.36418/syntax-literate.v7i9.14050","ISSN":"2541-0849","abstract":"Obat High Alert dan LASA merupakan kategori obat yang memerlukan perhatian khusus karena dapat menyebabkan medication error sehingga diperlukan pengelolaan secara khusus agar tidak terjadi human error. Penelitian ini bertujuan untuk mengetahui penyebab terjadinya human error dalam pemberian obat pada pasien terhadap pengaruh penyimpanan dan penandaan obat high alert dan LASA. Penelitian ini merupakan penelitian kualititaif deskriptif dengan metode observasi dan wawancara mendalam. Berdasarkan hasil yang telah diperoleh penyebab terjadinya KTD kesalahan dalam pemberian obat ialah kelalaian petugas, kebijakan rumah sakit dalam penyimpanan dan penandaan obat high alert dan LASA belum menggunakan metode Tallman Lettering, komunikasi yang buruk.","author":[{"dropping-particle":"","family":"Zafirah","given":"Annisa Dhiya","non-dropping-particle":"","parse-names":false,"suffix":""},{"dropping-particle":"","family":"Junadi","given":"Purnawan","non-dropping-particle":"","parse-names":false,"suffix":""}],"container-title":"Syntax Literate ; Jurnal Ilmiah Indonesia","id":"ITEM-1","issue":"9","issued":{"date-parts":[["2023"]]},"page":"14920-14932","title":"Studi Kasus: Pengaruh Penyimpanan dan Penandaan Obat High Alert dan LASA terhadap Resiko terjadinya Human Error di Rumah Sakit Khusus Mata Mencirim Tujuh Tujuh Medan","type":"article-journal","volume":"7"},"uris":["http://www.mendeley.com/documents/?uuid=9b45a822-adda-421d-8f36-f13f405aa671"]}],"mendeley":{"formattedCitation":"(Zafirah and Junadi 2023)","plainTextFormattedCitation":"(Zafirah and Junadi 2023)","previouslyFormattedCitation":"(Zafirah and Junadi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(Zafirah and Junadi 2023)</w:t>
      </w:r>
      <w:r>
        <w:rPr>
          <w:rFonts w:ascii="Times New Roman" w:hAnsi="Times New Roman" w:cs="Times New Roman"/>
          <w:sz w:val="24"/>
          <w:szCs w:val="24"/>
        </w:rPr>
        <w:fldChar w:fldCharType="end"/>
      </w:r>
      <w:r>
        <w:rPr>
          <w:rFonts w:ascii="Times New Roman" w:hAnsi="Times New Roman" w:cs="Times New Roman"/>
          <w:sz w:val="24"/>
          <w:szCs w:val="24"/>
        </w:rPr>
        <w:t xml:space="preserve"> di rumah sakit khusus mata medan, terjadinya kesalahan dalam penyimpanan dan penandaan obat-obatan berisiko tinggi serta obat dengan nama mirip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sering disebabkan oleh kelalaian petugas saat melakukan stock opname yang terburu-buru, sehingga obat yang disimpan tidak diletakkan pada tempat yang sesuai. Selain itu, dalam penyimpanan dan penandaan obat LASA (</w:t>
      </w:r>
      <w:r>
        <w:rPr>
          <w:rFonts w:ascii="Times New Roman" w:hAnsi="Times New Roman" w:cs="Times New Roman"/>
          <w:i/>
          <w:sz w:val="24"/>
          <w:szCs w:val="24"/>
        </w:rPr>
        <w:t>Look Alike Sound Alike</w:t>
      </w:r>
      <w:r>
        <w:rPr>
          <w:rFonts w:ascii="Times New Roman" w:hAnsi="Times New Roman" w:cs="Times New Roman"/>
          <w:sz w:val="24"/>
          <w:szCs w:val="24"/>
        </w:rPr>
        <w:t>), metode Tall Man Lettering yang dapat berguna untuk mengurangi kesalahan saat pengambilan atau pemilihan obat belum diterapkan. Ketidakefektifan komunikasi dalam instalasi farmasi rumah sakit, khususnya saat mengecek ulang obat yang akan diberikan, dapat menyebabkan kekeliruan dalam pemberian obat yang dapat mengganggu ketepatan dan keamanan pelayanan obat bagi pasien juga berpengaruh dalam masalah ini.</w:t>
      </w:r>
    </w:p>
    <w:p w14:paraId="3B0F7162"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hasil penelitian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{"citationItems":[{"id":"ITEM-1","itemData":{"abstract":"Pelayanan farmasi rumah sakit adalah bagian yang tidak terpisahkan dari sistem pelayanan kesehatan Rumah Sakit yang berorientasi kepada pelayanan pasien, penyediaan obat yang bermutu. Penyimpanan adalah suatu kegiatan menyimpan dan memelihara dengan cara menempatkan perbekalan farmasi yang diterima pada tempat yang dinilai aman dari pencurian serta gangguan fisik yang dapat merusak mutu obat. Pendistribusian merupakan suatu rangkaian kegiatan dalam rangka menyalurkan/menyerahkan obat dari tempat penyimpanan sampai kepada unit pelayanan/pasien dengan tetap menjamin mutu, stabilitas, jenis, jumlah dan ketepatan waktu. Penyimpanan dan pendistribusian berhubungan erat dengan pengendalian. Tujuan penelitian untuk menganalisis tentang penyimpanan, pendistribusian dan pengendalian obat di instalasi farmasi RSUD Chasan Boesoirie Ternate. Penelitian ini menggunakan metode penelitian kualitatif yang bertujuan untuk mendapatkan informasi secara mendalam mengenai manajemen penyimpanan, pendistribusian dan pengendalian instalasi farmasi RSUD Chasan Boesoirie Ternate. Informan yang dipilih berdasarkan prinsip kesesuaian dan kecukupan. Informan Penelitian ini adalah kepala penunjang medik, kepala instalasi farmasi, staf umum farmasi, kepala gudang farmasi, staf distribusi ruangan farmasi, staf distribusi apotik. Data yang diperoleh diolah secara manual dengan membuat transkrip kemudian disusun dalam bentuk matriks dan selanjutnya dianalisis dengan memakai metode analisis isi. Kesimpulan yang dapat diambil dalam penelitian ini adalah: Penyimpanan di Instalasi Farmasi belum memenuhi standar Permenkes 58 tahun 2014 dan Kemenkes 2010. Pendistribusian obat melalui apotik sentral sehingga sering terjadinya antrian pasien. Stock out obat terjadi pada obat fast moving dan penggunaan obat di luar formularium. Stock opname rutin dilakukan. Saran yang diajukan perlunya dilakukan pembenahan terhadap gudang, prasarana di dalam gudang dan pembuatan depo ruangan di RSUD Chasan Boesoirie Ternate.","author":[{"dropping-particle":"","family":"Dika Asmawati","given":"Wiku Bakti Bawono Adisasmito","non-dropping-particle":"","parse-names":false,"suffix":""}],"container-title":"Jurnal Ilmiah Indonesia","id":"ITEM-1","issue":"12","issued":{"date-parts":[["2022"]]},"page":"1-7","title":"Analisis Manajemen Penyimpanan Dan Pendistribusian Obat Di Instalasi Farmasi Rsud Kota Makassar","type":"article-journal","volume":"7"},"uris":["http://www.mendeley.com/documents/?uuid=4f7c9034-fed5-4d44-ad90-9b30f6d2ca34"]}],"mendeley":{"formattedCitation":"(Dika Asmawati 2022)","manualFormatting":"(Dika Asmawati, 2022)","plainTextFormattedCitation":"(Dika Asmawati 2022)","previouslyFormattedCitation":"(Dika Asmawati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(Dika Asmawati, 2022)</w:t>
      </w:r>
      <w:r>
        <w:rPr>
          <w:rFonts w:ascii="Times New Roman" w:hAnsi="Times New Roman" w:cs="Times New Roman"/>
          <w:sz w:val="24"/>
          <w:szCs w:val="24"/>
        </w:rPr>
        <w:fldChar w:fldCharType="end"/>
      </w:r>
      <w:r>
        <w:rPr>
          <w:rFonts w:ascii="Times New Roman" w:hAnsi="Times New Roman" w:cs="Times New Roman"/>
          <w:sz w:val="24"/>
          <w:szCs w:val="24"/>
        </w:rPr>
        <w:t xml:space="preserve"> yang dilakukan di salah satu RSUD kota makassar menunjukkan bahwa sistem pengelolaan penyimpanan obat, terutama dalam  hal manajemen stok dan efektivitas penyimpanannya, yang masih </w:t>
      </w:r>
      <w:r>
        <w:rPr>
          <w:rFonts w:ascii="Times New Roman" w:hAnsi="Times New Roman" w:cs="Times New Roman"/>
          <w:sz w:val="24"/>
          <w:szCs w:val="24"/>
        </w:rPr>
        <w:lastRenderedPageBreak/>
        <w:t xml:space="preserve">memerlukan perbaikan. Hal ini disebabkan karena prsoes pengelolaannya belum sepenuhnya memenuhi standar yang telah ditetapkan. Penyimpanan obat di rumah sakit harus memperhatikan kondisi ruangan dan fasilitas yang sesuai dengan standar pelayanan farmasi. Namun, masih terdapat beberapa aspek yang belum memenuhi kriteria. Misalnya, tidak adanya alat pengukur suhu ruangan yang terkalibrasi dan termometer untuk mengukur suhu lemari pendingin juga belum terkalibrasi. Selain itu, juga kekurangan sumber daya manusia di gudang farmasi. Dalam prosedur penyimpanan obat, perhatian khusus juga diberikan pada pengaturan obat-obatan tersebut tidak diletakkan berdekatan meskipun tidak terdapat penanda khusus untuk obat </w:t>
      </w:r>
      <w:r>
        <w:rPr>
          <w:rFonts w:ascii="Times New Roman" w:hAnsi="Times New Roman" w:cs="Times New Roman"/>
          <w:i/>
          <w:sz w:val="24"/>
          <w:szCs w:val="24"/>
        </w:rPr>
        <w:t>Look Alike Sound Alike</w:t>
      </w:r>
      <w:r>
        <w:rPr>
          <w:rFonts w:ascii="Times New Roman" w:hAnsi="Times New Roman" w:cs="Times New Roman"/>
          <w:sz w:val="24"/>
          <w:szCs w:val="24"/>
        </w:rPr>
        <w:t xml:space="preserve"> (LASA).  </w:t>
      </w:r>
    </w:p>
    <w:p w14:paraId="5A7D8129"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dilakukan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{"citationItems":[{"id":"ITEM-1","itemData":{"ISSN":"2798-1428","abstract":"The hospital is one of the units that organizes pharmaceutical service, one of which is related to medicine storage. The storage is in accordance with standards assessed from physical disturbances or contents that damage the quality of drugs. Look Alike Sound Alike (LASA) is medication name with similar appearance and similar speech. LASA drugs storage can cause medication errors or serious consequences for patients if error. This study aimed to determine the storage of LASA (Look Alike Sound Alike) drugs at Soerojo Hospital Magelang. This is descriptive study with data collection trough observation by filling out a checklist form. This study evaluated the storage method in pharmacy warehouses compared with the standard based on Ministry of Health. The results showed that the storage of LASA drug at the Soerojo Hospital Magelang was in accordance with the regulations but had not been fully implemented, such as the LASA label marking was not affixed to the packaging and the distance between drugs was not given.","author":[{"dropping-particle":"","family":"Ikrimah","given":"Nok","non-dropping-particle":"","parse-names":false,"suffix":""},{"dropping-particle":"","family":"Fatiha","given":"Chilmia Nurul","non-dropping-particle":"","parse-names":false,"suffix":""},{"dropping-particle":"","family":"Maretasari","given":"Fajar Dewi","non-dropping-particle":"","parse-names":false,"suffix":""}],"container-title":"Nusantara Hasana Journal","id":"ITEM-1","issue":"2","issued":{"date-parts":[["2022"]]},"page":"292-300","title":"Evaluasi Kesesuaian Penyimpanan Obat Look Alike Sound Alike di Gudang Farmasi Soerojo Hospital Magelang","type":"article-journal","volume":"2"},"uris":["http://www.mendeley.com/documents/?uuid=93c71587-6806-4cf8-85ad-ff118633fb71"]}],"mendeley":{"formattedCitation":"(Ikrimah, Fatiha, and Maretasari 2022)","plainTextFormattedCitation":"(Ikrimah, Fatiha, and Maretasari 2022)","previouslyFormattedCitation":"(Ikrimah, Fatiha, and Maretasari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(Ikrimah, Fatiha, and Maretasari 2022)</w:t>
      </w:r>
      <w:r>
        <w:rPr>
          <w:rFonts w:ascii="Times New Roman" w:hAnsi="Times New Roman" w:cs="Times New Roman"/>
          <w:sz w:val="24"/>
          <w:szCs w:val="24"/>
        </w:rPr>
        <w:fldChar w:fldCharType="end"/>
      </w:r>
      <w:r>
        <w:rPr>
          <w:rFonts w:ascii="Times New Roman" w:hAnsi="Times New Roman" w:cs="Times New Roman"/>
          <w:sz w:val="24"/>
          <w:szCs w:val="24"/>
        </w:rPr>
        <w:t xml:space="preserve"> di rumah sakit soerojo magelang, bahwa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telah mematuhi ketentuan yang ditetapkan dalam Permenkes RI. Namun, terdapat beberapa obat yang termasuk dalam kategori LASA (</w:t>
      </w:r>
      <w:r>
        <w:rPr>
          <w:rFonts w:ascii="Times New Roman" w:hAnsi="Times New Roman" w:cs="Times New Roman"/>
          <w:i/>
          <w:sz w:val="24"/>
          <w:szCs w:val="24"/>
        </w:rPr>
        <w:t>Look Alike Sound Alike</w:t>
      </w:r>
      <w:r>
        <w:rPr>
          <w:rFonts w:ascii="Times New Roman" w:hAnsi="Times New Roman" w:cs="Times New Roman"/>
          <w:sz w:val="24"/>
          <w:szCs w:val="24"/>
        </w:rPr>
        <w:t>) yang tidak dilengkapi dengan label, serta tidak disimpan dengan jarak pemisah yang memadai. Oleh karena itu, penting untuk menerapkan metode Tall Man Laterring dalam pengelolaan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guna untuk mengurangi risiko terjadinya kesalahan pengobatan. </w:t>
      </w:r>
    </w:p>
    <w:p w14:paraId="1BD0E374"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Permasalahan yang telah dijelaskan pada bagian latar belakang di atas, penulis memiliki ketertarikan untuk mengangat topik mengenai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yang termasuk dalam kelompok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instalasi farmasi sebagai fokus penelitian guna memperoleh data dan informasi yang memberikan pemahaman mengenai topik tersebut sebagai bentuk kontribusi </w:t>
      </w:r>
      <w:r>
        <w:rPr>
          <w:rFonts w:ascii="Times New Roman" w:hAnsi="Times New Roman" w:cs="Times New Roman"/>
          <w:sz w:val="24"/>
          <w:szCs w:val="24"/>
        </w:rPr>
        <w:lastRenderedPageBreak/>
        <w:t>dalam bidang keilmuan yang relevan. Dimana Obat-obatan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ini berpotensi menimbulkan kesalahan pengobatan akibat ketidaksesuaian dalam cara penyimpanannya yang dapat menimbulkan </w:t>
      </w:r>
      <w:r>
        <w:rPr>
          <w:rFonts w:ascii="Times New Roman" w:hAnsi="Times New Roman" w:cs="Times New Roman"/>
          <w:i/>
          <w:sz w:val="24"/>
          <w:szCs w:val="24"/>
        </w:rPr>
        <w:t xml:space="preserve">medication error </w:t>
      </w:r>
      <w:r>
        <w:rPr>
          <w:rFonts w:ascii="Times New Roman" w:hAnsi="Times New Roman" w:cs="Times New Roman"/>
          <w:sz w:val="24"/>
          <w:szCs w:val="24"/>
        </w:rPr>
        <w:t xml:space="preserve">akibat faktor kesalahan penyimpanan obat dimana petugas tenaga kefarmasian berperan penting dalam sistem pengelolaan penyimpanan. Oleh karena itu, penelitian ini diperlukan untuk menggambarkan bagaimana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sesuai standar pelayanan kefarmasiaan di instalasi farmasi rumah sakit DR. Tajuddin Chalid Makassar.</w:t>
      </w:r>
    </w:p>
    <w:p w14:paraId="37B29FA6" w14:textId="77777777" w:rsidR="003648E7" w:rsidRDefault="005E5ECD">
      <w:pPr>
        <w:pStyle w:val="ListParagraph"/>
        <w:numPr>
          <w:ilvl w:val="0"/>
          <w:numId w:val="3"/>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Rumusan Masalah</w:t>
      </w:r>
    </w:p>
    <w:p w14:paraId="5AA37A38" w14:textId="77777777" w:rsidR="003648E7" w:rsidRDefault="005E5EC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Bagaimana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sesuai dengan prosedur yang berlaku di instalasi farmasi rumah sakit DR.Tajuddin Chalid Makassar? </w:t>
      </w:r>
    </w:p>
    <w:p w14:paraId="4C94AB28" w14:textId="77777777" w:rsidR="003648E7" w:rsidRDefault="005E5ECD">
      <w:pPr>
        <w:pStyle w:val="ListParagraph"/>
        <w:numPr>
          <w:ilvl w:val="0"/>
          <w:numId w:val="3"/>
        </w:num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Tujuan Penelitian</w:t>
      </w:r>
    </w:p>
    <w:p w14:paraId="7E76FE2F" w14:textId="77777777" w:rsidR="003648E7" w:rsidRDefault="005E5EC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Untuk mengetahui kondisi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sesuai dengan prosedur yang berlaku.</w:t>
      </w:r>
    </w:p>
    <w:p w14:paraId="36025D6A" w14:textId="77777777" w:rsidR="003648E7" w:rsidRDefault="005E5ECD">
      <w:pPr>
        <w:pStyle w:val="ListParagraph"/>
        <w:numPr>
          <w:ilvl w:val="0"/>
          <w:numId w:val="3"/>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Manfaat Penelitian</w:t>
      </w:r>
    </w:p>
    <w:p w14:paraId="13C68D98" w14:textId="77777777" w:rsidR="003648E7" w:rsidRDefault="005E5ECD">
      <w:pPr>
        <w:pStyle w:val="ListParagraph"/>
        <w:numPr>
          <w:ilvl w:val="0"/>
          <w:numId w:val="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Manfaat Teoritis </w:t>
      </w:r>
    </w:p>
    <w:p w14:paraId="4332AAC7"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Hasil dari penelitian ini diharapkan mampu memberikan manfaat yang memiliki pengaruh besar sebagai dasar untuk mengembangkan dunia farmasi lebih lanjut, serta menjadi nilai tambah dalam bidang penelitian farmasi. </w:t>
      </w:r>
    </w:p>
    <w:p w14:paraId="09CE74BB" w14:textId="77777777" w:rsidR="003648E7" w:rsidRDefault="003648E7">
      <w:pPr>
        <w:pStyle w:val="ListParagraph"/>
        <w:spacing w:line="480" w:lineRule="auto"/>
        <w:ind w:left="284" w:firstLine="436"/>
        <w:jc w:val="both"/>
        <w:rPr>
          <w:rFonts w:ascii="Times New Roman" w:hAnsi="Times New Roman" w:cs="Times New Roman"/>
          <w:sz w:val="24"/>
          <w:szCs w:val="24"/>
        </w:rPr>
      </w:pPr>
    </w:p>
    <w:p w14:paraId="5060D4A4" w14:textId="77777777" w:rsidR="003648E7" w:rsidRDefault="003648E7">
      <w:pPr>
        <w:pStyle w:val="ListParagraph"/>
        <w:spacing w:line="480" w:lineRule="auto"/>
        <w:ind w:left="284" w:firstLine="436"/>
        <w:jc w:val="both"/>
        <w:rPr>
          <w:rFonts w:ascii="Times New Roman" w:hAnsi="Times New Roman" w:cs="Times New Roman"/>
          <w:sz w:val="24"/>
          <w:szCs w:val="24"/>
        </w:rPr>
      </w:pPr>
    </w:p>
    <w:p w14:paraId="2DCA85F3" w14:textId="77777777" w:rsidR="003648E7" w:rsidRDefault="005E5ECD">
      <w:pPr>
        <w:pStyle w:val="ListParagraph"/>
        <w:numPr>
          <w:ilvl w:val="0"/>
          <w:numId w:val="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Manfaat Praktis </w:t>
      </w:r>
    </w:p>
    <w:p w14:paraId="4D81841B" w14:textId="77777777" w:rsidR="003648E7" w:rsidRDefault="005E5ECD">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mahasiswa, penelitian ini diharapkan dapat memperluas pemahaman mereka tentang standar penyimpanan obat sesuai dengan peraturan yang berlaku. </w:t>
      </w:r>
    </w:p>
    <w:p w14:paraId="7CB5EEED" w14:textId="77777777" w:rsidR="003648E7" w:rsidRDefault="005E5ECD">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universitas, hasil dari penelitian ini diharapkan dapat menjadi rujukan dalam upaya meningkatkan kualitas pemilihan kurikulum pembelajaran yang disajikan kepada mahasiswa.</w:t>
      </w:r>
    </w:p>
    <w:p w14:paraId="6A9BE23F" w14:textId="77777777" w:rsidR="003648E7" w:rsidRDefault="005E5ECD">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penelitian ini dapat meningkatkan pengetahuan mereka sehingga mereka dapat menerapkan ilmu yang telah dipelajari tentang penyimpanan obat yang benar.</w:t>
      </w:r>
    </w:p>
    <w:p w14:paraId="7943774E" w14:textId="77777777" w:rsidR="003648E7" w:rsidRDefault="003648E7">
      <w:pPr>
        <w:spacing w:after="0" w:line="480" w:lineRule="auto"/>
        <w:jc w:val="center"/>
        <w:rPr>
          <w:rFonts w:ascii="Times New Roman" w:hAnsi="Times New Roman" w:cs="Times New Roman"/>
          <w:b/>
          <w:sz w:val="24"/>
          <w:szCs w:val="24"/>
        </w:rPr>
        <w:sectPr w:rsidR="003648E7" w:rsidSect="00CE2FA9">
          <w:headerReference w:type="default" r:id="rId13"/>
          <w:footerReference w:type="default" r:id="rId14"/>
          <w:footerReference w:type="first" r:id="rId15"/>
          <w:pgSz w:w="11907" w:h="16839" w:code="9"/>
          <w:pgMar w:top="2268" w:right="1701" w:bottom="1701" w:left="2268" w:header="708" w:footer="708" w:gutter="0"/>
          <w:pgNumType w:start="1"/>
          <w:cols w:space="708"/>
          <w:titlePg/>
          <w:docGrid w:linePitch="360"/>
        </w:sectPr>
      </w:pPr>
    </w:p>
    <w:p w14:paraId="2C44E52C"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6A1889F2" w14:textId="77777777" w:rsidR="003648E7" w:rsidRDefault="005E5EC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4A70F543" w14:textId="77777777" w:rsidR="003648E7" w:rsidRDefault="005E5ECD">
      <w:pPr>
        <w:pStyle w:val="ListParagraph"/>
        <w:numPr>
          <w:ilvl w:val="0"/>
          <w:numId w:val="6"/>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umum</w:t>
      </w:r>
    </w:p>
    <w:p w14:paraId="6A7DD7D7" w14:textId="77777777" w:rsidR="003648E7" w:rsidRDefault="005E5ECD">
      <w:pPr>
        <w:pStyle w:val="ListParagraph"/>
        <w:numPr>
          <w:ilvl w:val="0"/>
          <w:numId w:val="7"/>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Rumah Sakit </w:t>
      </w:r>
    </w:p>
    <w:p w14:paraId="78CE3E66" w14:textId="77777777" w:rsidR="003648E7" w:rsidRDefault="005E5ECD">
      <w:pPr>
        <w:pStyle w:val="ListParagraph"/>
        <w:numPr>
          <w:ilvl w:val="0"/>
          <w:numId w:val="8"/>
        </w:num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Defenisi Rumah Sakit </w:t>
      </w:r>
    </w:p>
    <w:p w14:paraId="1B3CD375" w14:textId="77777777" w:rsidR="003648E7" w:rsidRDefault="005E5ECD">
      <w:pPr>
        <w:pStyle w:val="ListParagraph"/>
        <w:spacing w:after="0"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 xml:space="preserve">Rumah sakit merupakan lembaga kesehatan yang menyediakan pelayanan kesehatan secara komprehensif untuk individu. Layanan yang ditawarkan mencakup rawat inap, rawat jalan, dan penanganan gawat darurat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 xml:space="preserve">. Rumah sakit mempunyai peran penting sebagai tempat layanan kesehatan dalam menjalankan berbagai upaya untuk menjaga dan meningkatkan kesehatan masyarakat.. Dengan demikian, rumah sakit diharapkan mampu menyelenggarakan pelayanan kesehatan yang optimal dan hemat sumber daya bagi pasien yang memerlukan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{"citationItems":[{"id":"ITEM-1","itemData":{"ISSN":"2722-9467","abstract":"The medical record file in a hospital is one that affect the quality of reports in the medical record unit. The return of medical record files that are not timely calculated from the timet the patient returns home results in delays in data processing, reporting, insurance claims and delays in service to patients. The purpose of this study was to determine the return of medical record files in supporting the quality of reports and the level of delay in medical record files.The method used is descriptive method. Method of data collection is done by observasion, interviews and documentation studies. The result of the study show that there are still frequent delays in returning inpatient medical record files. The delay is caused by the doctor's indiscipline in filling out the form which causes data proccessing and report quality to be ineffective.","author":[{"dropping-particle":"","family":"Putri","given":"Alif kurnia","non-dropping-particle":"","parse-names":false,"suffix":""},{"dropping-particle":"","family":"Sonia","given":"Dina","non-dropping-particle":"","parse-names":false,"suffix":""}],"container-title":"Agustus","id":"ITEM-1","issue":"3","issued":{"date-parts":[["2021"]]},"page":"909-915","title":"Efektivitas pengenbalian berkas rekam medis rawat inap dalam menunjang kualitas laporan di rumah sakit bhayangkara sartika asih bandung","type":"article-journal","volume":"2"},"uris":["http://www.mendeley.com/documents/?uuid=3ed68d07-e50c-4d13-bd77-81864811344f"]}],"mendeley":{"formattedCitation":"(A. kurnia Putri and Sonia 2021)","manualFormatting":"(A. kurnia Putri and Sonia, 2021)","plainTextFormattedCitation":"(A. kurnia Putri and Sonia 2021)","previouslyFormattedCitation":"(A. kurnia Putri and Sonia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 kurnia Putri and Sonia, 2021)</w:t>
      </w:r>
      <w:r>
        <w:rPr>
          <w:rFonts w:ascii="Times New Roman" w:hAnsi="Times New Roman" w:cs="Times New Roman"/>
          <w:sz w:val="24"/>
          <w:szCs w:val="24"/>
        </w:rPr>
        <w:fldChar w:fldCharType="end"/>
      </w:r>
      <w:r>
        <w:rPr>
          <w:rFonts w:ascii="Times New Roman" w:hAnsi="Times New Roman" w:cs="Times New Roman"/>
          <w:sz w:val="24"/>
          <w:szCs w:val="24"/>
        </w:rPr>
        <w:t>.</w:t>
      </w:r>
    </w:p>
    <w:p w14:paraId="0788E17C" w14:textId="55557479" w:rsidR="003648E7" w:rsidRDefault="005E5ECD">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berdasarkan World Health Organization (WHO) rumah sakit bukan hanya berfungsi sebagai tempat pelayanan medis, tetapi juga merupakan bagian yan</w:t>
      </w:r>
      <w:r w:rsidR="00B54957">
        <w:rPr>
          <w:rFonts w:ascii="Times New Roman" w:hAnsi="Times New Roman" w:cs="Times New Roman"/>
          <w:sz w:val="24"/>
          <w:szCs w:val="24"/>
        </w:rPr>
        <w:t>g tidak terpisahkan dari struktu</w:t>
      </w:r>
      <w:r>
        <w:rPr>
          <w:rFonts w:ascii="Times New Roman" w:hAnsi="Times New Roman" w:cs="Times New Roman"/>
          <w:sz w:val="24"/>
          <w:szCs w:val="24"/>
        </w:rPr>
        <w:t xml:space="preserve">r sosial dan sistem kesehatan masyarakat secara keseluruhan. Rumah sakit memiliki peran penting dalam mendukung ketahanan sistem kesehatan, menjaga kesejahteraan masyarakat, serta menjadi bagian dari jaringan pelayanan kesehatan yang saling berhubungan. Fungsinya bukan hanya sebagai penyedia layanan kesehatan yang komprehensif, tetapi juga dalam upaya penyembuhan dan pencegahan penyakit merupakan bagian utama dari fungsi rumah sakit, </w:t>
      </w:r>
      <w:r>
        <w:rPr>
          <w:rFonts w:ascii="Times New Roman" w:hAnsi="Times New Roman" w:cs="Times New Roman"/>
          <w:sz w:val="24"/>
          <w:szCs w:val="24"/>
        </w:rPr>
        <w:lastRenderedPageBreak/>
        <w:t xml:space="preserve">namun di samping itu, rumah sakit juga berperan sebagai tempat pelatihan klinis bagi tenaga medis serta mendukung pengembangan ilmu pengetahuan melalui kegiatan riset. Dalam undang-undang Nomor 44 tahun 2009 tentang rumah sakit, dinyatakan bahwa rumah sakit adalah institusi layanan kesehatan yang dapat memberikan perawatan secara menyeluruh, mencakup layanan rawat, rawat inap, serta penanganan gawat darurat. Sebagai sebuah dari organisasi yang kompleks, rumah sakit memanfaatkan kombinasi peralatan ilmiah yang canggih serta keterampilan kelompok tenaga medis yang terlatih. Mereka menghadapi berbagai tantangan kesehatan dengan mengandalkan pengetahuan medis modern untuk mencapai tujuan pemulihan dan pemeliharaan kesehatan yang optimal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{"citationItems":[{"id":"ITEM-1","itemData":{"abstract":"To know the quality of service felt real by consumer, there is indicator of consumer satisfaction measure which lies in five dimension of service quality. The five dimensions are: Reliability, Tangibles, Responsiveness, Assurance, and","author":[{"dropping-particle":"","family":"Pangerapan","given":"Djeinne Thresye","non-dropping-particle":"","parse-names":false,"suffix":""},{"dropping-particle":"","family":"Palandeng","given":"Ora Et Labora I","non-dropping-particle":"","parse-names":false,"suffix":""},{"dropping-particle":"","family":"M.Rattu","given":"Joy","non-dropping-particle":"","parse-names":false,"suffix":""}],"container-title":"Jurnal KEDOKTERAN KLINIK (JKK)","id":"ITEM-1","issue":"1","issued":{"date-parts":[["2018"]]},"page":"9-18","title":"Hubungan Antara Mutu Pelayanan Dengan Kepuasan Pasien Di Poliklinik Penyakit Dalam Rumah Sakit Umum Gmim Pancaran Kasih Manado","type":"article-journal","volume":"2"},"uris":["http://www.mendeley.com/documents/?uuid=37aebabe-866e-4a96-89ba-daebc0edd797"]}],"mendeley":{"formattedCitation":"(Pangerapan, Palandeng, and M.Rattu 2018)","manualFormatting":"(Pangerapan, dkk, 2018).","plainTextFormattedCitation":"(Pangerapan, Palandeng, and M.Rattu 2018)","previouslyFormattedCitation":"(Pangerapan, Palandeng, and M.Rattu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(Pangerapan, dkk, 2018).</w:t>
      </w:r>
      <w:r>
        <w:rPr>
          <w:rFonts w:ascii="Times New Roman" w:hAnsi="Times New Roman" w:cs="Times New Roman"/>
          <w:sz w:val="24"/>
          <w:szCs w:val="24"/>
        </w:rPr>
        <w:fldChar w:fldCharType="end"/>
      </w:r>
    </w:p>
    <w:p w14:paraId="293F0B72" w14:textId="77777777" w:rsidR="003648E7" w:rsidRDefault="005E5ECD">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 xml:space="preserve">standar pelayanan kefarmasian di rumah sakit disusun dengan maksud untuk mencapai tujuan, dan acuan yang jelas, yaitu: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2016)","manualFormatting":"(Permenkes,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w:t>
      </w:r>
    </w:p>
    <w:p w14:paraId="72A6CD22" w14:textId="77777777" w:rsidR="003648E7" w:rsidRDefault="005E5ECD">
      <w:pPr>
        <w:pStyle w:val="ListParagraph"/>
        <w:numPr>
          <w:ilvl w:val="0"/>
          <w:numId w:val="4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Meningkatkan standar pelayanan di bidang farmasi</w:t>
      </w:r>
    </w:p>
    <w:p w14:paraId="04187E73" w14:textId="77777777" w:rsidR="003648E7" w:rsidRDefault="005E5ECD">
      <w:pPr>
        <w:pStyle w:val="ListParagraph"/>
        <w:numPr>
          <w:ilvl w:val="0"/>
          <w:numId w:val="4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Memberikan kepastian hukum bagi tenaga kefarmasian dalam menjalankan praktik sesuai peraturan yang berlaku.</w:t>
      </w:r>
    </w:p>
    <w:p w14:paraId="3AB7C73D" w14:textId="77777777" w:rsidR="003648E7" w:rsidRDefault="005E5ECD">
      <w:pPr>
        <w:pStyle w:val="ListParagraph"/>
        <w:numPr>
          <w:ilvl w:val="0"/>
          <w:numId w:val="4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Memberikan perlindungan terhadap pasien dan masyarakat agar terhindar dari dampak negatif akibat penggunaan obat yang tidak sesuai. </w:t>
      </w:r>
    </w:p>
    <w:p w14:paraId="3763313F" w14:textId="77777777" w:rsidR="003648E7" w:rsidRDefault="005E5ECD">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 xml:space="preserve">Rumah sakit menyelenggarakan pelayanan kesehatan dalam tiga bentuk, yaitu perawatan rawat jalan, perawatan rawat inap, dan penanganan gawat darurat. Kulitas layanan kesehatan sangat ditentukan oleh pelayanan </w:t>
      </w:r>
      <w:r>
        <w:rPr>
          <w:rFonts w:ascii="Times New Roman" w:hAnsi="Times New Roman" w:cs="Times New Roman"/>
          <w:sz w:val="24"/>
          <w:szCs w:val="24"/>
        </w:rPr>
        <w:lastRenderedPageBreak/>
        <w:t xml:space="preserve">medis yang diberikan oleh suatu instansi. Keselamatan pasien dapat ditingkatkan dengan menerapkan sistem pengelolaan obat yang efektif dan efisien. Ini dapat dilakukan dengan cara menyimpan obat secara baik dan benar, sehingga kualitas dan mutu pelayanan kefarmasian dapat meningkat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{"citationItems":[{"id":"ITEM-1","itemData":{"ISSN":"2599-2155","abstract":"High-alert medication (HAM) merupakan definisi suatu perobatan pada saat ketidak sengajaan penggunaannya. Kelompok obat high-alert meliputi obat yang terlihat mirip dan kedengarannya mirip (Nama Obat Rupa dan Ucapan Mirip/NORUM, atau Look Alike Sound Alike/LASA), elektrolit konsentrasi tinggi (misalnya kalium klorida 2meq/ml atau yang lebih pekat, kalium fosfat, natrium klorida lebih pekat dari 0,9%, dan magnesium sulfat = 50% atau lebih pekat), dan obat sitostatika. Tujuan penelitian ini yaitu untuk mengetahui persentase kesesuaian penyimpanan obat high alert di Instalasi Farmasi Rumah Sakit Onkologi Solo. Desain penelitian yang digunakan adalah penelitian deskriptif observasional. Data dikumpulkan dengan cara melakukan observasi secara langsung mengggunakan lembar checklist evaluasi kesesuaian penyimpanan obat high alert di Instalasi Farmasi Rumah Sakit Onkologi Solo. Persentase kesesuaian penyimpanan obat high alert di Instalasi Farmasi Rumah Sakit Onkologi Solo diperoleh hasil sebesar 97,18% pada obat high alert kategori LASA, 100% pada obat high alert kategori eleketrolit konsentrat tinggi dan 66,67% pada obat high alert kategori sitostatika dengan indikator kesesuaian penyimpanan obat high alert berdasarkan SNARS 2022 dan Standar Prosedur Operasional (SPO) Praktik Apoteker Indonesia Tahun 2013.","author":[{"dropping-particle":"","family":"Putri","given":"Hilda Fanesa","non-dropping-particle":"","parse-names":false,"suffix":""},{"dropping-particle":"","family":"Murtisiwi","given":"Lusia","non-dropping-particle":"","parse-names":false,"suffix":""}],"container-title":"Cendekia Journal of Pharmacy","id":"ITEM-1","issue":"2","issued":{"date-parts":[["2023"]]},"page":"129-139","title":"Evaluasi Penyimpanan Obat High Alert di Instalasi Farmasi Rumah Sakit Onkologi Solo","type":"article-journal","volume":"7"},"uris":["http://www.mendeley.com/documents/?uuid=24fe48fb-341a-480d-993a-71f21ae2b446"]}],"mendeley":{"formattedCitation":"(H. F. Putri and Murtisiwi 2023)","plainTextFormattedCitation":"(H. F. Putri and Murtisiwi 2023)","previouslyFormattedCitation":"(H. F. Putri and Murtisiwi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 F. Putri and Murtisiwi 2023)</w:t>
      </w:r>
      <w:r>
        <w:rPr>
          <w:rFonts w:ascii="Times New Roman" w:hAnsi="Times New Roman" w:cs="Times New Roman"/>
          <w:sz w:val="24"/>
          <w:szCs w:val="24"/>
        </w:rPr>
        <w:fldChar w:fldCharType="end"/>
      </w:r>
      <w:r>
        <w:rPr>
          <w:rFonts w:ascii="Times New Roman" w:hAnsi="Times New Roman" w:cs="Times New Roman"/>
          <w:sz w:val="24"/>
          <w:szCs w:val="24"/>
        </w:rPr>
        <w:t>.</w:t>
      </w:r>
    </w:p>
    <w:p w14:paraId="73651FAA" w14:textId="77777777" w:rsidR="003648E7" w:rsidRDefault="005E5ECD">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Tugas Dan Fungsi Rumah Sakit </w:t>
      </w:r>
    </w:p>
    <w:p w14:paraId="097CBE8A" w14:textId="77777777" w:rsidR="003648E7" w:rsidRDefault="005E5ECD">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Sesuai dengan undang-undang republik indonesia Nomor 44 tahun 2009 tentang rumah sakit, lembaga ini memiliki tugas untuk  memberikan pelayanan kesehatan kepada setiap individu secara menyeluruh. Guna menjakankan tanggung jawab tersebut, rumah sakit memiliki tugas dan fungsi yang mendukung tujuan pelayanan kesehatan: </w:t>
      </w:r>
    </w:p>
    <w:p w14:paraId="11A65854" w14:textId="77777777" w:rsidR="003648E7" w:rsidRDefault="005E5ECD">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Pelayanan pengobatan serta proses pemulihan kesehatan yang dilakukan sesuai dengan standar pelayanan rumah sakit yang berlaku;</w:t>
      </w:r>
    </w:p>
    <w:p w14:paraId="359737BA" w14:textId="77777777" w:rsidR="003648E7" w:rsidRDefault="005E5ECD">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Upaya untuk menjaga dan meningkatkan kondisi kesehatan pada  individu melalui layanan kesehatan yang komprehensif, baik pada tingkat kedua maupun ketiga, sesuai dengan kebutuhan medis;</w:t>
      </w:r>
    </w:p>
    <w:p w14:paraId="0541B0AB" w14:textId="77777777" w:rsidR="003648E7" w:rsidRDefault="005E5ECD">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pendidikan serta pelatihan yang diselenggarakan secara terstruktur bagi sumber daya manusia untuk meningkatkan kapasitas rumah sakit dalam memberikan pelayanan kesehatan;</w:t>
      </w:r>
    </w:p>
    <w:p w14:paraId="44233848" w14:textId="77777777" w:rsidR="003648E7" w:rsidRDefault="005E5ECD">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Penyelenggaraan penelitian, pengembangan, serta penapisan teknologi di bidang kesehatan guna meningkatkan pelayanan kesehatan, dengan tetap memperhatikan etika ilmu pengetahuan di bidang tersebut. </w:t>
      </w:r>
    </w:p>
    <w:p w14:paraId="163309C9" w14:textId="77777777" w:rsidR="003648E7" w:rsidRDefault="005E5ECD">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Klasifikasi rumah sakit menurut PP nomor 47 tahun 2021 tentang penyelenggaraan bidang perumah sakitan, dapat dikategorikan dalam rumah sakit umum dan rumah sakit khusus:</w:t>
      </w:r>
    </w:p>
    <w:p w14:paraId="3F0B1F83" w14:textId="77777777" w:rsidR="003648E7" w:rsidRDefault="005E5EC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Rumah sakit umum menawarkan layanan kesehatan bagi berbagai bidang dan tipe penyakit. Rumah sakit umum terdiri atas:</w:t>
      </w:r>
    </w:p>
    <w:p w14:paraId="28C4C6F9" w14:textId="77777777" w:rsidR="003648E7" w:rsidRDefault="005E5ECD">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Rumah sakit umum kelas A,</w:t>
      </w:r>
    </w:p>
    <w:p w14:paraId="201204E4" w14:textId="77777777" w:rsidR="003648E7" w:rsidRDefault="005E5ECD">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Rumah sakit umum kelas B,</w:t>
      </w:r>
    </w:p>
    <w:p w14:paraId="6E526EC6" w14:textId="77777777" w:rsidR="003648E7" w:rsidRDefault="005E5ECD">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Rumah sakit umum kelas C, dan</w:t>
      </w:r>
    </w:p>
    <w:p w14:paraId="6B709ADD" w14:textId="77777777" w:rsidR="003648E7" w:rsidRDefault="005E5ECD">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Rumah sakit umum kelas D.</w:t>
      </w:r>
    </w:p>
    <w:p w14:paraId="59F1F0B7" w14:textId="77777777" w:rsidR="003648E7" w:rsidRDefault="005E5ECD">
      <w:pPr>
        <w:pStyle w:val="ListParagraph"/>
        <w:spacing w:after="0" w:line="480" w:lineRule="auto"/>
        <w:ind w:left="1364"/>
        <w:jc w:val="both"/>
        <w:rPr>
          <w:rFonts w:ascii="Times New Roman" w:hAnsi="Times New Roman" w:cs="Times New Roman"/>
          <w:sz w:val="24"/>
          <w:szCs w:val="24"/>
        </w:rPr>
      </w:pPr>
      <w:r>
        <w:rPr>
          <w:rFonts w:ascii="Times New Roman" w:hAnsi="Times New Roman" w:cs="Times New Roman"/>
          <w:sz w:val="24"/>
          <w:szCs w:val="24"/>
        </w:rPr>
        <w:t xml:space="preserve">Rumah sakit umum tipe kelas A, B, C, dan D memberikan pelayanan kesehatan untuk semua bidang dan jenis penyakit. Pelayanan kesehatan yang diberikan oleh rumah sakit umum meliputi: pelayanan medik dan pendukung medis, pelayanan keperawatan dan kebidanan, pelayanan kefarmasian, serta pelayanan penunjang. Berdasarkan persediaan tempat tidur untuk rumah sakit umum kelas A paling sedikit 250 tempat tidur, kelas B paling sedikit 200 temapt tidur, kelas C paling sedikit 100 tempat tidur, dan kelas D paling sedikit 50 tempat tidur. </w:t>
      </w:r>
    </w:p>
    <w:p w14:paraId="31AC93FE" w14:textId="77777777" w:rsidR="003648E7" w:rsidRDefault="005E5EC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Rumah sakit khusus fokus memberikan pelayanan utama pada satu bidang atau jenis penyakit tertentu. Kategorisasi ini dapat didasarkan pada berbagai disiplin ilmu, kelompok umur, organ tubuh, jenis penyakit, atau spesifikasi lainnya. Rumah sakit khusus terdiri atas:</w:t>
      </w:r>
    </w:p>
    <w:p w14:paraId="44B6463F" w14:textId="77777777" w:rsidR="003648E7" w:rsidRDefault="005E5EC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Rumah sakit khusus kelas A,</w:t>
      </w:r>
    </w:p>
    <w:p w14:paraId="1FB1C9F6" w14:textId="77777777" w:rsidR="003648E7" w:rsidRDefault="005E5EC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Rumah sakit khusus kelas B, dan </w:t>
      </w:r>
    </w:p>
    <w:p w14:paraId="029DAB80" w14:textId="77777777" w:rsidR="003648E7" w:rsidRDefault="005E5ECD">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Rumah sakit khusus kelas C. </w:t>
      </w:r>
    </w:p>
    <w:p w14:paraId="75C90BC3" w14:textId="77777777" w:rsidR="003648E7" w:rsidRDefault="005E5ECD">
      <w:pPr>
        <w:pStyle w:val="ListParagraph"/>
        <w:spacing w:line="480" w:lineRule="auto"/>
        <w:ind w:left="1364"/>
        <w:jc w:val="both"/>
        <w:rPr>
          <w:rFonts w:ascii="Times New Roman" w:hAnsi="Times New Roman" w:cs="Times New Roman"/>
          <w:sz w:val="24"/>
          <w:szCs w:val="24"/>
        </w:rPr>
      </w:pPr>
      <w:r>
        <w:rPr>
          <w:rFonts w:ascii="Times New Roman" w:hAnsi="Times New Roman" w:cs="Times New Roman"/>
          <w:sz w:val="24"/>
          <w:szCs w:val="24"/>
        </w:rPr>
        <w:t>Rumah sakit khusus kelas A, B, dan C umumnya menyelenggarakan layanan utama yang berfokus pada satu bidang atau jenis penyakit tertentu. Fokus ini dapat ditentukan berdasarkan disiplin ilmu, kelompok usia, organ tubuh, jenis penyakit, atau aspek spesifik lainnya. Contoh termasuk rumah sakit khusus ibu dan anak, rumah sakit mata, gigi dan mulut, serta rumah sakit jiwa. Menteri berwenang untuk menetapkan rumah sakit khusus lainnya berdasarkan hasil kajian mengenai kebutuhan pelayanan. Rumah sakit khusus juga memberikan pelayanan kesehatan meliputi, pelayanan medis dan penunjang medis, pelayanan keperawatn dan kebidanan, pelayanan farmasi, serta berbagai layanan penunjang lainnya. Jumlah tempat tidur yang tersedia di rumah sakit khusus disesuaikan dengan kelasnya, yaitu minimal 100 tempat tidur untuk kelas A, minimal 75 tempat tidur kelas B, dan minimal 25 tempat tidur untuk kelas C.</w:t>
      </w:r>
    </w:p>
    <w:p w14:paraId="3CD535DF" w14:textId="77777777" w:rsidR="003648E7" w:rsidRDefault="005E5ECD">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Instalasi Farmasi Rumah Sakit </w:t>
      </w:r>
    </w:p>
    <w:p w14:paraId="5A808A7F"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Instalasi farmasi di rumah sakit adalah bagian yang bertugas menyelenggarakan seluruh kegiatan terkait pelayanan kefarmasian di lingkungan rumah sakit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{"citationItems":[{"id":"ITEM-1","itemData":{"author":[{"dropping-particle":"","family":"Akidah","given":"Ainun Nur","non-dropping-particle":"","parse-names":false,"suffix":""},{"dropping-particle":"","family":"Prabandari","given":"Sari","non-dropping-particle":"","parse-names":false,"suffix":""},{"dropping-particle":"","family":"Barlian","given":"A Aniq","non-dropping-particle":"","parse-names":false,"suffix":""}],"id":"ITEM-1","issued":{"date-parts":[["2020"]]},"page":"1-8","title":"Jurnal Ainun","type":"article-journal"},"uris":["http://www.mendeley.com/documents/?uuid=193ad4fc-c086-4cc9-b0bd-85f00df20b64"]}],"mendeley":{"formattedCitation":"(Akidah, Prabandari, and Barlian 2020)","plainTextFormattedCitation":"(Akidah, Prabandari, and Barlian 2020)","previouslyFormattedCitation":"(Akidah, Prabandari, and Barlian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(Akidah, Prabandari, and Barlian 2020)</w:t>
      </w:r>
      <w:r>
        <w:rPr>
          <w:rFonts w:ascii="Times New Roman" w:hAnsi="Times New Roman" w:cs="Times New Roman"/>
          <w:sz w:val="24"/>
          <w:szCs w:val="24"/>
        </w:rPr>
        <w:fldChar w:fldCharType="end"/>
      </w:r>
      <w:r>
        <w:rPr>
          <w:rFonts w:ascii="Times New Roman" w:hAnsi="Times New Roman" w:cs="Times New Roman"/>
          <w:sz w:val="24"/>
          <w:szCs w:val="24"/>
        </w:rPr>
        <w:t xml:space="preserve">. Instalasi farmasi rumah sakit (IFRS) memiliki peran penting dalam mendukung pelayanan kesehatan di rumah sakit. Untuk memastikan pelayanan kefarmasi di </w:t>
      </w:r>
      <w:r>
        <w:rPr>
          <w:rFonts w:ascii="Times New Roman" w:hAnsi="Times New Roman" w:cs="Times New Roman"/>
          <w:sz w:val="24"/>
          <w:szCs w:val="24"/>
        </w:rPr>
        <w:lastRenderedPageBreak/>
        <w:t xml:space="preserve">rumah sakit sesuai dengan peraturan menteri kesehatan nomor 72 tahun 2016, dibutuhkan pengendalian mutu melalui proses monitoring dan evaluasi secara rutin. Hal ini, dilkakukan guna menciptakan layanan kesehatan yang berkualitas. Oleh karena itu, manajemen obat perlu dilakukan secara terstruktur mulai dari perencanaan, pengadaan, penerimaan, hingga penyimpanan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{"citationItems":[{"id":"ITEM-1","itemData":{"abstract":"Pelayanan farmasi rumah sakit adalah bagian yang tidak terpisahkan dari sistem pelayanan kesehatan Rumah Sakit yang berorientasi kepada pelayanan pasien, penyediaan obat yang bermutu. Penyimpanan adalah suatu kegiatan menyimpan dan memelihara dengan cara menempatkan perbekalan farmasi yang diterima pada tempat yang dinilai aman dari pencurian serta gangguan fisik yang dapat merusak mutu obat. Pendistribusian merupakan suatu rangkaian kegiatan dalam rangka menyalurkan/menyerahkan obat dari tempat penyimpanan sampai kepada unit pelayanan/pasien dengan tetap menjamin mutu, stabilitas, jenis, jumlah dan ketepatan waktu. Penyimpanan dan pendistribusian berhubungan erat dengan pengendalian. Tujuan penelitian untuk menganalisis tentang penyimpanan, pendistribusian dan pengendalian obat di instalasi farmasi RSUD Chasan Boesoirie Ternate. Penelitian ini menggunakan metode penelitian kualitatif yang bertujuan untuk mendapatkan informasi secara mendalam mengenai manajemen penyimpanan, pendistribusian dan pengendalian instalasi farmasi RSUD Chasan Boesoirie Ternate. Informan yang dipilih berdasarkan prinsip kesesuaian dan kecukupan. Informan Penelitian ini adalah kepala penunjang medik, kepala instalasi farmasi, staf umum farmasi, kepala gudang farmasi, staf distribusi ruangan farmasi, staf distribusi apotik. Data yang diperoleh diolah secara manual dengan membuat transkrip kemudian disusun dalam bentuk matriks dan selanjutnya dianalisis dengan memakai metode analisis isi. Kesimpulan yang dapat diambil dalam penelitian ini adalah: Penyimpanan di Instalasi Farmasi belum memenuhi standar Permenkes 58 tahun 2014 dan Kemenkes 2010. Pendistribusian obat melalui apotik sentral sehingga sering terjadinya antrian pasien. Stock out obat terjadi pada obat fast moving dan penggunaan obat di luar formularium. Stock opname rutin dilakukan. Saran yang diajukan perlunya dilakukan pembenahan terhadap gudang, prasarana di dalam gudang dan pembuatan depo ruangan di RSUD Chasan Boesoirie Ternate.","author":[{"dropping-particle":"","family":"Dika Asmawati","given":"Wiku Bakti Bawono Adisasmito","non-dropping-particle":"","parse-names":false,"suffix":""}],"container-title":"Jurnal Ilmiah Indonesia","id":"ITEM-1","issue":"12","issued":{"date-parts":[["2022"]]},"page":"1-7","title":"Analisis Manajemen Penyimpanan Dan Pendistribusian Obat Di Instalasi Farmasi Rsud Kota Makassar","type":"article-journal","volume":"7"},"uris":["http://www.mendeley.com/documents/?uuid=4f7c9034-fed5-4d44-ad90-9b30f6d2ca34"]}],"mendeley":{"formattedCitation":"(Dika Asmawati 2022)","plainTextFormattedCitation":"(Dika Asmawati 2022)","previouslyFormattedCitation":"(Dika Asmawati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(Dika Asmawati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04E05DA"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Pelayanan kefarmasian di rumah sakit adalah elemen yang menjadi komponen utama dalam sistem pelayanan kesehatan yang berfokus pada kepuasan pasien. Hal ini mencakup penyediaan sediaan farmasi, alat kesehatan, dan bahan medis habis pakai yang berkualitas dan terjangkau untuk seluruh lapisan masyarakat, termasuk juga pelayanan klinik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w:t>
      </w:r>
    </w:p>
    <w:p w14:paraId="1C433C43"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Pelayanan kefarmasian merupakan sebuah layanan yang langsung dan bertanggung jawab kepada pasien, terkait dengan sediaan farmasi. Tujuan dari pelayanan ini adalah untuk memperoleh hasil yang maksimal demi menunjang kualitas hidup seorang pasien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 xml:space="preserve">. Dengan penerapan standar pelayanan kefarmasian, para apoteker dapat menjalankan tugas mereka sesuai dengan ketentuan yang berlaku dan memiliki panduan yang jelas dalam melaksanakan praktik kerja kefarmasian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{"citationItems":[{"id":"ITEM-1","itemData":{"abstract":"Dalam mendukung implementasi mutu pelayanan kefarmasian dan penggunaan obat di Rumah Sakit Kartika Husada Jati Asih, kehadiran Apoteker menjadi penting peranannya dalam menjalankan fungsi Instalasi Farmasi. Sebagai acuan adalah Permenkes No.72 Tahun 2016 tentang Standar Pelayanan Kefarmasian Rumah Sakit bahwa peran Apoteker meliputi 2 peran utama yaitu sebagai peran manajerial dan peran pelayanan farmasi klinis. Berdasarkan permasalahan yang ditemukan dilapangan bahwa pengkajian resep belum sepenuhnya dilakukan oleh Apoteker dan angka medication error masih &gt; 2% maka penelitian ini dilakukan dengan tujuan untuk mengetahui sistem pelayanan kefarmasian dan penggunaan obat serta peran Apoteker dalam meningkatkan mutu pelayanan kefarmasian dan penggunaan obat di Rumah Sakit Kartika Husada Jati Asih. Penelitian ini bersifat kualitatif analitik. Data diambil melalui wawancara dengan informan yang terkait dengan proses pelayanan kefarmasian, observasi serta telaah dokumen. Penelitian dilakukan di Instalasi Farmasi Rumah Sakit Kartika Husada Jati Asih. Variabel yang diteliti peran Apoteker dalam menjalankan proses perencanaan, pengadaan, pengendalian, pelayanan dan pengkajian resep. Jumlah informan dalam penelitian ini adalah 5 orang. Hasil penelitian menunjukkan peran Apoteker dalam pengelolaan system pelayanan kefarmasian belum memenuhi standar baik yang ditetapkan oleh Rumah Sakit maupun Peraturan Perundang-Undangan, sehingga perlu adanya pelatihan secara berkala untuk semua Apoteker mengenai manajemen logistik farmasi, farmasi klinis, mengaktifkan peran Komite Farmasi dan Terapi, peningkatan supervisi Apoteker dalam pelayanan kefarmasian, penyusunan regulasi manajemen kontrak untuk distributor farmasi, regulasi penarikan perbekalan farmasi,serta pengembangan SIM-RS farmasi terutama dalam menunjang sistem peresepan dan keamanan penggunaan obat","author":[{"dropping-particle":"","family":"Melinda","given":"","non-dropping-particle":"","parse-names":false,"suffix":""},{"dropping-particle":"","family":"Dewi","given":"Sandra","non-dropping-particle":"","parse-names":false,"suffix":""},{"dropping-particle":"","family":"Hutapea","given":"R Fresley","non-dropping-particle":"","parse-names":false,"suffix":""}],"container-title":"Jurnal Manajemen Dan Administrasi Rumah Sakit Indonesia (MARSI)","id":"ITEM-1","issue":"2","issued":{"date-parts":[["2019"]]},"page":"102-112","title":"Evaluasi Peran Apoteker Dalam Meningkatkan Mutu Pelayanan Kefarmasian Dan Penggunaan Obat Di RS Kartika Husada","type":"article-journal","volume":"3"},"uris":["http://www.mendeley.com/documents/?uuid=a072b7f0-885b-444d-ad2a-576f13ea7e3a"]}],"mendeley":{"formattedCitation":"(Melinda, Dewi, and Hutapea 2019)","plainTextFormattedCitation":"(Melinda, Dewi, and Hutapea 2019)","previouslyFormattedCitation":"(Melinda, Dewi, and Hutapea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(Melinda, Dewi, and Hutapea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A6B956E"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Apoteker merupakan seorang farmasis yang sudah berhasil menyelesaikan pendidikan formalnya dan mengucapkan sumpah jabatan sebagai apoteker. Sementara itu, tenaga teknis kefarmasian atau biasa disingkat dengan TVK dikenal sebagai personel yang mendukung apoteker dalam pelaksanaan tugas-tugas kefarmasian. Tenaga ini meliputi sarjana farmasi, ahli madya farmasi, </w:t>
      </w:r>
      <w:r>
        <w:rPr>
          <w:rFonts w:ascii="Times New Roman" w:hAnsi="Times New Roman" w:cs="Times New Roman"/>
          <w:sz w:val="24"/>
          <w:szCs w:val="24"/>
        </w:rPr>
        <w:lastRenderedPageBreak/>
        <w:t xml:space="preserve">serta analis farmasi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 xml:space="preserve">. Tenaga kefarmasian berperan sebagai pelaksana asuhan kefarmasian dengan tujuan untuk meningatkan kebaikan dan keamanan penggunaan obat. Mereka juga mendukung peningkatan hidup pasien dan menjadi bagian yang tak penting dari sistem pelayanan kesehatan serta sistem kesalamatan pasien di lingkungan rumah sakit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{"citationItems":[{"id":"ITEM-1","itemData":{"author":[{"dropping-particle":"","family":"Maulida","given":"Astriani","non-dropping-particle":"","parse-names":false,"suffix":""},{"dropping-particle":"","family":"Rusmana","given":"Wempi Eka","non-dropping-particle":"","parse-names":false,"suffix":""}],"container-title":"Sosial dan Sains","id":"ITEM-1","issue":"November","issued":{"date-parts":[["2021"]]},"page":"1360-1366","title":"GAMBARAN MEDICATION ERROR PADA RESEP PASIEN RAWAT JALAN DI RSI ASSYIFA SUKABUMI PERIODE JUNI 2021 Astriani Maulida dan Wempi Eka Rusmana Politeknik Piksi Ganesha Bandung , Indonesia Diterima : Abstrak Direvisi : Disetujui : Medicatoin error Fase Prescribi","type":"article-journal","volume":"1"},"uris":["http://www.mendeley.com/documents/?uuid=9e71075a-4cd9-43fb-ba28-f8966349a9b9"]}],"mendeley":{"formattedCitation":"(Maulida and Rusmana 2021)","plainTextFormattedCitation":"(Maulida and Rusmana 2021)","previouslyFormattedCitation":"(Maulida and Rusmana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(Maulida and Rusmana 2021)</w:t>
      </w:r>
      <w:r>
        <w:rPr>
          <w:rFonts w:ascii="Times New Roman" w:hAnsi="Times New Roman" w:cs="Times New Roman"/>
          <w:sz w:val="24"/>
          <w:szCs w:val="24"/>
        </w:rPr>
        <w:fldChar w:fldCharType="end"/>
      </w:r>
      <w:r>
        <w:rPr>
          <w:rFonts w:ascii="Times New Roman" w:hAnsi="Times New Roman" w:cs="Times New Roman"/>
          <w:sz w:val="24"/>
          <w:szCs w:val="24"/>
        </w:rPr>
        <w:t>.</w:t>
      </w:r>
    </w:p>
    <w:p w14:paraId="6C50748D"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Kekurangan staf farmasi dapat berpengaruh negatif terhadap kualitas rencana kuantifikasi obat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{"citationItems":[{"id":"ITEM-1","itemData":{"author":[{"dropping-particle":"","family":"Asli","given":"Artikel","non-dropping-particle":"","parse-names":false,"suffix":""},{"dropping-particle":"","family":"Fanda","given":"Relmbuss Biljers","non-dropping-particle":"","parse-names":false,"suffix":""},{"dropping-particle":"","family":"Probandari","given":"Ari","non-dropping-particle":"","parse-names":false,"suffix":""},{"dropping-particle":"","family":"Kok","given":"Maarten Olivier","non-dropping-particle":"","parse-names":false,"suffix":""},{"dropping-particle":"","family":"Bal","given":"Roland A","non-dropping-particle":"","parse-names":false,"suffix":""},{"dropping-particle":"","family":"Mada","given":"Universitas Gadjah","non-dropping-particle":"","parse-names":false,"suffix":""},{"dropping-particle":"","family":"Istimewa","given":"Daerah","non-dropping-particle":"","parse-names":false,"suffix":""},{"dropping-particle":"","family":"Tata","given":"Departemen","non-dropping-particle":"","parse-names":false,"suffix":""},{"dropping-particle":"","family":"Layanan","given":"Kelola","non-dropping-particle":"","parse-names":false,"suffix":""},{"dropping-particle":"","family":"Holland","given":"South","non-dropping-particle":"","parse-names":false,"suffix":""},{"dropping-particle":"","family":"Kesehatan","given":"Departemen","non-dropping-particle":"","parse-names":false,"suffix":""},{"dropping-particle":"","family":"Fakultas","given":"Masyarakat","non-dropping-particle":"","parse-names":false,"suffix":""},{"dropping-particle":"","family":"Universitas","given":"Kedokteran","non-dropping-particle":"","parse-names":false,"suffix":""},{"dropping-particle":"","family":"Maret","given":"Sebelas","non-dropping-particle":"","parse-names":false,"suffix":""},{"dropping-particle":"","family":"Tengah","given":"Jawa","non-dropping-particle":"","parse-names":false,"suffix":""},{"dropping-particle":"","family":"Utara","given":"Holland","non-dropping-particle":"","parse-names":false,"suffix":""}],"id":"ITEM-1","issue":"November 2024","issued":{"date-parts":[["2025"]]},"title":"Pengelolaan obat-obatan dalam desentralisasi : kesenjangan antara kebijakan nasional dan praktik lokal dalam pengaturan layanan kesehatan primer di Indonesia","type":"article-journal"},"uris":["http://www.mendeley.com/documents/?uuid=6541a0d8-8af1-4d6e-8a4a-835d70415b86"]}],"mendeley":{"formattedCitation":"(Asli et al. 2025)","plainTextFormattedCitation":"(Asli et al. 2025)","previouslyFormattedCitation":"(Asli et al. 2025)"},"properties":{"noteIndex":0},"schema":"https://github.com/citation-style-language/schema/raw/master/csl-citation.json"}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(Asli et al. 2025)</w:t>
      </w:r>
      <w:r>
        <w:rPr>
          <w:rFonts w:ascii="Times New Roman" w:hAnsi="Times New Roman" w:cs="Times New Roman"/>
          <w:sz w:val="24"/>
          <w:szCs w:val="24"/>
        </w:rPr>
        <w:fldChar w:fldCharType="end"/>
      </w:r>
      <w:r>
        <w:rPr>
          <w:rFonts w:ascii="Times New Roman" w:hAnsi="Times New Roman" w:cs="Times New Roman"/>
          <w:sz w:val="24"/>
          <w:szCs w:val="24"/>
        </w:rPr>
        <w:t xml:space="preserve">. Pembangunan sektor kesehatan di indonesia sangat dipengaruhi oleh ketersediaan tenaga medis. Akses terhadap rangkaian layanan kesehatan berkualitas membutuhkan tenaga kesehatan dan perawatan yang memiliki kombinasi keterampilan optimal di semua tingkat sistem kesehatan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{"citationItems":[{"id":"ITEM-1","itemData":{"author":[{"dropping-particle":"","family":"Prasmita","given":"Wiwin Eka","non-dropping-particle":"","parse-names":false,"suffix":""},{"dropping-particle":"","family":"Januwarso","given":"Arief","non-dropping-particle":"","parse-names":false,"suffix":""},{"dropping-particle":"","family":"Taufiq","given":"Ahmad","non-dropping-particle":"","parse-names":false,"suffix":""}],"id":"ITEM-1","issue":"3","issued":{"date-parts":[["2024"]]},"page":"124-135","title":"Implementasi Program Universal Health Coverage ( UHC ) Terkait Pelayanan Kesehatan Bagi Masyarakat Bojonegoro","type":"article-journal","volume":"8"},"uris":["http://www.mendeley.com/documents/?uuid=7b2332e8-ccc8-4fcf-91b7-ae03dea4ff3e"]}],"mendeley":{"formattedCitation":"(Prasmita, Januwarso, and Taufiq 2024)","plainTextFormattedCitation":"(Prasmita, Januwarso, and Taufiq 2024)","previouslyFormattedCitation":"(Prasmita, Januwarso, and Taufiq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(Prasmita, Januwarso, and Taufiq 2024)</w:t>
      </w:r>
      <w:r>
        <w:rPr>
          <w:rFonts w:ascii="Times New Roman" w:hAnsi="Times New Roman" w:cs="Times New Roman"/>
          <w:sz w:val="24"/>
          <w:szCs w:val="24"/>
        </w:rPr>
        <w:fldChar w:fldCharType="end"/>
      </w:r>
      <w:r>
        <w:rPr>
          <w:rFonts w:ascii="Times New Roman" w:hAnsi="Times New Roman" w:cs="Times New Roman"/>
          <w:sz w:val="24"/>
          <w:szCs w:val="24"/>
        </w:rPr>
        <w:t>.</w:t>
      </w:r>
    </w:p>
    <w:p w14:paraId="65942C06" w14:textId="77777777" w:rsidR="003648E7" w:rsidRDefault="005E5ECD">
      <w:pPr>
        <w:pStyle w:val="ListParagraph"/>
        <w:numPr>
          <w:ilvl w:val="0"/>
          <w:numId w:val="4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Instalasi farmasi rumah sakit memiliki beberapa tujuan penting, antara lain: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{"citationItems":[{"id":"ITEM-1","itemData":{"author":[{"dropping-particle":"","family":"Gina Aulia, Hilda Muliana","given":"Arifina fahamsya","non-dropping-particle":"","parse-names":false,"suffix":""}],"edition":"Andi Ashar","id":"ITEM-1","issued":{"date-parts":[["2016"]]},"number-of-pages":"1-26","publisher":"PT MAFY MEDIA LITERASI INDONESIA","publisher-place":"Solok,Sumatra Barat","title":"Farmasi Rumah Sakit","type":"book"},"uris":["http://www.mendeley.com/documents/?uuid=e9cd50d2-034a-4ab3-ab6d-7ad885b5c52e"]}],"mendeley":{"formattedCitation":"(Gina Aulia, Hilda Muliana 2016)","plainTextFormattedCitation":"(Gina Aulia, Hilda Muliana 2016)","previouslyFormattedCitation":"(Gina Aulia, Hilda Muliana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(Gina Aulia, Hilda Muliana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069C41D" w14:textId="77777777" w:rsidR="003648E7" w:rsidRDefault="005E5ECD">
      <w:pPr>
        <w:pStyle w:val="ListParagraph"/>
        <w:numPr>
          <w:ilvl w:val="0"/>
          <w:numId w:val="4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Menyediakan layanan farmasi secara optimal, baik saat kondisi darurat maupun dalam situasi biasa, yang menyesuaikan dengan kondisi pasien dan fasilitas yang dimiliki oleh instalasi farmasi rumah sakit. </w:t>
      </w:r>
    </w:p>
    <w:p w14:paraId="74954F85" w14:textId="77777777" w:rsidR="003648E7" w:rsidRDefault="005E5ECD">
      <w:pPr>
        <w:pStyle w:val="ListParagraph"/>
        <w:numPr>
          <w:ilvl w:val="0"/>
          <w:numId w:val="4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Memberikan layanan yang unggul didasarkan pada hasil evaluasi, analisis, serta kajian sistematis dalam pelaksanaan pelayanan. </w:t>
      </w:r>
    </w:p>
    <w:p w14:paraId="1F1889FF" w14:textId="77777777" w:rsidR="003648E7" w:rsidRDefault="005E5ECD">
      <w:pPr>
        <w:pStyle w:val="ListParagraph"/>
        <w:numPr>
          <w:ilvl w:val="0"/>
          <w:numId w:val="4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Menyampaikan informasi dan edukasi (KIE) mengenai obat-obatan yang diberikan kepada pasien.</w:t>
      </w:r>
    </w:p>
    <w:p w14:paraId="0B72B410" w14:textId="77777777" w:rsidR="003648E7" w:rsidRDefault="005E5ECD">
      <w:pPr>
        <w:pStyle w:val="ListParagraph"/>
        <w:numPr>
          <w:ilvl w:val="0"/>
          <w:numId w:val="4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Melaksanakan pengawasan terhadap obat-obatan sesuai dengan peraturan yang berlaku. </w:t>
      </w:r>
    </w:p>
    <w:p w14:paraId="4A7274AC" w14:textId="77777777" w:rsidR="003648E7" w:rsidRDefault="005E5ECD">
      <w:pPr>
        <w:pStyle w:val="ListParagraph"/>
        <w:numPr>
          <w:ilvl w:val="0"/>
          <w:numId w:val="43"/>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Menjalankan pelayanan berdasarkan etika farmasi dan prosedur kefarmasian yang telah diterapkan. </w:t>
      </w:r>
    </w:p>
    <w:p w14:paraId="23F2C06E" w14:textId="77777777" w:rsidR="003648E7" w:rsidRDefault="005E5ECD">
      <w:pPr>
        <w:pStyle w:val="ListParagraph"/>
        <w:numPr>
          <w:ilvl w:val="0"/>
          <w:numId w:val="4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peraturan menteri kesehatan republik indonesia nomor 72 tahun 2016, intalasi farmasi rumah sakit (IFRS) memiliki fungsi dalam pengelolaan sediaan farmasi, alat kesehatan, dan bahan medis habis pakai, yang meliputi: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w:t>
      </w:r>
    </w:p>
    <w:p w14:paraId="32CCFC8D" w14:textId="77777777" w:rsidR="003648E7" w:rsidRDefault="005E5ECD">
      <w:pPr>
        <w:pStyle w:val="ListParagraph"/>
        <w:numPr>
          <w:ilvl w:val="0"/>
          <w:numId w:val="4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Pengelolaan sediaan farmasi, alat Kesehatan, dan bahan medis habis pakai</w:t>
      </w:r>
    </w:p>
    <w:p w14:paraId="7D0176B9"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Menentukan jenis obat, alat kesehatan, dan bahan medis habis pakai yang benar-benar dibutuhkan sesuai dengan pelayanan yang ada di rumah sakit.</w:t>
      </w:r>
    </w:p>
    <w:p w14:paraId="3C349EAE"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Merancang kebutuhan obat, alat kesehatan, dan bahan medis habis pakai secara efisien dan tepat guna agar penggunaannya optimal.</w:t>
      </w:r>
    </w:p>
    <w:p w14:paraId="49B83C46"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Melakukan proses pengadaan obat, alat kesehatan, dan bahan medis habis pakai sesuai dengan perencanaan serta mengikuti aturan yang berlaku.</w:t>
      </w:r>
    </w:p>
    <w:p w14:paraId="3BED12B6"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Melakukan produksi sediaan farmasi, alat kesehatan, dan bahan medis habis pakai jika dibutuhkan untuk mendukung layanan rumah sakit. </w:t>
      </w:r>
    </w:p>
    <w:p w14:paraId="10F39C53"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Menerima obat, alat kesehatan, dan bahan medis habis pakai dengan memastikan bahwa barang yang diterima sudah sesuai standar dan ketetntuan kefarmasian.</w:t>
      </w:r>
    </w:p>
    <w:p w14:paraId="6CC0C536"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Menyimpan sediaan farmasi, alat Kesehatan, dan bahan medis habis pakai dengan sesuai standar spesifikasi dan persyaratan kefarmasian.</w:t>
      </w:r>
    </w:p>
    <w:p w14:paraId="3A5A9723"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Mendistribusikan sediaan farmasi, alat Kesehatan, dan bahan medis habis pakai.</w:t>
      </w:r>
    </w:p>
    <w:p w14:paraId="4064F08F"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Menyelenggarakan pelayanan farmasi secara terpadu.</w:t>
      </w:r>
    </w:p>
    <w:p w14:paraId="7B6D656D"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Melaksanakan pelayanan obat dengan sistem unit dose atau dosis harian.</w:t>
      </w:r>
    </w:p>
    <w:p w14:paraId="2ED911BE"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Melakukan komputerisasi dalam pengelolaan sediaan farmasi, alat Kesehatan, dan bahan medis habis pakai, jika sudah memungkinkan.</w:t>
      </w:r>
    </w:p>
    <w:p w14:paraId="588A6556"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Mengidentifikasi, mencegah, serta mengatasi permasalahan yang berkaitan dengan sediaan farmasi, alat Kesehatan, dan bahan medis habis pakai.</w:t>
      </w:r>
    </w:p>
    <w:p w14:paraId="505E80BD"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Melaksanakan pemusnahan dan penarikan terhadap sediaan farmasi, alat Kesehatan, dan bahan medis habis pakai.</w:t>
      </w:r>
    </w:p>
    <w:p w14:paraId="547DAD19"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Mengendalikan persediaan sediaan farmasi, alat Kesehatan, dan bahan medis habis pakai secara efektif.</w:t>
      </w:r>
    </w:p>
    <w:p w14:paraId="74667B22" w14:textId="77777777" w:rsidR="003648E7" w:rsidRDefault="005E5ECD">
      <w:pPr>
        <w:pStyle w:val="ListParagraph"/>
        <w:numPr>
          <w:ilvl w:val="0"/>
          <w:numId w:val="4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Melakukan administrasi dalam pengelolaan sediaan farmasi, alat Kesehatan, dan bahan medis habis pakai. </w:t>
      </w:r>
    </w:p>
    <w:p w14:paraId="1A8ECC80" w14:textId="77777777" w:rsidR="003648E7" w:rsidRDefault="005E5ECD">
      <w:pPr>
        <w:pStyle w:val="ListParagraph"/>
        <w:numPr>
          <w:ilvl w:val="0"/>
          <w:numId w:val="4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Pelayamam farmasi klinik </w:t>
      </w:r>
    </w:p>
    <w:p w14:paraId="73481BCB"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Meneliti dan melaksanakan pelayanan resep serta permintaan obat.</w:t>
      </w:r>
    </w:p>
    <w:p w14:paraId="305F3E06"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Melakukan penelusuran terhadap Riwayat penggunaan obat.</w:t>
      </w:r>
    </w:p>
    <w:p w14:paraId="50DB28A5"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Melaksanakan proses rekonsiliasi obat.</w:t>
      </w:r>
    </w:p>
    <w:p w14:paraId="02B33230"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Memberikan informasi dan edukasi mengenai penggunaan obat, baik yang berdasarkan resep maupun obat keras, kepada pasien atau keluarganya.</w:t>
      </w:r>
    </w:p>
    <w:p w14:paraId="2F9912A9"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Mengidentifikasi, mencegah, dan mengatasi masalah yang berkaitan dengan sediaan farmasi, alat Kesehatan, serta bahan medis habis pakai.</w:t>
      </w:r>
    </w:p>
    <w:p w14:paraId="1E6DB238"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Melakukan kunjungan mandiri maupun Bersama dengan tenaga Kesehatan lainnya.</w:t>
      </w:r>
    </w:p>
    <w:p w14:paraId="715ACA22"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Memberikan konsultasi kepada pasien dan/atau keluarganya.</w:t>
      </w:r>
    </w:p>
    <w:p w14:paraId="4309789B"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Melaksanakan pemantauan obat (PTO), yang mencakup:</w:t>
      </w:r>
    </w:p>
    <w:p w14:paraId="5D64AEB2" w14:textId="77777777" w:rsidR="003648E7" w:rsidRDefault="005E5EC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 pemantauan efek terapi obat</w:t>
      </w:r>
    </w:p>
    <w:p w14:paraId="7A8EBB14" w14:textId="77777777" w:rsidR="003648E7" w:rsidRDefault="005E5EC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 pemantauan efek samping obat</w:t>
      </w:r>
    </w:p>
    <w:p w14:paraId="50ABD4FE" w14:textId="77777777" w:rsidR="003648E7" w:rsidRDefault="005E5EC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c. pemantauan kadar obat dalam darah (PKDO).</w:t>
      </w:r>
    </w:p>
    <w:p w14:paraId="6B16EF4F"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Melaksanakan evaluasi penggunaan obat (EPO)</w:t>
      </w:r>
    </w:p>
    <w:p w14:paraId="69E79E23"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Melaksanakan dispensing sediaan steril, termasuk pencampuran obat suntik, menyiapkan nutrisi parenteral, dan melaksanakan pengemasan ulang sediaan sitotoksik.</w:t>
      </w:r>
    </w:p>
    <w:p w14:paraId="75AA890A" w14:textId="77777777" w:rsidR="003648E7" w:rsidRDefault="005E5ECD">
      <w:pPr>
        <w:pStyle w:val="ListParagraph"/>
        <w:numPr>
          <w:ilvl w:val="0"/>
          <w:numId w:val="46"/>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Menyediakan pelayanan informasi obat (PIO) kepada tenaga Kesehatan lain, pasien (serta keluarg</w:t>
      </w:r>
      <w:bookmarkStart w:id="0" w:name="_GoBack"/>
      <w:bookmarkEnd w:id="0"/>
      <w:r>
        <w:rPr>
          <w:rFonts w:ascii="Times New Roman" w:hAnsi="Times New Roman" w:cs="Times New Roman"/>
          <w:sz w:val="24"/>
          <w:szCs w:val="24"/>
        </w:rPr>
        <w:t xml:space="preserve">anya), Masyarakat, dan institusi di luar. </w:t>
      </w:r>
    </w:p>
    <w:p w14:paraId="2A584D27" w14:textId="77777777" w:rsidR="003648E7" w:rsidRDefault="003648E7">
      <w:pPr>
        <w:spacing w:line="480" w:lineRule="auto"/>
        <w:jc w:val="both"/>
        <w:rPr>
          <w:rFonts w:ascii="Times New Roman" w:hAnsi="Times New Roman" w:cs="Times New Roman"/>
          <w:sz w:val="24"/>
          <w:szCs w:val="24"/>
        </w:rPr>
      </w:pPr>
    </w:p>
    <w:p w14:paraId="1894A936" w14:textId="77777777" w:rsidR="003648E7" w:rsidRDefault="005E5ECD">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lastRenderedPageBreak/>
        <w:t xml:space="preserve">Standar pelayanan kefarmasian di rumah sakit mencakup pengelolaan sediaan farmasi, alat kesehatan, serta bahan medis yang digunakan sekali pakai. Apoteker memiliki tanggung jawab penting dalam pengelolaan sediaan farmasi, alat kesehatan, dan bahan medis habis pakai di rumah sakit. Tugas ini mencakup memastikan bahwa setiap tahap proses pengadaan dan pengelolaan mengikuti ketentuan yang berlaku serta menjaga kualitas, manfaat, serta keamanan produk-produk tersebut. Pengelolaan sediaan farmasi terdiri dari, alat kesehatan, dan bahan medis habis pakai berlangsung dalam siklus yang meliputi mulai dari tahap pemilihan, perencanaan, kebutuhan, pengadaan, penerimaan, penyimpanan, pendistribusian, pemusnahan dan penarikan, pengendalian, serta administrasi yang diperlukan untuk mendukung pelayanan kefarmasian. dengan demikian, apoteker berperan penting dalam menjamin ketersediaan dan keamanan produk-produk kesehatan di rumah sakit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A2C4081" w14:textId="77777777" w:rsidR="003648E7" w:rsidRDefault="005E5ECD">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Pada awalnya, pelayanan kefarmasian hanya terfokus pada manajemen obat. Namun, seiring berjalannya waktu, layanan ini telah berkembang menjadi lebih komprehensif, dengan penekanan pada peningkatan kualitas hidup pasien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{"citationItems":[{"id":"ITEM-1","itemData":{"author":[{"dropping-particle":"","family":"Fitria","given":"Sherly Nur","non-dropping-particle":"","parse-names":false,"suffix":""},{"dropping-particle":"","family":"Dhamanti","given":"Inge","non-dropping-particle":"","parse-names":false,"suffix":""}],"id":"ITEM-1","issued":{"date-parts":[["2024"]]},"page":"11244-11253","title":"ANALISIS FAKTOR PENYEBAB MEDICATION ERROR PADA UNIT RAWAT JALAN DI RUMAH SAKIT : LITERATURE REVIEW","type":"article-journal","volume":"5"},"uris":["http://www.mendeley.com/documents/?uuid=29d90fb3-dbcd-4037-b259-415c58088872"]}],"mendeley":{"formattedCitation":"(Fitria and Dhamanti 2024)","plainTextFormattedCitation":"(Fitria and Dhamanti 2024)","previouslyFormattedCitation":"(Fitria and Dhamanti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(Fitria and Dhamanti 2024)</w:t>
      </w:r>
      <w:r>
        <w:rPr>
          <w:rFonts w:ascii="Times New Roman" w:hAnsi="Times New Roman" w:cs="Times New Roman"/>
          <w:sz w:val="24"/>
          <w:szCs w:val="24"/>
        </w:rPr>
        <w:fldChar w:fldCharType="end"/>
      </w:r>
      <w:r>
        <w:rPr>
          <w:rFonts w:ascii="Times New Roman" w:hAnsi="Times New Roman" w:cs="Times New Roman"/>
          <w:sz w:val="24"/>
          <w:szCs w:val="24"/>
        </w:rPr>
        <w:t xml:space="preserve">. Pelayanan yang berkualitas tidak hanya mengurangi resiko terjadinya kesalahan dalam pengobatan, tetapi juga mampu memenuhi kebutuhan serta harapan masyarakat. Hal ini akan memberikan kesan positif bagi kefarmasian, terutama terkait dengan kecepatan pelayanan, ketersediaan obat yang dibutuhkan, serta jaminan mutu obat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{"citationItems":[{"id":"ITEM-1","itemData":{"abstract":"Penggunaan Cengkeh dan produk turunannya, seperti eugenol perlu dilakaukan untuk meningkatkan kesejahteraan petani cengkeh di satu pihak dan kesehatan masyarakat dilain pihak. Penelitian yang bertujuan untuk mengetahui kemungkinan pemanfaatan eugenol cengkeh untuk kesehatan manusia. Penelitian ini merupakan studi kepustakaan dengan menggunakan metode Competitive Intelligence (CI). Dimulai dengan rencana pengumpulan data, pengumpulan data, analisis data, pemahaman hasil analisis, kesimpulan dan rekomendasi. Hasil penelitian menunjukkan bahwa eugeneol cengkeh dapat digunakan sebagai obat untuk kesehatan manusia karena memiliki fungsi dan peran sebagai: (i). antikanker (induksi apoptosis terhadap sel- sel kanker dengan aktivitas antiproliferatif, antimetastatik), (ii). antibakteri (merusak membrane dan dinding sel bakteri, sehingga cocok sebagai bahan disinfektan dan obat untuk penyakit gigi, rongga mulut, gusi dan saluran pencernaan), (iii) anti-jamur (memiliki potensi terapeutik dan efek penghambatan asam asam amino dalam membran sitoplasma ragi sehingga dapat mengobati penyakit, seperti penyakit kulit dan organ saluran pencernaan), (iv) antioksidan (turunan eugenol dapat memperlambat atau mencegah proses oksidasi yang dapat memberikan efek antipedroganik dan antiteratogenik asam retinoat}, (v) antiinflamasi (antiproliferatif dan antifibrogeniknya serta hepatoprotektif) dan (vi) anti-serangga (eugenol sebagai lavarsida dapat dipergunakan untuk mengontrol serangga seperti nyamuk Aedes aegypti dan Anopeles stephensi). Saran perlu segera melakukan penelitian lebih lanjut untuk pemaanfaatan eugenol sebagai obat, antara lain pengobatan kanker sebagai obat herbal.Penggunaan Cengkeh dan produk turunannya, seperti eugenol perlu dilakaukan untuk meningkatkan kesejahteraan petani cengkeh di satu pihak dan kesehatan masyarakat dilain pihak. Penelitian yang bertujuan untuk mengetahui kemungkinan pemanfaatan eugenol cengkeh untuk kesehatan manusia. Penelitian ini merupakan studi kepustakaan dengan menggunakan metode Competitive Intelligence (CI). Dimulai dengan rencana pengumpulan data, pengumpulan data, analisis data, pemahaman hasil analisis, kesimpulan dan rekomendasi. Hasil penelitian menunjukkan bahwa eugeneol cengkeh dapat digunakan sebagai obat untuk kesehatan manusia karena memiliki fungsi dan peran sebagai: (i). antikanker (induksi apoptosis terhadap sel- sel kanker dengan aktivitas antiproliferatif, antimetastatik), (ii). antibakteri (merusak membrane dan d…","author":[{"dropping-particle":"","family":"Yanti Paula Ranti","given":"dkk 2019","non-dropping-particle":"","parse-names":false,"suffix":""}],"container-title":"The Tropical Journal of Biopharmaceutical","id":"ITEM-1","issue":"2","issued":{"date-parts":[["2019"]]},"page":"158-169","title":"Biofarmasetikal Tropis Biofarmasetikal Tropis","type":"article-journal","volume":"2"},"uris":["http://www.mendeley.com/documents/?uuid=cb829b38-1ca7-4165-aa67-7062e18f7508"]}],"mendeley":{"formattedCitation":"(Yanti Paula Ranti 2019)","plainTextFormattedCitation":"(Yanti Paula Ranti 2019)","previouslyFormattedCitation":"(Yanti Paula Ranti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(Yanti Paula Ranti 2019)</w:t>
      </w:r>
      <w:r>
        <w:rPr>
          <w:rFonts w:ascii="Times New Roman" w:hAnsi="Times New Roman" w:cs="Times New Roman"/>
          <w:sz w:val="24"/>
          <w:szCs w:val="24"/>
        </w:rPr>
        <w:fldChar w:fldCharType="end"/>
      </w:r>
      <w:r>
        <w:rPr>
          <w:rFonts w:ascii="Times New Roman" w:hAnsi="Times New Roman" w:cs="Times New Roman"/>
          <w:sz w:val="24"/>
          <w:szCs w:val="24"/>
        </w:rPr>
        <w:t>.</w:t>
      </w:r>
    </w:p>
    <w:p w14:paraId="2EB35E12" w14:textId="77777777" w:rsidR="003648E7" w:rsidRDefault="005E5ECD">
      <w:pPr>
        <w:pStyle w:val="ListParagraph"/>
        <w:numPr>
          <w:ilvl w:val="0"/>
          <w:numId w:val="7"/>
        </w:numPr>
        <w:spacing w:after="0" w:line="480" w:lineRule="auto"/>
        <w:ind w:left="270" w:hanging="27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Definisi obat </w:t>
      </w:r>
    </w:p>
    <w:p w14:paraId="322C9DC6" w14:textId="77777777" w:rsidR="003648E7" w:rsidRDefault="005E5ECD">
      <w:pPr>
        <w:pStyle w:val="ListParagraph"/>
        <w:numPr>
          <w:ilvl w:val="0"/>
          <w:numId w:val="14"/>
        </w:numPr>
        <w:spacing w:after="0" w:line="480" w:lineRule="auto"/>
        <w:ind w:left="567" w:hanging="297"/>
        <w:jc w:val="both"/>
        <w:rPr>
          <w:rFonts w:ascii="Times New Roman" w:hAnsi="Times New Roman" w:cs="Times New Roman"/>
          <w:bCs/>
          <w:sz w:val="24"/>
          <w:szCs w:val="24"/>
        </w:rPr>
      </w:pPr>
      <w:r>
        <w:rPr>
          <w:rFonts w:ascii="Times New Roman" w:hAnsi="Times New Roman" w:cs="Times New Roman"/>
          <w:bCs/>
          <w:sz w:val="24"/>
          <w:szCs w:val="24"/>
        </w:rPr>
        <w:t xml:space="preserve">Pengertian obat </w:t>
      </w:r>
    </w:p>
    <w:p w14:paraId="74AD8879" w14:textId="77777777" w:rsidR="003648E7" w:rsidRDefault="005E5ECD">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Obat merupakan bahan atau campuran bahan, termasuk produk biologi, yang digunakan untuk mempengaruhi atau mengidentifisikasi system fisiologi serta kondisi patologi. Tujuannya adalah untuk menetapkan diagnosis, mencegah penyakit, menyembuhkan, memulihkan meningkatkan kesehatan dan juga sebagai kontrasepsi bagi manusia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059781A" w14:textId="77777777" w:rsidR="003648E7" w:rsidRDefault="005E5ECD">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Obat dapat memberikan manfaat sesuai dengan indikasinya ketika digunakan secara bijak. Namun, obat tersebut dapat berubah menjadi racun apabila dosis melebihi batas ambang maksimum. Dosis yang umum adalah takaran obat yang sesuai dengan kebutuhan harian dalam batas normal, sementara dosis maksimum adalah takaran obat harian yang ditetapkan untuk pengobatan dengan kapasitas tertinggi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{"citationItems":[{"id":"ITEM-1","itemData":{"ISSN":"2721-9135","abstract":"Drugs are chemicals that can be used to cure complaints or diseases with certain doses. Drugs can be regarded as poison if we do not use drugs wisely. Pharmacist is one of the professions of health workers who are experts in the field of medicine. Pharmacists are tasked with providing drug information to people who receive drugs when they seek self-medication or with prescriptions. Drugs consist of several drug dosage forms such as tablets, capsules, powder, injection preparations and several other dosage forms. Drugs are often encountered by children from an early age when they are at home, but when parents don't explain the meaning of the drug it will have an impact on something unwanted. The purpose of this community service is to provide education to school children to increase their knowledge of medicine. The community service method used is lectures and discussions and questions and answers, starting with a pre-test and ending with a post-test which was conducted at the Al-Hikmah prayer room, Gebang-Jember sub-district. The result of this community service is an increase in school children's knowledge of drugs from pharmacists who provide education about types of drug preparations, drug storage, how to use drugs, and drug properties. Pharmacist is a health professional who provides drug information to increase drug knowledge so that it is wise in its use.","author":[{"dropping-particle":"","family":"Mayasari","given":"Shinta","non-dropping-particle":"","parse-names":false,"suffix":""},{"dropping-particle":"","family":"Anggitasari","given":"Wima","non-dropping-particle":"","parse-names":false,"suffix":""},{"dropping-particle":"","family":"Pebriarti","given":"Iski Weni","non-dropping-particle":"","parse-names":false,"suffix":""}],"container-title":"BERNAS: Jurnal Pengabdian Kepada Masyarakat","id":"ITEM-1","issue":"1","issued":{"date-parts":[["2023"]]},"page":"842-847","title":"Edukasi Mengenal Obat Sejak Usia Dini Pada Pesentren di Kelurahan Gebang-Jember","type":"article-journal","volume":"4"},"uris":["http://www.mendeley.com/documents/?uuid=3badea5e-d2c5-48c0-9359-8617c8c9e63f"]}],"mendeley":{"formattedCitation":"(Mayasari, Anggitasari, and Pebriarti 2023)","manualFormatting":"(Mayasari, dkk, 2023)","plainTextFormattedCitation":"(Mayasari, Anggitasari, and Pebriarti 2023)","previouslyFormattedCitation":"(Mayasari, Anggitasari, and Pebriarti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(Mayasari, dkk, 2023)</w:t>
      </w:r>
      <w:r>
        <w:rPr>
          <w:rFonts w:ascii="Times New Roman" w:hAnsi="Times New Roman" w:cs="Times New Roman"/>
          <w:sz w:val="24"/>
          <w:szCs w:val="24"/>
        </w:rPr>
        <w:fldChar w:fldCharType="end"/>
      </w:r>
      <w:r>
        <w:rPr>
          <w:rFonts w:ascii="Times New Roman" w:hAnsi="Times New Roman" w:cs="Times New Roman"/>
          <w:sz w:val="24"/>
          <w:szCs w:val="24"/>
        </w:rPr>
        <w:t>.</w:t>
      </w:r>
    </w:p>
    <w:p w14:paraId="436157E2" w14:textId="77777777" w:rsidR="003648E7" w:rsidRDefault="005E5ECD">
      <w:pPr>
        <w:pStyle w:val="ListParagraph"/>
        <w:numPr>
          <w:ilvl w:val="0"/>
          <w:numId w:val="14"/>
        </w:numPr>
        <w:spacing w:before="240" w:line="480" w:lineRule="auto"/>
        <w:ind w:left="567" w:hanging="297"/>
        <w:jc w:val="both"/>
        <w:rPr>
          <w:rFonts w:ascii="Times New Roman" w:hAnsi="Times New Roman" w:cs="Times New Roman"/>
          <w:sz w:val="24"/>
          <w:szCs w:val="24"/>
        </w:rPr>
      </w:pPr>
      <w:r>
        <w:rPr>
          <w:rFonts w:ascii="Times New Roman" w:hAnsi="Times New Roman" w:cs="Times New Roman"/>
          <w:sz w:val="24"/>
          <w:szCs w:val="24"/>
        </w:rPr>
        <w:t xml:space="preserve">Penggolongan obat </w:t>
      </w:r>
    </w:p>
    <w:p w14:paraId="08755C29" w14:textId="77777777" w:rsidR="003648E7" w:rsidRDefault="005E5ECD">
      <w:pPr>
        <w:pStyle w:val="ListParagraph"/>
        <w:numPr>
          <w:ilvl w:val="0"/>
          <w:numId w:val="15"/>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Penggolongan obat berdasarkan bentuk sediaannya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{"citationItems":[{"id":"ITEM-1","itemData":{"author":[{"dropping-particle":"","family":"Yumni","given":"Fathiya Luthfil","non-dropping-particle":"","parse-names":false,"suffix":""}],"id":"ITEM-1","issued":{"date-parts":[["2023"]]},"publisher":"Cv.Science techno direct","publisher-place":"Pangkalpinang","title":"BUKU AJAR FARMAKOLOGI","type":"book"},"uris":["http://www.mendeley.com/documents/?uuid=b787ec0f-a7e4-418f-b07d-db8bc440aeda"]}],"mendeley":{"formattedCitation":"(Yumni 2023)","manualFormatting":"(Yumni, 2023)","plainTextFormattedCitation":"(Yumni 2023)","previouslyFormattedCitation":"(Yumni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(Yumni,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95D4951" w14:textId="77777777" w:rsidR="003648E7" w:rsidRDefault="005E5ECD">
      <w:pPr>
        <w:pStyle w:val="ListParagraph"/>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Bentuk sediaan obat merujuk pada hasil formulasi zat aktif yang disiapkan  dan dirancang sesuai dengan kebutuhan tertentu, mengandung satu atau lebih zat aktif yang dapat mempermudah pemberian dan efektivitas terapi dengan baik melalui rute internal maupun eksternal. Terdapat berbagai jenis sediaan obat yang dapat dikategorikan berdasarkan bentuk fisiknya. Sediaan obat dapat dibagi menjadi tiga kategori utama: </w:t>
      </w:r>
    </w:p>
    <w:p w14:paraId="2AD279A6" w14:textId="77777777" w:rsidR="003648E7" w:rsidRDefault="005E5ECD">
      <w:pPr>
        <w:pStyle w:val="ListParagraph"/>
        <w:numPr>
          <w:ilvl w:val="0"/>
          <w:numId w:val="16"/>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Sediaan cair, seperti (larutan sejati, suspensi, dan emulsi).</w:t>
      </w:r>
    </w:p>
    <w:p w14:paraId="6791AB3F" w14:textId="77777777" w:rsidR="003648E7" w:rsidRDefault="005E5ECD">
      <w:pPr>
        <w:pStyle w:val="ListParagraph"/>
        <w:numPr>
          <w:ilvl w:val="0"/>
          <w:numId w:val="16"/>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Sediaan semipadat, seperti (krim, lotion, salep, gel, dan suppositoria).</w:t>
      </w:r>
    </w:p>
    <w:p w14:paraId="5A6376D6" w14:textId="77777777" w:rsidR="003648E7" w:rsidRDefault="005E5ECD">
      <w:pPr>
        <w:pStyle w:val="ListParagraph"/>
        <w:numPr>
          <w:ilvl w:val="0"/>
          <w:numId w:val="16"/>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Sediaan padat, seperti (tablet, kapsul, pil, granul, dan serbuk).</w:t>
      </w:r>
    </w:p>
    <w:p w14:paraId="34D2DF9C" w14:textId="77777777" w:rsidR="003648E7" w:rsidRDefault="005E5ECD">
      <w:pPr>
        <w:pStyle w:val="ListParagraph"/>
        <w:numPr>
          <w:ilvl w:val="0"/>
          <w:numId w:val="15"/>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Penggolongan obat dibedakan berdasarkan jenisnya dan cara penandaann yang digunakan, yang terbagi ke dalam beberapa golongan: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{"citationItems":[{"id":"ITEM-1","itemData":{"author":[{"dropping-particle":"","family":"Yumni","given":"Fathiya Luthfil","non-dropping-particle":"","parse-names":false,"suffix":""}],"id":"ITEM-1","issued":{"date-parts":[["2023"]]},"publisher":"Cv.Science techno direct","publisher-place":"Pangkalpinang","title":"BUKU AJAR FARMAKOLOGI","type":"book"},"uris":["http://www.mendeley.com/documents/?uuid=b787ec0f-a7e4-418f-b07d-db8bc440aeda"]}],"mendeley":{"formattedCitation":"(Yumni 2023)","plainTextFormattedCitation":"(Yumni 2023)","previouslyFormattedCitation":"(Yumni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(Yumni 2023)</w:t>
      </w:r>
      <w:r>
        <w:rPr>
          <w:rFonts w:ascii="Times New Roman" w:hAnsi="Times New Roman" w:cs="Times New Roman"/>
          <w:sz w:val="24"/>
          <w:szCs w:val="24"/>
        </w:rPr>
        <w:fldChar w:fldCharType="end"/>
      </w:r>
      <w:r>
        <w:rPr>
          <w:rFonts w:ascii="Times New Roman" w:hAnsi="Times New Roman" w:cs="Times New Roman"/>
          <w:sz w:val="24"/>
          <w:szCs w:val="24"/>
        </w:rPr>
        <w:t>.</w:t>
      </w:r>
    </w:p>
    <w:p w14:paraId="18D944C8" w14:textId="77777777" w:rsidR="003648E7" w:rsidRDefault="005E5ECD">
      <w:pPr>
        <w:pStyle w:val="ListParagraph"/>
        <w:numPr>
          <w:ilvl w:val="0"/>
          <w:numId w:val="1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Obat bebas, obat bebas adalah jenis obat yang dapat dibeli tanpa perlu memerlukan resep dokter. Zat aktif yang terkandung dalam obat ini umumnya tergolong aman dan memiliki efek samping yang tidak terlalu berbahaya. Untuk mengenalinya, obat bebas biasanya ditandai dengan simbol lingkaran berwarna hijau yang dikelililingi garis tepi hitam pada kemasannya. </w:t>
      </w:r>
    </w:p>
    <w:tbl>
      <w:tblPr>
        <w:tblStyle w:val="TableGrid"/>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2123"/>
      </w:tblGrid>
      <w:tr w:rsidR="003648E7" w14:paraId="1E7A7BE6" w14:textId="77777777">
        <w:trPr>
          <w:trHeight w:val="356"/>
        </w:trPr>
        <w:tc>
          <w:tcPr>
            <w:tcW w:w="2103" w:type="dxa"/>
          </w:tcPr>
          <w:p w14:paraId="62306FB7" w14:textId="77777777" w:rsidR="003648E7" w:rsidRDefault="005E5ECD">
            <w:pPr>
              <w:pStyle w:val="ListParagraph"/>
              <w:spacing w:line="480" w:lineRule="auto"/>
              <w:ind w:left="0"/>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drawing>
                <wp:inline distT="0" distB="0" distL="0" distR="0" wp14:anchorId="0FE32FBE" wp14:editId="19AB36BC">
                  <wp:extent cx="531876" cy="512064"/>
                  <wp:effectExtent l="0" t="0" r="1905" b="2540"/>
                  <wp:docPr id="1028" name="Picture 23" descr="C:\Users\USER\AppData\Local\Packages\5319275A.WhatsAppDesktop_cv1g1gvanyjgm\TempState\EDE7E2B6D13A41DDF9F4BDEF84FDC737\WhatsApp Image 2025-02-01 at 12.39.53_3ec586c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3"/>
                          <pic:cNvPicPr/>
                        </pic:nvPicPr>
                        <pic:blipFill>
                          <a:blip r:embed="rId16" cstate="print"/>
                          <a:srcRect t="22257" b="36677"/>
                          <a:stretch/>
                        </pic:blipFill>
                        <pic:spPr>
                          <a:xfrm>
                            <a:off x="0" y="0"/>
                            <a:ext cx="531876" cy="512064"/>
                          </a:xfrm>
                          <a:prstGeom prst="rect">
                            <a:avLst/>
                          </a:prstGeom>
                          <a:ln>
                            <a:noFill/>
                          </a:ln>
                        </pic:spPr>
                      </pic:pic>
                    </a:graphicData>
                  </a:graphic>
                </wp:inline>
              </w:drawing>
            </w:r>
          </w:p>
          <w:p w14:paraId="773AAF1F" w14:textId="77777777" w:rsidR="003648E7" w:rsidRDefault="005E5ECD">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Gambar 2.1</w:t>
            </w:r>
          </w:p>
          <w:p w14:paraId="215D2AD4" w14:textId="77777777" w:rsidR="003648E7" w:rsidRDefault="005E5E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Logo obat bebas</w:t>
            </w:r>
          </w:p>
        </w:tc>
        <w:tc>
          <w:tcPr>
            <w:tcW w:w="2123" w:type="dxa"/>
          </w:tcPr>
          <w:p w14:paraId="0E40D685" w14:textId="77777777" w:rsidR="003648E7" w:rsidRDefault="005E5EC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5F924D" wp14:editId="657C832A">
                  <wp:extent cx="499872" cy="512064"/>
                  <wp:effectExtent l="0" t="0" r="0" b="2540"/>
                  <wp:docPr id="1029" name="Picture 22" descr="C:\Users\USER\AppData\Local\Packages\5319275A.WhatsAppDesktop_cv1g1gvanyjgm\TempState\85BE7E92377849414323F55A9E3C4E36\WhatsApp Image 2025-02-17 at 01.00.04_8846dc8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2"/>
                          <pic:cNvPicPr/>
                        </pic:nvPicPr>
                        <pic:blipFill>
                          <a:blip r:embed="rId17" cstate="print"/>
                          <a:srcRect l="4179" t="30168" r="13629" b="34078"/>
                          <a:stretch/>
                        </pic:blipFill>
                        <pic:spPr>
                          <a:xfrm>
                            <a:off x="0" y="0"/>
                            <a:ext cx="499872" cy="512064"/>
                          </a:xfrm>
                          <a:prstGeom prst="rect">
                            <a:avLst/>
                          </a:prstGeom>
                          <a:ln>
                            <a:noFill/>
                          </a:ln>
                        </pic:spPr>
                      </pic:pic>
                    </a:graphicData>
                  </a:graphic>
                </wp:inline>
              </w:drawing>
            </w:r>
          </w:p>
          <w:p w14:paraId="68725513" w14:textId="77777777" w:rsidR="003648E7" w:rsidRDefault="005E5EC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2.2</w:t>
            </w:r>
          </w:p>
          <w:p w14:paraId="0536B2EA" w14:textId="77777777" w:rsidR="003648E7" w:rsidRDefault="005E5E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obat bebas</w:t>
            </w:r>
          </w:p>
        </w:tc>
      </w:tr>
    </w:tbl>
    <w:p w14:paraId="5BEFE591" w14:textId="77777777" w:rsidR="003648E7" w:rsidRDefault="005E5ECD">
      <w:pPr>
        <w:pStyle w:val="ListParagraph"/>
        <w:numPr>
          <w:ilvl w:val="0"/>
          <w:numId w:val="1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Obat bebas terbatas, merupakan golongan obat yang dapat dibelikan tanpa resep, obat bebas terbatas tetap disertai peringatan khusus yang diperhatikan agar penggunaannya aman. Meskipun dapat dibeli tanpa menggunakan resep dokter, harus diperhatikan untuk mencegah risiko kesalahan penggunaannya. Meskipun masuk dalam klasifikasi obat keras, pembelian obat ini di apotek tetap diizinkan tanpa resep selama jumlahnya tidak melebihi batas yang telah ditenatukan. Obat jenis ini ditandai dengan simbol lingkaran biru yang memiliki garis </w:t>
      </w:r>
      <w:r>
        <w:rPr>
          <w:rFonts w:ascii="Times New Roman" w:hAnsi="Times New Roman" w:cs="Times New Roman"/>
          <w:sz w:val="24"/>
          <w:szCs w:val="24"/>
        </w:rPr>
        <w:lastRenderedPageBreak/>
        <w:t xml:space="preserve">tepi hitam. Obat bebas terbatas harus dilengkapi dengan informasi serta tanda peringatan tersebut memiliki latar belakang hitam dengan tulisan putih yang mencolok. Terdapat enam (6) jenis tanda peringatan yang perlu diperhatikan pada obat bebas terbatas, yaitu </w:t>
      </w:r>
    </w:p>
    <w:p w14:paraId="1D46E2AA" w14:textId="77777777" w:rsidR="003648E7" w:rsidRDefault="005E5ECD">
      <w:pPr>
        <w:pStyle w:val="ListParagraph"/>
        <w:numPr>
          <w:ilvl w:val="0"/>
          <w:numId w:val="18"/>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P. No.1: Awas! Obat keras. Bacalah aturan pemakaannya. </w:t>
      </w:r>
    </w:p>
    <w:p w14:paraId="43725851" w14:textId="77777777" w:rsidR="003648E7" w:rsidRDefault="005E5ECD">
      <w:pPr>
        <w:pStyle w:val="ListParagraph"/>
        <w:numPr>
          <w:ilvl w:val="0"/>
          <w:numId w:val="18"/>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P. No. 2: Awas! Obat keras. Hanya untuk kumur, jangan ditelan. </w:t>
      </w:r>
    </w:p>
    <w:p w14:paraId="14B2FCFC" w14:textId="77777777" w:rsidR="003648E7" w:rsidRDefault="005E5ECD">
      <w:pPr>
        <w:pStyle w:val="ListParagraph"/>
        <w:numPr>
          <w:ilvl w:val="0"/>
          <w:numId w:val="18"/>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P. No. 3: Awas! Obat keras. Hanya untuk dibakar.</w:t>
      </w:r>
    </w:p>
    <w:p w14:paraId="31A0160E" w14:textId="77777777" w:rsidR="003648E7" w:rsidRDefault="005E5ECD">
      <w:pPr>
        <w:pStyle w:val="ListParagraph"/>
        <w:numPr>
          <w:ilvl w:val="0"/>
          <w:numId w:val="18"/>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P. No. 5: Awas! Obat keras. Tidak boleh ditelan. </w:t>
      </w:r>
    </w:p>
    <w:p w14:paraId="657AEE00" w14:textId="77777777" w:rsidR="003648E7" w:rsidRDefault="005E5ECD">
      <w:pPr>
        <w:pStyle w:val="ListParagraph"/>
        <w:numPr>
          <w:ilvl w:val="0"/>
          <w:numId w:val="18"/>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P. No. 6: Awas! Obst keras obat wasir, jangan ditelan. </w:t>
      </w: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3060"/>
      </w:tblGrid>
      <w:tr w:rsidR="003648E7" w14:paraId="3AE7FF1A" w14:textId="77777777">
        <w:tc>
          <w:tcPr>
            <w:tcW w:w="2700" w:type="dxa"/>
          </w:tcPr>
          <w:p w14:paraId="38096AD0" w14:textId="77777777" w:rsidR="003648E7" w:rsidRDefault="003648E7">
            <w:pPr>
              <w:pStyle w:val="ListParagraph"/>
              <w:spacing w:line="480" w:lineRule="auto"/>
              <w:ind w:left="0"/>
              <w:jc w:val="center"/>
              <w:rPr>
                <w:rFonts w:ascii="Times New Roman" w:hAnsi="Times New Roman" w:cs="Times New Roman"/>
                <w:sz w:val="24"/>
                <w:szCs w:val="24"/>
              </w:rPr>
            </w:pPr>
          </w:p>
          <w:p w14:paraId="5C538E38" w14:textId="77777777" w:rsidR="003648E7" w:rsidRDefault="005E5EC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4C0D160" wp14:editId="242D3807">
                  <wp:extent cx="497712" cy="416689"/>
                  <wp:effectExtent l="0" t="0" r="0" b="2540"/>
                  <wp:docPr id="1030" name="Picture 32" descr="C:\Users\USER\AppData\Local\Packages\5319275A.WhatsAppDesktop_cv1g1gvanyjgm\TempState\DD45045F8C68DB9F54E70C67048D32E8\WhatsApp Image 2025-02-01 at 12.39.53_73121f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2"/>
                          <pic:cNvPicPr/>
                        </pic:nvPicPr>
                        <pic:blipFill>
                          <a:blip r:embed="rId18" cstate="print"/>
                          <a:srcRect t="14047" b="43813"/>
                          <a:stretch/>
                        </pic:blipFill>
                        <pic:spPr>
                          <a:xfrm>
                            <a:off x="0" y="0"/>
                            <a:ext cx="497712" cy="416689"/>
                          </a:xfrm>
                          <a:prstGeom prst="rect">
                            <a:avLst/>
                          </a:prstGeom>
                          <a:ln>
                            <a:noFill/>
                          </a:ln>
                        </pic:spPr>
                      </pic:pic>
                    </a:graphicData>
                  </a:graphic>
                </wp:inline>
              </w:drawing>
            </w:r>
          </w:p>
          <w:p w14:paraId="0C83E053" w14:textId="77777777" w:rsidR="003648E7" w:rsidRDefault="005E5EC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2.3</w:t>
            </w:r>
          </w:p>
          <w:p w14:paraId="3A418BCC" w14:textId="77777777" w:rsidR="003648E7" w:rsidRDefault="005E5E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Logo obat bebas terbatas</w:t>
            </w:r>
          </w:p>
        </w:tc>
        <w:tc>
          <w:tcPr>
            <w:tcW w:w="3060" w:type="dxa"/>
          </w:tcPr>
          <w:p w14:paraId="7F9CDB0F" w14:textId="77777777" w:rsidR="003648E7" w:rsidRDefault="005E5EC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CB2A99" wp14:editId="0E2E296B">
                  <wp:extent cx="683854" cy="768485"/>
                  <wp:effectExtent l="0" t="0" r="2540" b="0"/>
                  <wp:docPr id="1031" name="Picture 31" descr="C:\Users\USER\AppData\Local\Packages\5319275A.WhatsAppDesktop_cv1g1gvanyjgm\TempState\51CA7239C43E5AD0214414035FEB0453\WhatsApp Image 2025-02-17 at 01.00.04_24628e0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1"/>
                          <pic:cNvPicPr/>
                        </pic:nvPicPr>
                        <pic:blipFill>
                          <a:blip r:embed="rId19" cstate="print"/>
                          <a:srcRect l="26266" t="30627" r="21205" b="32208"/>
                          <a:stretch/>
                        </pic:blipFill>
                        <pic:spPr>
                          <a:xfrm>
                            <a:off x="0" y="0"/>
                            <a:ext cx="683854" cy="768485"/>
                          </a:xfrm>
                          <a:prstGeom prst="rect">
                            <a:avLst/>
                          </a:prstGeom>
                          <a:ln>
                            <a:noFill/>
                          </a:ln>
                        </pic:spPr>
                      </pic:pic>
                    </a:graphicData>
                  </a:graphic>
                </wp:inline>
              </w:drawing>
            </w:r>
          </w:p>
          <w:p w14:paraId="3F8CD95E" w14:textId="77777777" w:rsidR="003648E7" w:rsidRDefault="005E5EC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2.4</w:t>
            </w:r>
          </w:p>
          <w:p w14:paraId="197BBC00" w14:textId="77777777" w:rsidR="003648E7" w:rsidRDefault="005E5E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obat bebas terbatas</w:t>
            </w:r>
          </w:p>
        </w:tc>
      </w:tr>
    </w:tbl>
    <w:p w14:paraId="71325DA3" w14:textId="77777777" w:rsidR="003648E7" w:rsidRDefault="005E5ECD">
      <w:pPr>
        <w:spacing w:line="480" w:lineRule="auto"/>
        <w:rPr>
          <w:rFonts w:ascii="Times New Roman" w:hAnsi="Times New Roman" w:cs="Times New Roman"/>
          <w:sz w:val="24"/>
          <w:szCs w:val="24"/>
        </w:rPr>
      </w:pPr>
      <w:r>
        <w:rPr>
          <w:noProof/>
        </w:rPr>
        <w:drawing>
          <wp:anchor distT="0" distB="0" distL="114300" distR="114300" simplePos="0" relativeHeight="2" behindDoc="0" locked="0" layoutInCell="1" allowOverlap="1" wp14:anchorId="1BF7AED6" wp14:editId="07FB0DBB">
            <wp:simplePos x="0" y="0"/>
            <wp:positionH relativeFrom="column">
              <wp:posOffset>920115</wp:posOffset>
            </wp:positionH>
            <wp:positionV relativeFrom="paragraph">
              <wp:posOffset>78105</wp:posOffset>
            </wp:positionV>
            <wp:extent cx="3516630" cy="1362710"/>
            <wp:effectExtent l="0" t="0" r="7620" b="8890"/>
            <wp:wrapSquare wrapText="bothSides"/>
            <wp:docPr id="1032" name="Picture 50" descr="C:\Users\USER\AppData\Local\Packages\5319275A.WhatsAppDesktop_cv1g1gvanyjgm\TempState\7504ADAD8BB96320EB3AFDD4DF6E1F60\WhatsApp Image 2025-02-01 at 13.00.51_e33f95a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0"/>
                    <pic:cNvPicPr/>
                  </pic:nvPicPr>
                  <pic:blipFill>
                    <a:blip r:embed="rId20" cstate="print"/>
                    <a:srcRect l="5017" t="30311" r="5644" b="31088"/>
                    <a:stretch/>
                  </pic:blipFill>
                  <pic:spPr>
                    <a:xfrm>
                      <a:off x="0" y="0"/>
                      <a:ext cx="3516630" cy="1362710"/>
                    </a:xfrm>
                    <a:prstGeom prst="rect">
                      <a:avLst/>
                    </a:prstGeom>
                    <a:ln>
                      <a:noFill/>
                    </a:ln>
                  </pic:spPr>
                </pic:pic>
              </a:graphicData>
            </a:graphic>
            <wp14:sizeRelH relativeFrom="margin">
              <wp14:pctWidth>0</wp14:pctWidth>
            </wp14:sizeRelH>
            <wp14:sizeRelV relativeFrom="margin">
              <wp14:pctHeight>0</wp14:pctHeight>
            </wp14:sizeRelV>
          </wp:anchor>
        </w:drawing>
      </w:r>
    </w:p>
    <w:p w14:paraId="343F2436" w14:textId="77777777" w:rsidR="003648E7" w:rsidRDefault="005E5ECD">
      <w:pPr>
        <w:pStyle w:val="ListParagraph"/>
        <w:numPr>
          <w:ilvl w:val="0"/>
          <w:numId w:val="1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Obat keras, obat hanya, dapat dibeli dengan resep dokter, penggunaan obat-obatan yang termasuk dalam kategori ini tanpa pengawasan dokter dapat menimbulkan risiko, seperti resistensi obat, memperburuk kondisi kesehatan, bahkan berpotensi meracuni tubuh dan mengancam jiwa. Obat keras biasanya ditandai dengan simbol lingkaran merah dengan garis tepi hitam dan huruf “K” di dalamnya.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2621"/>
      </w:tblGrid>
      <w:tr w:rsidR="003648E7" w14:paraId="1E7F408A" w14:textId="77777777">
        <w:trPr>
          <w:jc w:val="center"/>
        </w:trPr>
        <w:tc>
          <w:tcPr>
            <w:tcW w:w="2519" w:type="dxa"/>
          </w:tcPr>
          <w:p w14:paraId="755CF7F7" w14:textId="77777777" w:rsidR="003648E7" w:rsidRDefault="003648E7">
            <w:pPr>
              <w:pStyle w:val="ListParagraph"/>
              <w:spacing w:line="360" w:lineRule="auto"/>
              <w:ind w:left="0"/>
              <w:jc w:val="center"/>
              <w:rPr>
                <w:rFonts w:ascii="Times New Roman" w:hAnsi="Times New Roman" w:cs="Times New Roman"/>
                <w:sz w:val="24"/>
                <w:szCs w:val="24"/>
              </w:rPr>
            </w:pPr>
          </w:p>
          <w:p w14:paraId="0AA1C275" w14:textId="77777777" w:rsidR="003648E7" w:rsidRDefault="005E5E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54A6512" wp14:editId="52144ED6">
                  <wp:extent cx="497712" cy="358815"/>
                  <wp:effectExtent l="0" t="0" r="0" b="3175"/>
                  <wp:docPr id="1033" name="Picture 34" descr="C:\Users\USER\AppData\Local\Packages\5319275A.WhatsAppDesktop_cv1g1gvanyjgm\TempState\49C9ADB18E44BE0711A94E827042F630\WhatsApp Image 2025-02-01 at 12.39.54_f1ec36d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4"/>
                          <pic:cNvPicPr/>
                        </pic:nvPicPr>
                        <pic:blipFill>
                          <a:blip r:embed="rId21" cstate="print"/>
                          <a:srcRect t="15001" b="46250"/>
                          <a:stretch/>
                        </pic:blipFill>
                        <pic:spPr>
                          <a:xfrm>
                            <a:off x="0" y="0"/>
                            <a:ext cx="497712" cy="358815"/>
                          </a:xfrm>
                          <a:prstGeom prst="rect">
                            <a:avLst/>
                          </a:prstGeom>
                          <a:ln>
                            <a:noFill/>
                          </a:ln>
                        </pic:spPr>
                      </pic:pic>
                    </a:graphicData>
                  </a:graphic>
                </wp:inline>
              </w:drawing>
            </w:r>
          </w:p>
          <w:p w14:paraId="7AADC290" w14:textId="77777777" w:rsidR="003648E7" w:rsidRDefault="003648E7">
            <w:pPr>
              <w:pStyle w:val="ListParagraph"/>
              <w:ind w:left="0"/>
              <w:jc w:val="center"/>
              <w:rPr>
                <w:rFonts w:ascii="Times New Roman" w:hAnsi="Times New Roman" w:cs="Times New Roman"/>
                <w:b/>
                <w:sz w:val="24"/>
                <w:szCs w:val="24"/>
              </w:rPr>
            </w:pPr>
          </w:p>
          <w:p w14:paraId="770E1A20"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Gambar 2.5</w:t>
            </w:r>
          </w:p>
          <w:p w14:paraId="730D3BBA" w14:textId="77777777" w:rsidR="003648E7" w:rsidRDefault="005E5EC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Logo obat keras</w:t>
            </w:r>
          </w:p>
        </w:tc>
        <w:tc>
          <w:tcPr>
            <w:tcW w:w="2621" w:type="dxa"/>
          </w:tcPr>
          <w:p w14:paraId="5DB94362" w14:textId="77777777" w:rsidR="003648E7" w:rsidRDefault="005E5EC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2145C6" wp14:editId="477EBB8F">
                  <wp:extent cx="1527243" cy="689198"/>
                  <wp:effectExtent l="0" t="0" r="0" b="0"/>
                  <wp:docPr id="1034" name="Picture 33" descr="C:\Users\USER\AppData\Local\Packages\5319275A.WhatsAppDesktop_cv1g1gvanyjgm\TempState\5A52499520E1A57CF6DAA1DD645FC85C\WhatsApp Image 2025-02-17 at 01.00.05_3aa02a1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3"/>
                          <pic:cNvPicPr/>
                        </pic:nvPicPr>
                        <pic:blipFill>
                          <a:blip r:embed="rId22" cstate="print"/>
                          <a:srcRect t="17477" b="56134"/>
                          <a:stretch/>
                        </pic:blipFill>
                        <pic:spPr>
                          <a:xfrm>
                            <a:off x="0" y="0"/>
                            <a:ext cx="1527243" cy="689198"/>
                          </a:xfrm>
                          <a:prstGeom prst="rect">
                            <a:avLst/>
                          </a:prstGeom>
                          <a:ln>
                            <a:noFill/>
                          </a:ln>
                        </pic:spPr>
                      </pic:pic>
                    </a:graphicData>
                  </a:graphic>
                </wp:inline>
              </w:drawing>
            </w:r>
          </w:p>
          <w:p w14:paraId="275AE756" w14:textId="77777777" w:rsidR="003648E7" w:rsidRDefault="005E5EC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2.6</w:t>
            </w:r>
          </w:p>
          <w:p w14:paraId="656994D3" w14:textId="77777777" w:rsidR="003648E7" w:rsidRDefault="005E5E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Contoh obat keras</w:t>
            </w:r>
          </w:p>
        </w:tc>
      </w:tr>
    </w:tbl>
    <w:p w14:paraId="12DBB877" w14:textId="77777777" w:rsidR="003648E7" w:rsidRDefault="005E5ECD">
      <w:pPr>
        <w:pStyle w:val="ListParagraph"/>
        <w:numPr>
          <w:ilvl w:val="0"/>
          <w:numId w:val="1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Obat wajib apotik (OWA) merupakan sediaan farmasi yang termasuk obat keras, namun dapat diberikan oleh apoteker kepada pasien tanpa adanya resep dari dokter. Tujuannya adalah untuk meningkatan aksesibilitas obat bagi masyarakat. Jenis-jenis obat yang termasuk dalam kategori OWA sangat penting untuk mengobati penyakit umum yang sering dialami, seperti obat antiinflamasi, obat anti alergi topikal, dan kontrasepsi. Apoteker dapat memberikan obat OWA kepada pasien dalam jumlah terbatas, sambil menyertakan layanan informasi obat serta pelayanan komunikasi, informasi, dan edukasi (KIE) untuk mendukung pemahaman pasien. </w:t>
      </w:r>
    </w:p>
    <w:p w14:paraId="124067E7" w14:textId="77777777" w:rsidR="003648E7" w:rsidRDefault="005E5ECD">
      <w:pPr>
        <w:pStyle w:val="ListParagraph"/>
        <w:spacing w:before="240" w:line="48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E35E3" wp14:editId="4496369B">
            <wp:extent cx="1221217" cy="914886"/>
            <wp:effectExtent l="0" t="0" r="0" b="0"/>
            <wp:docPr id="1035" name="Picture 35" descr="C:\Users\USER\AppData\Local\Packages\5319275A.WhatsAppDesktop_cv1g1gvanyjgm\TempState\A12F69495F41BB3B637BA1B6238884D6\WhatsApp Image 2025-02-17 at 01.04.34_eb35f2b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5"/>
                    <pic:cNvPicPr/>
                  </pic:nvPicPr>
                  <pic:blipFill>
                    <a:blip r:embed="rId23" cstate="print"/>
                    <a:srcRect l="17641" t="29259" r="17733" b="50000"/>
                    <a:stretch/>
                  </pic:blipFill>
                  <pic:spPr>
                    <a:xfrm>
                      <a:off x="0" y="0"/>
                      <a:ext cx="1221217" cy="914886"/>
                    </a:xfrm>
                    <a:prstGeom prst="rect">
                      <a:avLst/>
                    </a:prstGeom>
                    <a:ln>
                      <a:noFill/>
                    </a:ln>
                  </pic:spPr>
                </pic:pic>
              </a:graphicData>
            </a:graphic>
          </wp:inline>
        </w:drawing>
      </w:r>
    </w:p>
    <w:p w14:paraId="4BDEC503" w14:textId="77777777" w:rsidR="003648E7" w:rsidRDefault="005E5ECD">
      <w:pPr>
        <w:pStyle w:val="ListParagraph"/>
        <w:spacing w:before="240" w:line="360" w:lineRule="auto"/>
        <w:ind w:left="1134"/>
        <w:jc w:val="center"/>
        <w:rPr>
          <w:rFonts w:ascii="Times New Roman" w:hAnsi="Times New Roman" w:cs="Times New Roman"/>
          <w:b/>
          <w:sz w:val="24"/>
          <w:szCs w:val="24"/>
        </w:rPr>
      </w:pPr>
      <w:r>
        <w:rPr>
          <w:rFonts w:ascii="Times New Roman" w:hAnsi="Times New Roman" w:cs="Times New Roman"/>
          <w:b/>
          <w:sz w:val="24"/>
          <w:szCs w:val="24"/>
        </w:rPr>
        <w:t>Gambar 2.7</w:t>
      </w:r>
    </w:p>
    <w:p w14:paraId="3C38D17E" w14:textId="77777777" w:rsidR="003648E7" w:rsidRDefault="005E5ECD">
      <w:pPr>
        <w:pStyle w:val="ListParagraph"/>
        <w:spacing w:before="240" w:line="36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Contoh obat wajib apotik </w:t>
      </w:r>
    </w:p>
    <w:p w14:paraId="6AC99A99" w14:textId="77777777" w:rsidR="003648E7" w:rsidRDefault="005E5ECD">
      <w:pPr>
        <w:pStyle w:val="ListParagraph"/>
        <w:numPr>
          <w:ilvl w:val="0"/>
          <w:numId w:val="17"/>
        </w:numPr>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Obat generik, merupakan jenis obat yang sudah melewati masa patennya, sehingga dapat diproduksi oleh semua perusahaan farmasi tanpa harus membayar biaya hak paten. Secara umum, obat generik memiliki efektivitas sama dengan obat paten, namun harganya lebih </w:t>
      </w:r>
      <w:r>
        <w:rPr>
          <w:rFonts w:ascii="Times New Roman" w:hAnsi="Times New Roman" w:cs="Times New Roman"/>
          <w:sz w:val="24"/>
          <w:szCs w:val="24"/>
        </w:rPr>
        <w:lastRenderedPageBreak/>
        <w:t>terjangkau. Di pasa, kita dapat menemukan dua ktegori obat, yaitu obat paten dan obat generik. Obat generik sendiri terbagi menjadi dua jenis, yaitu:</w:t>
      </w:r>
    </w:p>
    <w:p w14:paraId="533CD8E4" w14:textId="77777777" w:rsidR="003648E7" w:rsidRDefault="005E5ECD">
      <w:pPr>
        <w:pStyle w:val="ListParagraph"/>
        <w:numPr>
          <w:ilvl w:val="0"/>
          <w:numId w:val="19"/>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Obat generik berlogo, merupakan jenis obat yang hanya memiliki logo ‘Generik” tanpa mencantumkan nama pabrik farmasi yang memproduksinya. Obat ini tidak dipromosikan secara efektif. </w:t>
      </w:r>
    </w:p>
    <w:p w14:paraId="60597FAA" w14:textId="77777777" w:rsidR="003648E7" w:rsidRDefault="005E5ECD">
      <w:pPr>
        <w:pStyle w:val="ListParagraph"/>
        <w:numPr>
          <w:ilvl w:val="0"/>
          <w:numId w:val="19"/>
        </w:numPr>
        <w:spacing w:before="24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Obat generik bermerek, atau branded generic, yaitu obat generik yang mencantumkan nama pabrik farmasi tempat di produksinya. Meskipun obat generik bermerek biasanya dijual dengan harga yang lebih tinggi, harganya tetap berada dalam rentang yang ditetapkan oleh pemerintah.</w:t>
      </w:r>
    </w:p>
    <w:p w14:paraId="6483789E" w14:textId="77777777" w:rsidR="003648E7" w:rsidRDefault="005E5ECD">
      <w:pPr>
        <w:pStyle w:val="ListParagraph"/>
        <w:spacing w:before="240" w:line="480" w:lineRule="auto"/>
        <w:ind w:left="1418"/>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1B9BCC9" wp14:editId="5D8C5B1C">
            <wp:extent cx="671331" cy="439838"/>
            <wp:effectExtent l="0" t="0" r="0" b="0"/>
            <wp:docPr id="1036" name="Picture 28" descr="C:\Users\USER\AppData\Local\Packages\5319275A.WhatsAppDesktop_cv1g1gvanyjgm\TempState\98D6F58AB0DAFBB86B083A001561BB34\WhatsApp Image 2025-02-01 at 12.40.29_e3e3a7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8"/>
                    <pic:cNvPicPr/>
                  </pic:nvPicPr>
                  <pic:blipFill>
                    <a:blip r:embed="rId24" cstate="print"/>
                    <a:srcRect l="7883" t="41219" r="28099" b="29025"/>
                    <a:stretch/>
                  </pic:blipFill>
                  <pic:spPr>
                    <a:xfrm>
                      <a:off x="0" y="0"/>
                      <a:ext cx="671331" cy="439838"/>
                    </a:xfrm>
                    <a:prstGeom prst="rect">
                      <a:avLst/>
                    </a:prstGeom>
                    <a:ln>
                      <a:noFill/>
                    </a:ln>
                  </pic:spPr>
                </pic:pic>
              </a:graphicData>
            </a:graphic>
          </wp:inline>
        </w:drawing>
      </w:r>
    </w:p>
    <w:p w14:paraId="22B739C4" w14:textId="77777777" w:rsidR="003648E7" w:rsidRDefault="005E5ECD">
      <w:pPr>
        <w:pStyle w:val="ListParagraph"/>
        <w:spacing w:before="240" w:line="360" w:lineRule="auto"/>
        <w:ind w:left="1418"/>
        <w:jc w:val="center"/>
        <w:rPr>
          <w:rFonts w:ascii="Times New Roman" w:hAnsi="Times New Roman" w:cs="Times New Roman"/>
          <w:b/>
          <w:sz w:val="24"/>
          <w:szCs w:val="24"/>
        </w:rPr>
      </w:pPr>
      <w:r>
        <w:rPr>
          <w:rFonts w:ascii="Times New Roman" w:hAnsi="Times New Roman" w:cs="Times New Roman"/>
          <w:b/>
          <w:sz w:val="24"/>
          <w:szCs w:val="24"/>
        </w:rPr>
        <w:t>Gambar 2.8</w:t>
      </w:r>
    </w:p>
    <w:p w14:paraId="6A2FCB0C" w14:textId="77777777" w:rsidR="003648E7" w:rsidRDefault="005E5ECD">
      <w:pPr>
        <w:pStyle w:val="ListParagraph"/>
        <w:spacing w:before="240" w:line="360" w:lineRule="auto"/>
        <w:ind w:left="1418"/>
        <w:jc w:val="center"/>
        <w:rPr>
          <w:rFonts w:ascii="Times New Roman" w:hAnsi="Times New Roman" w:cs="Times New Roman"/>
          <w:sz w:val="24"/>
          <w:szCs w:val="24"/>
        </w:rPr>
      </w:pPr>
      <w:r>
        <w:rPr>
          <w:rFonts w:ascii="Times New Roman" w:hAnsi="Times New Roman" w:cs="Times New Roman"/>
          <w:sz w:val="24"/>
          <w:szCs w:val="24"/>
        </w:rPr>
        <w:t xml:space="preserve">Logo obat generik </w:t>
      </w:r>
    </w:p>
    <w:p w14:paraId="468D8A10" w14:textId="77777777" w:rsidR="003648E7" w:rsidRDefault="003648E7">
      <w:pPr>
        <w:pStyle w:val="ListParagraph"/>
        <w:spacing w:before="240" w:line="360" w:lineRule="auto"/>
        <w:ind w:left="1418"/>
        <w:jc w:val="center"/>
        <w:rPr>
          <w:rFonts w:ascii="Times New Roman" w:hAnsi="Times New Roman" w:cs="Times New Roman"/>
          <w:sz w:val="24"/>
          <w:szCs w:val="24"/>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40"/>
      </w:tblGrid>
      <w:tr w:rsidR="003648E7" w14:paraId="4C648DC1" w14:textId="77777777">
        <w:tc>
          <w:tcPr>
            <w:tcW w:w="3010" w:type="dxa"/>
          </w:tcPr>
          <w:p w14:paraId="3EF66792" w14:textId="77777777" w:rsidR="003648E7" w:rsidRDefault="005E5ECD">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90372E" wp14:editId="73A1E322">
                  <wp:extent cx="1360449" cy="731520"/>
                  <wp:effectExtent l="0" t="0" r="0" b="0"/>
                  <wp:docPr id="1037" name="Picture 36" descr="C:\Users\USER\AppData\Local\Packages\5319275A.WhatsAppDesktop_cv1g1gvanyjgm\TempState\72AB54F9B8C11FAE5B923D7F854EF06A\WhatsApp Image 2025-02-17 at 01.00.03_6f0be0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6"/>
                          <pic:cNvPicPr/>
                        </pic:nvPicPr>
                        <pic:blipFill>
                          <a:blip r:embed="rId25" cstate="print"/>
                          <a:srcRect l="7561" t="18355" r="6186" b="57784"/>
                          <a:stretch/>
                        </pic:blipFill>
                        <pic:spPr>
                          <a:xfrm>
                            <a:off x="0" y="0"/>
                            <a:ext cx="1360449" cy="731520"/>
                          </a:xfrm>
                          <a:prstGeom prst="rect">
                            <a:avLst/>
                          </a:prstGeom>
                          <a:ln>
                            <a:noFill/>
                          </a:ln>
                        </pic:spPr>
                      </pic:pic>
                    </a:graphicData>
                  </a:graphic>
                </wp:inline>
              </w:drawing>
            </w:r>
          </w:p>
          <w:p w14:paraId="0DF02B20" w14:textId="77777777" w:rsidR="003648E7" w:rsidRDefault="005E5ECD">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2.9</w:t>
            </w:r>
          </w:p>
          <w:p w14:paraId="51B3315B" w14:textId="77777777" w:rsidR="003648E7" w:rsidRDefault="005E5ECD">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Contoh obat generik berlogo </w:t>
            </w:r>
          </w:p>
        </w:tc>
        <w:tc>
          <w:tcPr>
            <w:tcW w:w="3240" w:type="dxa"/>
          </w:tcPr>
          <w:p w14:paraId="62795BE1" w14:textId="77777777" w:rsidR="003648E7" w:rsidRDefault="005E5ECD">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938045" wp14:editId="49ACA6B7">
                  <wp:extent cx="621030" cy="733425"/>
                  <wp:effectExtent l="0" t="0" r="7620" b="9525"/>
                  <wp:docPr id="1038" name="Picture 38" descr="C:\Users\USER\AppData\Local\Packages\5319275A.WhatsAppDesktop_cv1g1gvanyjgm\TempState\85BE7E92377849414323F55A9E3C4E36\WhatsApp Image 2025-02-17 at 01.00.04_8846dc8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8"/>
                          <pic:cNvPicPr/>
                        </pic:nvPicPr>
                        <pic:blipFill>
                          <a:blip r:embed="rId26" cstate="print"/>
                          <a:srcRect l="4179" t="30168" r="13629" b="34078"/>
                          <a:stretch/>
                        </pic:blipFill>
                        <pic:spPr>
                          <a:xfrm>
                            <a:off x="0" y="0"/>
                            <a:ext cx="621030" cy="733425"/>
                          </a:xfrm>
                          <a:prstGeom prst="rect">
                            <a:avLst/>
                          </a:prstGeom>
                          <a:ln>
                            <a:noFill/>
                          </a:ln>
                        </pic:spPr>
                      </pic:pic>
                    </a:graphicData>
                  </a:graphic>
                </wp:inline>
              </w:drawing>
            </w:r>
          </w:p>
          <w:p w14:paraId="64C6AF30" w14:textId="77777777" w:rsidR="003648E7" w:rsidRDefault="005E5ECD">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 10</w:t>
            </w:r>
          </w:p>
          <w:p w14:paraId="353BA638" w14:textId="77777777" w:rsidR="003648E7" w:rsidRDefault="005E5ECD">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Contoh obat generik bermerek</w:t>
            </w:r>
          </w:p>
        </w:tc>
      </w:tr>
    </w:tbl>
    <w:p w14:paraId="489F1608" w14:textId="77777777" w:rsidR="003648E7" w:rsidRDefault="005E5ECD">
      <w:pPr>
        <w:pStyle w:val="ListParagraph"/>
        <w:numPr>
          <w:ilvl w:val="0"/>
          <w:numId w:val="1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Obat tradisional, merupakan bahan atau ramuan yang digunakan dalam pengobatan meliputi bahan tumbuhan, bahan hewan, bahan mineral, sediaan sarian (gelatin), atau kombinasi dari berbagai bahan tersebut. Penggunaan ramuan ini telah dilakukan secara turun </w:t>
      </w:r>
      <w:r>
        <w:rPr>
          <w:rFonts w:ascii="Times New Roman" w:hAnsi="Times New Roman" w:cs="Times New Roman"/>
          <w:sz w:val="24"/>
          <w:szCs w:val="24"/>
        </w:rPr>
        <w:lastRenderedPageBreak/>
        <w:t xml:space="preserve">temurun dan dapat diterapkan sesuai dengan norma yang berlaku dalam masyarakat.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2314"/>
        <w:gridCol w:w="2255"/>
      </w:tblGrid>
      <w:tr w:rsidR="003648E7" w14:paraId="3FBF759C" w14:textId="77777777">
        <w:trPr>
          <w:trHeight w:val="2361"/>
        </w:trPr>
        <w:tc>
          <w:tcPr>
            <w:tcW w:w="2538" w:type="dxa"/>
          </w:tcPr>
          <w:p w14:paraId="1A1D007C"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F84978A" wp14:editId="1CB679E7">
                  <wp:extent cx="548640" cy="493967"/>
                  <wp:effectExtent l="0" t="0" r="3810" b="1905"/>
                  <wp:docPr id="1039" name="Picture 47" descr="C:\Users\USER\AppData\Local\Packages\5319275A.WhatsAppDesktop_cv1g1gvanyjgm\TempState\43FEAEEECD7B2FE2AE2E26D917B6477D\WhatsApp Image 2025-02-01 at 12.39.56_cc19e39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7"/>
                          <pic:cNvPicPr/>
                        </pic:nvPicPr>
                        <pic:blipFill>
                          <a:blip r:embed="rId27" cstate="print"/>
                          <a:srcRect l="10749" t="23607" r="8751" b="36605"/>
                          <a:stretch/>
                        </pic:blipFill>
                        <pic:spPr>
                          <a:xfrm>
                            <a:off x="0" y="0"/>
                            <a:ext cx="548640" cy="493967"/>
                          </a:xfrm>
                          <a:prstGeom prst="rect">
                            <a:avLst/>
                          </a:prstGeom>
                          <a:ln>
                            <a:noFill/>
                          </a:ln>
                        </pic:spPr>
                      </pic:pic>
                    </a:graphicData>
                  </a:graphic>
                </wp:inline>
              </w:drawing>
            </w:r>
          </w:p>
          <w:p w14:paraId="65A844C6"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Logo Jamu</w:t>
            </w:r>
          </w:p>
        </w:tc>
        <w:tc>
          <w:tcPr>
            <w:tcW w:w="2184" w:type="dxa"/>
          </w:tcPr>
          <w:p w14:paraId="036354D2"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F6F54A2" wp14:editId="0D0E89CB">
                  <wp:extent cx="623943" cy="494851"/>
                  <wp:effectExtent l="0" t="0" r="5080" b="635"/>
                  <wp:docPr id="1040" name="Picture 48" descr="C:\Users\USER\AppData\Local\Packages\5319275A.WhatsAppDesktop_cv1g1gvanyjgm\TempState\AEB3135B436AA55373822C010763DD54\WhatsApp Image 2025-02-01 at 12.39.55_1845757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8"/>
                          <pic:cNvPicPr/>
                        </pic:nvPicPr>
                        <pic:blipFill>
                          <a:blip r:embed="rId28" cstate="print"/>
                          <a:srcRect t="25061" b="35136"/>
                          <a:stretch/>
                        </pic:blipFill>
                        <pic:spPr>
                          <a:xfrm>
                            <a:off x="0" y="0"/>
                            <a:ext cx="623943" cy="494851"/>
                          </a:xfrm>
                          <a:prstGeom prst="rect">
                            <a:avLst/>
                          </a:prstGeom>
                          <a:ln>
                            <a:noFill/>
                          </a:ln>
                        </pic:spPr>
                      </pic:pic>
                    </a:graphicData>
                  </a:graphic>
                </wp:inline>
              </w:drawing>
            </w:r>
          </w:p>
          <w:p w14:paraId="14B9BD8E"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Logo Obat Herbal Terstandar</w:t>
            </w:r>
          </w:p>
          <w:p w14:paraId="34A9AC14" w14:textId="77777777" w:rsidR="003648E7" w:rsidRDefault="005E5ECD">
            <w:pPr>
              <w:pStyle w:val="ListParagraph"/>
              <w:spacing w:before="240" w:line="480" w:lineRule="auto"/>
              <w:ind w:left="0"/>
              <w:jc w:val="center"/>
              <w:rPr>
                <w:rFonts w:ascii="Times New Roman" w:hAnsi="Times New Roman" w:cs="Times New Roman"/>
                <w:b/>
                <w:sz w:val="24"/>
                <w:szCs w:val="24"/>
              </w:rPr>
            </w:pPr>
            <w:r>
              <w:rPr>
                <w:rFonts w:ascii="Times New Roman" w:hAnsi="Times New Roman" w:cs="Times New Roman"/>
                <w:b/>
                <w:sz w:val="24"/>
                <w:szCs w:val="24"/>
              </w:rPr>
              <w:t>Gambar 2.11</w:t>
            </w:r>
          </w:p>
        </w:tc>
        <w:tc>
          <w:tcPr>
            <w:tcW w:w="2286" w:type="dxa"/>
          </w:tcPr>
          <w:p w14:paraId="6C3B5DA5"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1C8FA68" wp14:editId="163B0A1A">
                  <wp:extent cx="559398" cy="494851"/>
                  <wp:effectExtent l="0" t="0" r="0" b="635"/>
                  <wp:docPr id="1041" name="Picture 49" descr="C:\Users\USER\AppData\Local\Packages\5319275A.WhatsAppDesktop_cv1g1gvanyjgm\TempState\22FB0CEE7E1F3BDE58293DE743871417\WhatsApp Image 2025-02-01 at 12.39.55_48be2d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9"/>
                          <pic:cNvPicPr/>
                        </pic:nvPicPr>
                        <pic:blipFill>
                          <a:blip r:embed="rId29" cstate="print"/>
                          <a:srcRect l="10033" t="38083" r="9706" b="23575"/>
                          <a:stretch/>
                        </pic:blipFill>
                        <pic:spPr>
                          <a:xfrm>
                            <a:off x="0" y="0"/>
                            <a:ext cx="559398" cy="494851"/>
                          </a:xfrm>
                          <a:prstGeom prst="rect">
                            <a:avLst/>
                          </a:prstGeom>
                          <a:ln>
                            <a:noFill/>
                          </a:ln>
                        </pic:spPr>
                      </pic:pic>
                    </a:graphicData>
                  </a:graphic>
                </wp:inline>
              </w:drawing>
            </w:r>
          </w:p>
          <w:p w14:paraId="3C846FBD"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Logo Fitofarmaka</w:t>
            </w:r>
          </w:p>
        </w:tc>
      </w:tr>
      <w:tr w:rsidR="003648E7" w14:paraId="2616C7D4" w14:textId="77777777">
        <w:trPr>
          <w:trHeight w:val="2693"/>
        </w:trPr>
        <w:tc>
          <w:tcPr>
            <w:tcW w:w="2538" w:type="dxa"/>
          </w:tcPr>
          <w:p w14:paraId="2F0FB43F" w14:textId="77777777" w:rsidR="003648E7" w:rsidRDefault="005E5ECD">
            <w:pPr>
              <w:pStyle w:val="ListParagraph"/>
              <w:spacing w:line="360" w:lineRule="auto"/>
              <w:ind w:left="0"/>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rPr>
              <w:drawing>
                <wp:inline distT="0" distB="0" distL="0" distR="0" wp14:anchorId="71FF4243" wp14:editId="689E0BBC">
                  <wp:extent cx="1370330" cy="579120"/>
                  <wp:effectExtent l="0" t="0" r="1270" b="0"/>
                  <wp:docPr id="1042" name="Picture 21" descr="C:\Users\USER\AppData\Local\Packages\5319275A.WhatsAppDesktop_cv1g1gvanyjgm\TempState\C3F7A5CA6FA6409448A99F5A772828A8\WhatsApp Image 2025-02-17 at 01.00.05_6467ecc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1"/>
                          <pic:cNvPicPr/>
                        </pic:nvPicPr>
                        <pic:blipFill>
                          <a:blip r:embed="rId30" cstate="print"/>
                          <a:srcRect l="8089" t="43412" r="4412" b="31226"/>
                          <a:stretch/>
                        </pic:blipFill>
                        <pic:spPr>
                          <a:xfrm>
                            <a:off x="0" y="0"/>
                            <a:ext cx="1370330" cy="579120"/>
                          </a:xfrm>
                          <a:prstGeom prst="rect">
                            <a:avLst/>
                          </a:prstGeom>
                          <a:ln>
                            <a:noFill/>
                          </a:ln>
                        </pic:spPr>
                      </pic:pic>
                    </a:graphicData>
                  </a:graphic>
                </wp:inline>
              </w:drawing>
            </w:r>
            <w:r>
              <w:rPr>
                <w:rFonts w:ascii="Times New Roman" w:hAnsi="Times New Roman" w:cs="Times New Roman"/>
                <w:noProof/>
                <w:sz w:val="24"/>
                <w:szCs w:val="24"/>
                <w14:ligatures w14:val="standardContextual"/>
              </w:rPr>
              <w:t xml:space="preserve">Contoh obat jamu </w:t>
            </w:r>
          </w:p>
        </w:tc>
        <w:tc>
          <w:tcPr>
            <w:tcW w:w="2184" w:type="dxa"/>
          </w:tcPr>
          <w:p w14:paraId="08828ECF" w14:textId="77777777" w:rsidR="003648E7" w:rsidRDefault="005E5ECD">
            <w:pPr>
              <w:pStyle w:val="ListParagraph"/>
              <w:spacing w:line="360" w:lineRule="auto"/>
              <w:ind w:left="0"/>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rPr>
              <w:drawing>
                <wp:inline distT="0" distB="0" distL="0" distR="0" wp14:anchorId="12350DD5" wp14:editId="18605263">
                  <wp:extent cx="1344533" cy="744583"/>
                  <wp:effectExtent l="0" t="0" r="8255" b="0"/>
                  <wp:docPr id="1043" name="Picture 25" descr="C:\Users\USER\AppData\Local\Packages\5319275A.WhatsAppDesktop_cv1g1gvanyjgm\TempState\94CDBDB84E8E1DE8A725FA2ED61498A4\WhatsApp Image 2025-02-17 at 01.00.05_624b5d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5"/>
                          <pic:cNvPicPr/>
                        </pic:nvPicPr>
                        <pic:blipFill>
                          <a:blip r:embed="rId31" cstate="print"/>
                          <a:srcRect l="17453" t="49818" r="15094" b="37500"/>
                          <a:stretch/>
                        </pic:blipFill>
                        <pic:spPr>
                          <a:xfrm>
                            <a:off x="0" y="0"/>
                            <a:ext cx="1344533" cy="744583"/>
                          </a:xfrm>
                          <a:prstGeom prst="rect">
                            <a:avLst/>
                          </a:prstGeom>
                          <a:ln>
                            <a:noFill/>
                          </a:ln>
                        </pic:spPr>
                      </pic:pic>
                    </a:graphicData>
                  </a:graphic>
                </wp:inline>
              </w:drawing>
            </w:r>
          </w:p>
          <w:p w14:paraId="13AD5E57" w14:textId="77777777" w:rsidR="003648E7" w:rsidRDefault="005E5ECD">
            <w:pPr>
              <w:pStyle w:val="ListParagraph"/>
              <w:spacing w:line="360" w:lineRule="auto"/>
              <w:ind w:left="0"/>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 xml:space="preserve">Contoh obat herbaal terstandar </w:t>
            </w:r>
          </w:p>
          <w:p w14:paraId="7D08D97D" w14:textId="77777777" w:rsidR="003648E7" w:rsidRDefault="005E5ECD">
            <w:pPr>
              <w:pStyle w:val="ListParagraph"/>
              <w:spacing w:line="360" w:lineRule="auto"/>
              <w:ind w:left="0"/>
              <w:jc w:val="center"/>
              <w:rPr>
                <w:rFonts w:ascii="Times New Roman" w:hAnsi="Times New Roman" w:cs="Times New Roman"/>
                <w:b/>
                <w:noProof/>
                <w:sz w:val="24"/>
                <w:szCs w:val="24"/>
                <w14:ligatures w14:val="standardContextual"/>
              </w:rPr>
            </w:pPr>
            <w:r>
              <w:rPr>
                <w:rFonts w:ascii="Times New Roman" w:hAnsi="Times New Roman" w:cs="Times New Roman"/>
                <w:b/>
                <w:noProof/>
                <w:sz w:val="24"/>
                <w:szCs w:val="24"/>
                <w14:ligatures w14:val="standardContextual"/>
              </w:rPr>
              <w:t>Gambar 2.12</w:t>
            </w:r>
          </w:p>
        </w:tc>
        <w:tc>
          <w:tcPr>
            <w:tcW w:w="2286" w:type="dxa"/>
          </w:tcPr>
          <w:p w14:paraId="578C7EDA" w14:textId="77777777" w:rsidR="003648E7" w:rsidRDefault="005E5ECD">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24567AC" wp14:editId="7BA704CD">
                  <wp:extent cx="1309551" cy="736659"/>
                  <wp:effectExtent l="0" t="0" r="5080" b="6350"/>
                  <wp:docPr id="1044" name="Picture 26" descr="C:\Users\USER\AppData\Local\Packages\5319275A.WhatsAppDesktop_cv1g1gvanyjgm\TempState\32E54441E6382A7FBACBBBAF3C450059\WhatsApp Image 2025-02-17 at 01.00.06_2ee0f1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6"/>
                          <pic:cNvPicPr/>
                        </pic:nvPicPr>
                        <pic:blipFill>
                          <a:blip r:embed="rId32" cstate="print"/>
                          <a:srcRect l="11889" t="38473" r="9789" b="38161"/>
                          <a:stretch/>
                        </pic:blipFill>
                        <pic:spPr>
                          <a:xfrm>
                            <a:off x="0" y="0"/>
                            <a:ext cx="1309551" cy="736659"/>
                          </a:xfrm>
                          <a:prstGeom prst="rect">
                            <a:avLst/>
                          </a:prstGeom>
                          <a:ln>
                            <a:noFill/>
                          </a:ln>
                        </pic:spPr>
                      </pic:pic>
                    </a:graphicData>
                  </a:graphic>
                </wp:inline>
              </w:drawing>
            </w:r>
          </w:p>
          <w:p w14:paraId="43EB6782" w14:textId="77777777" w:rsidR="003648E7" w:rsidRDefault="005E5ECD">
            <w:pPr>
              <w:pStyle w:val="ListParagraph"/>
              <w:spacing w:line="360" w:lineRule="auto"/>
              <w:ind w:left="0"/>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 xml:space="preserve">Contoh obat Fitofarmaka </w:t>
            </w:r>
          </w:p>
          <w:p w14:paraId="38EEB8CC" w14:textId="77777777" w:rsidR="003648E7" w:rsidRDefault="003648E7">
            <w:pPr>
              <w:pStyle w:val="ListParagraph"/>
              <w:spacing w:line="360" w:lineRule="auto"/>
              <w:ind w:left="0"/>
              <w:jc w:val="center"/>
              <w:rPr>
                <w:rFonts w:ascii="Times New Roman" w:hAnsi="Times New Roman" w:cs="Times New Roman"/>
                <w:noProof/>
                <w:sz w:val="24"/>
                <w:szCs w:val="24"/>
                <w14:ligatures w14:val="standardContextual"/>
              </w:rPr>
            </w:pPr>
          </w:p>
          <w:p w14:paraId="39344A65" w14:textId="77777777" w:rsidR="003648E7" w:rsidRDefault="003648E7">
            <w:pPr>
              <w:pStyle w:val="ListParagraph"/>
              <w:spacing w:line="360" w:lineRule="auto"/>
              <w:ind w:left="0"/>
              <w:jc w:val="center"/>
              <w:rPr>
                <w:rFonts w:ascii="Times New Roman" w:hAnsi="Times New Roman" w:cs="Times New Roman"/>
                <w:noProof/>
                <w:sz w:val="24"/>
                <w:szCs w:val="24"/>
                <w14:ligatures w14:val="standardContextual"/>
              </w:rPr>
            </w:pPr>
          </w:p>
        </w:tc>
      </w:tr>
    </w:tbl>
    <w:p w14:paraId="52FCE043" w14:textId="77777777" w:rsidR="003648E7" w:rsidRDefault="005E5ECD">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Obat narkotika dan psikotropika</w:t>
      </w:r>
    </w:p>
    <w:p w14:paraId="4A3458C9" w14:textId="77777777" w:rsidR="003648E7" w:rsidRDefault="005E5ECD">
      <w:pPr>
        <w:pStyle w:val="ListParagraph"/>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Narkotika adalah zat atau obat yang dapat berasal dari tanaman maupun non-tanaman, baik itu yang bersifat sintesis maupun semisintesis, zat ini dapat menimbulkan penurunan atau perubahan kesadaran, menghilangkan rasa, mengurangi hingga menghapus rasa nyeri, serta berpotensi menimbulkan ketergantungan. Sementara itu, psikotropika zadalah zat atau bahan yang berasal dari alam maupun yang sintesis, tetapi tidak termasuk dalam kategori narkotika. Psikotropika memiliki khasiat psikoakif yang memperngaruhi secara selektif sistem saraf pusat, sehingga dapat menyebabkan perubahan yang signitifikan pada aktivitas mental dan perilaku seseorang.</w:t>
      </w:r>
    </w:p>
    <w:tbl>
      <w:tblPr>
        <w:tblStyle w:val="TableGrid"/>
        <w:tblW w:w="0" w:type="auto"/>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tblGrid>
      <w:tr w:rsidR="003648E7" w14:paraId="281AB909" w14:textId="77777777">
        <w:tc>
          <w:tcPr>
            <w:tcW w:w="2520" w:type="dxa"/>
          </w:tcPr>
          <w:p w14:paraId="553EE6D1"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51702C13" wp14:editId="5757BBA1">
                  <wp:extent cx="762000" cy="609600"/>
                  <wp:effectExtent l="0" t="0" r="0" b="0"/>
                  <wp:docPr id="1045" name="Picture 40" descr="C:\Users\USER\AppData\Local\Packages\5319275A.WhatsAppDesktop_cv1g1gvanyjgm\TempState\82B8A3434904411A9FDC43CA87CEE70C\WhatsApp Image 2025-02-01 at 20.18.38_750007b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0"/>
                          <pic:cNvPicPr/>
                        </pic:nvPicPr>
                        <pic:blipFill>
                          <a:blip r:embed="rId33" cstate="print"/>
                          <a:srcRect l="5263" t="3117" r="4306"/>
                          <a:stretch/>
                        </pic:blipFill>
                        <pic:spPr>
                          <a:xfrm>
                            <a:off x="0" y="0"/>
                            <a:ext cx="762000" cy="609600"/>
                          </a:xfrm>
                          <a:prstGeom prst="rect">
                            <a:avLst/>
                          </a:prstGeom>
                          <a:ln>
                            <a:noFill/>
                          </a:ln>
                        </pic:spPr>
                      </pic:pic>
                    </a:graphicData>
                  </a:graphic>
                </wp:inline>
              </w:drawing>
            </w:r>
          </w:p>
          <w:p w14:paraId="6929CAEC" w14:textId="77777777" w:rsidR="003648E7" w:rsidRDefault="005E5ECD">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2.13</w:t>
            </w:r>
          </w:p>
          <w:p w14:paraId="035AA843" w14:textId="77777777" w:rsidR="003648E7" w:rsidRDefault="005E5ECD">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Logo obat narkotika</w:t>
            </w:r>
          </w:p>
        </w:tc>
        <w:tc>
          <w:tcPr>
            <w:tcW w:w="2520" w:type="dxa"/>
          </w:tcPr>
          <w:p w14:paraId="47F5D4BA" w14:textId="77777777" w:rsidR="003648E7" w:rsidRDefault="005E5ECD">
            <w:pPr>
              <w:pStyle w:val="ListParagraph"/>
              <w:spacing w:before="24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C5EA73" wp14:editId="52C02B3F">
                  <wp:extent cx="1089498" cy="612843"/>
                  <wp:effectExtent l="0" t="0" r="0" b="0"/>
                  <wp:docPr id="1046" name="Picture 39" descr="C:\Users\USER\AppData\Local\Packages\5319275A.WhatsAppDesktop_cv1g1gvanyjgm\TempState\B951782EF245E750F4BB131E66FB3825\WhatsApp Image 2025-02-17 at 01.00.05_b3726e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9"/>
                          <pic:cNvPicPr/>
                        </pic:nvPicPr>
                        <pic:blipFill>
                          <a:blip r:embed="rId34" cstate="print"/>
                          <a:srcRect l="15001" t="28469" r="13422" b="48659"/>
                          <a:stretch/>
                        </pic:blipFill>
                        <pic:spPr>
                          <a:xfrm>
                            <a:off x="0" y="0"/>
                            <a:ext cx="1089498" cy="612843"/>
                          </a:xfrm>
                          <a:prstGeom prst="rect">
                            <a:avLst/>
                          </a:prstGeom>
                          <a:ln>
                            <a:noFill/>
                          </a:ln>
                        </pic:spPr>
                      </pic:pic>
                    </a:graphicData>
                  </a:graphic>
                </wp:inline>
              </w:drawing>
            </w:r>
          </w:p>
          <w:p w14:paraId="3CEEBADD" w14:textId="77777777" w:rsidR="003648E7" w:rsidRDefault="005E5ECD">
            <w:pPr>
              <w:pStyle w:val="ListParagraph"/>
              <w:spacing w:before="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2.14</w:t>
            </w:r>
          </w:p>
          <w:p w14:paraId="2D837B37" w14:textId="77777777" w:rsidR="003648E7" w:rsidRDefault="005E5ECD">
            <w:pPr>
              <w:pStyle w:val="ListParagraph"/>
              <w:spacing w:before="240" w:line="360" w:lineRule="auto"/>
              <w:ind w:left="0"/>
              <w:jc w:val="center"/>
              <w:rPr>
                <w:rFonts w:ascii="Times New Roman" w:hAnsi="Times New Roman" w:cs="Times New Roman"/>
                <w:sz w:val="24"/>
                <w:szCs w:val="24"/>
              </w:rPr>
            </w:pPr>
            <w:r>
              <w:rPr>
                <w:rFonts w:ascii="Times New Roman" w:hAnsi="Times New Roman" w:cs="Times New Roman"/>
                <w:sz w:val="24"/>
                <w:szCs w:val="24"/>
              </w:rPr>
              <w:t>Contoh obat narkotika</w:t>
            </w:r>
          </w:p>
        </w:tc>
      </w:tr>
    </w:tbl>
    <w:p w14:paraId="24394FC2" w14:textId="77777777" w:rsidR="003648E7" w:rsidRDefault="005E5ECD">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Dalam mencapai keberhasilan pengobatan di fasilitas kesehatan, peran obat sangat lah vital dalam terapi yang diberikan. Setiap orang berhak mendapatkan akses terhadap obat, hal ini menjadi tanggung jawab pemerintah untuk memenuhinya sebagai bagian dari pelayanan kesehatan. Untuk itu, ketersediaan obat difasilitas kesehatan perlu didukung oleh sistem pengelolaan obat yang efektif dan efisien. Pengaturan dan pengendalian penggunaan obat ini penting untuk memastikan bahwa obat tersedia dan dapat menyediakan sesuai kebutuhan dalam memberikan layanan kesehatan. Oleh karena itu, setiap setiap kegiatan pegelolaan harus dilaksanakan mengacu pada aturan dan kebijakaan hukum yang berlaku. Keberadaan atau ketidaan obat menggambarkan kualitas pengelolaan obat di fasilitas kesehatan tersebut. Selain itu, tenaga kefarmasian juga perlu mengembangkan keterampilan dalam membangun hubungan yang baik dengan pelanggan, pemasok, dan pemangku kepentingan, serta harus terampil dalam menyelesaikan masalah yang berkaitan dengan pengobatan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{"citationItems":[{"id":"ITEM-1","itemData":{"DOI":"10.37311/jsscr.v5i1.17046","ISSN":"2656-8187","abstract":"Drug is an important aspect that needs to be considered in health services. Proper drug management is needed so that the availability of drugs is guaranteed and the quality of drugs is maintained. The purpose of this study was to determine drug management which includes planning, requesting, receiving and storing drugs at X Health care Center. This research is a quantitative research with a descriptive observational research design, using secondary data sources LPLPO and RKO as well as primary data sources by direct observation and 13 indicators were used. The results of the analysis of indicators of conformity of items with Fornas 91.10%, accuracy of planning 18.14%, suitability of items and number of requests 105% and 37.18%, suitability of items and number of receipts 96.83%, storage according to dosage forms 99.19% , storage according to pharmacology 0%, storage in alphabetical order 98.37%, storage according to temperature 97,56%, storage of narcotics and psychotropics according to regulations 83.33%, storage of drugs not used for other storages that cause contamination 100%, arrangement paying attention to FEFO 100% , 83.33% high-alert drug storage, 88% LASA drug storage. It can be concluded that drug management at the X Health Center has met the standard in some indicators.","author":[{"dropping-particle":"","family":"Anisah","given":"Nida","non-dropping-particle":"","parse-names":false,"suffix":""},{"dropping-particle":"","family":"Yunita","given":"Sendi Lia","non-dropping-particle":"","parse-names":false,"suffix":""},{"dropping-particle":"","family":"Ratna Hidayati","given":"Ika","non-dropping-particle":"","parse-names":false,"suffix":""}],"container-title":"Journal Syifa Sciences and Clinical Research","id":"ITEM-1","issue":"1","issued":{"date-parts":[["2023"]]},"page":"1-2","title":"Analisis Pengelolaan Obat di Puskesmas X Provinsi Kalimantan Selatan","type":"article-journal","volume":"5"},"uris":["http://www.mendeley.com/documents/?uuid=03b2c17d-f940-4c65-ae2b-5079d0a7d75f"]}],"mendeley":{"formattedCitation":"(Anisah, Yunita, and Ratna Hidayati 2023)","manualFormatting":"(Anisah, dkk, 2023)","plainTextFormattedCitation":"(Anisah, Yunita, and Ratna Hidayati 2023)","previouslyFormattedCitation":"(Anisah, Yunita, and Ratna Hidayati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(Anisah, dkk, 2023)</w:t>
      </w:r>
      <w:r>
        <w:rPr>
          <w:rFonts w:ascii="Times New Roman" w:hAnsi="Times New Roman" w:cs="Times New Roman"/>
          <w:sz w:val="24"/>
          <w:szCs w:val="24"/>
        </w:rPr>
        <w:fldChar w:fldCharType="end"/>
      </w:r>
      <w:r>
        <w:rPr>
          <w:rFonts w:ascii="Times New Roman" w:hAnsi="Times New Roman" w:cs="Times New Roman"/>
          <w:sz w:val="24"/>
          <w:szCs w:val="24"/>
        </w:rPr>
        <w:t>.</w:t>
      </w:r>
    </w:p>
    <w:p w14:paraId="45B595E0" w14:textId="77777777" w:rsidR="003648E7" w:rsidRDefault="005E5ECD">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Menurut Permenkes RI nomor 72 tahun 2016 rumah sakit sangat penting untuk merumuskan kebijakan pengelolaan obat yang lebih baik untuk meningkatkan keamanan, terutama terkait dengan penggunaan obat-obatan yang perlu diwaspadai, atau  yang dikenal sebagai </w:t>
      </w:r>
      <w:r>
        <w:rPr>
          <w:rFonts w:ascii="Times New Roman" w:hAnsi="Times New Roman" w:cs="Times New Roman"/>
          <w:i/>
          <w:sz w:val="24"/>
          <w:szCs w:val="24"/>
        </w:rPr>
        <w:t>High Alert Medication</w:t>
      </w:r>
      <w:r>
        <w:rPr>
          <w:rFonts w:ascii="Times New Roman" w:hAnsi="Times New Roman" w:cs="Times New Roman"/>
          <w:sz w:val="24"/>
          <w:szCs w:val="24"/>
        </w:rPr>
        <w:t xml:space="preserve">. Obat ini merupakan obat yang harus mendapatkan perhatian khusus karena sering </w:t>
      </w:r>
      <w:r>
        <w:rPr>
          <w:rFonts w:ascii="Times New Roman" w:hAnsi="Times New Roman" w:cs="Times New Roman"/>
          <w:sz w:val="24"/>
          <w:szCs w:val="24"/>
        </w:rPr>
        <w:lastRenderedPageBreak/>
        <w:t xml:space="preserve">kali menjadi penyebab terjadinya kesalahan yang serius, atau yang disebut sebagai sentinel event, serta memiliki risiko tinggi yang menyebabkan reaksi obat yang tidak diinginkan (ROTD). Adapun kelompok obat </w:t>
      </w:r>
      <w:r>
        <w:rPr>
          <w:rFonts w:ascii="Times New Roman" w:hAnsi="Times New Roman" w:cs="Times New Roman"/>
          <w:i/>
          <w:sz w:val="24"/>
          <w:szCs w:val="24"/>
        </w:rPr>
        <w:t>High Alert</w:t>
      </w:r>
      <w:r>
        <w:rPr>
          <w:rFonts w:ascii="Times New Roman" w:hAnsi="Times New Roman" w:cs="Times New Roman"/>
          <w:sz w:val="24"/>
          <w:szCs w:val="24"/>
        </w:rPr>
        <w:t xml:space="preserve"> salah satunya yaitu obat yang memiliki penampilan dan nama yang mirip, yang disebut sebagai nama obat rupa dan ucapan mirip (NORUM) atau </w:t>
      </w:r>
      <w:r>
        <w:rPr>
          <w:rFonts w:ascii="Times New Roman" w:hAnsi="Times New Roman" w:cs="Times New Roman"/>
          <w:i/>
          <w:sz w:val="24"/>
          <w:szCs w:val="24"/>
        </w:rPr>
        <w:t>Look Alike Sound Alike</w:t>
      </w:r>
      <w:r>
        <w:rPr>
          <w:rFonts w:ascii="Times New Roman" w:hAnsi="Times New Roman" w:cs="Times New Roman"/>
          <w:sz w:val="24"/>
          <w:szCs w:val="24"/>
        </w:rPr>
        <w:t xml:space="preserve"> (LASA).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adalah obat yang memiliki penampilan fisik atau kemasan yang serupa, serta nama atau ejaan yang hampir sama. Kesamaan ini dapat menyebabkan kebingungan bagi petugas kesehatan, sehingga mereka berisiko salah memberikan obat kepada pasien. Untuk mencegah terjadinya kesalahan pengobatan akibat faktor manusia, sangat penting untuk meningkatkan pengetahuan dan sikap para farmasis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{"citationItems":[{"id":"ITEM-1","itemData":{"DOI":"10.36418/syntax-literate.v7i9.14050","ISSN":"2541-0849","abstract":"Obat High Alert dan LASA merupakan kategori obat yang memerlukan perhatian khusus karena dapat menyebabkan medication error sehingga diperlukan pengelolaan secara khusus agar tidak terjadi human error. Penelitian ini bertujuan untuk mengetahui penyebab terjadinya human error dalam pemberian obat pada pasien terhadap pengaruh penyimpanan dan penandaan obat high alert dan LASA. Penelitian ini merupakan penelitian kualititaif deskriptif dengan metode observasi dan wawancara mendalam. Berdasarkan hasil yang telah diperoleh penyebab terjadinya KTD kesalahan dalam pemberian obat ialah kelalaian petugas, kebijakan rumah sakit dalam penyimpanan dan penandaan obat high alert dan LASA belum menggunakan metode Tallman Lettering, komunikasi yang buruk.","author":[{"dropping-particle":"","family":"Zafirah","given":"Annisa Dhiya","non-dropping-particle":"","parse-names":false,"suffix":""},{"dropping-particle":"","family":"Junadi","given":"Purnawan","non-dropping-particle":"","parse-names":false,"suffix":""}],"container-title":"Syntax Literate ; Jurnal Ilmiah Indonesia","id":"ITEM-1","issue":"9","issued":{"date-parts":[["2023"]]},"page":"14920-14932","title":"Studi Kasus: Pengaruh Penyimpanan dan Penandaan Obat High Alert dan LASA terhadap Resiko terjadinya Human Error di Rumah Sakit Khusus Mata Mencirim Tujuh Tujuh Medan","type":"article-journal","volume":"7"},"uris":["http://www.mendeley.com/documents/?uuid=9b45a822-adda-421d-8f36-f13f405aa671"]}],"mendeley":{"formattedCitation":"(Zafirah and Junadi 2023)","manualFormatting":"(Zafirah and Junadi, 2023)","plainTextFormattedCitation":"(Zafirah and Junadi 2023)","previouslyFormattedCitation":"(Zafirah and Junadi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(Zafirah and Junadi, 2023)</w:t>
      </w:r>
      <w:r>
        <w:rPr>
          <w:rFonts w:ascii="Times New Roman" w:hAnsi="Times New Roman" w:cs="Times New Roman"/>
          <w:sz w:val="24"/>
          <w:szCs w:val="24"/>
        </w:rPr>
        <w:fldChar w:fldCharType="end"/>
      </w:r>
      <w:r>
        <w:rPr>
          <w:rFonts w:ascii="Times New Roman" w:hAnsi="Times New Roman" w:cs="Times New Roman"/>
          <w:sz w:val="24"/>
          <w:szCs w:val="24"/>
        </w:rPr>
        <w:t>.</w:t>
      </w:r>
    </w:p>
    <w:p w14:paraId="62438864" w14:textId="77777777" w:rsidR="003648E7" w:rsidRDefault="005E5ECD">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Peran para farmasis dalam penanganan obat-obatn yang termasuk kategori high alert sangatlah penting. Hal ini mencakup peningkatan proses penyimpanan, yang dimulai dengan pemberian penandaan atau label khusus, pemisahan penyimpanan antara obat-obat dengan nama yang mirip </w:t>
      </w:r>
      <w:r>
        <w:rPr>
          <w:rFonts w:ascii="Times New Roman" w:hAnsi="Times New Roman" w:cs="Times New Roman"/>
          <w:i/>
          <w:sz w:val="24"/>
          <w:szCs w:val="24"/>
        </w:rPr>
        <w:t>look alike sound alike</w:t>
      </w:r>
      <w:r>
        <w:rPr>
          <w:rFonts w:ascii="Times New Roman" w:hAnsi="Times New Roman" w:cs="Times New Roman"/>
          <w:sz w:val="24"/>
          <w:szCs w:val="24"/>
        </w:rPr>
        <w:t xml:space="preserve"> (LASA), serta penyimpanan yang khusus utuk elektrolit dengan konsentrasi tinggi. Apoteker juga berpastisipasi dalam tim medis untuk menyediakan informasi terkait obat-obatan tersebut, melakukan analisis, memonitor efek samping, dan mengidentifikasi kesalahan guna melakukan evaluasi yang tepat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{"citationItems":[{"id":"ITEM-1","itemData":{"DOI":"10.55606/klinik.v2i1.774","ISSN":"2809-235X","abstract":"Keselamatan pasien merupakan suatu sistem yang memberikan pelayanan pada pasien agar pasien merasa aman seperti identifikasi, proses pembelajaran dari insiden dan proses pencegahan cedera akibat kesalahan dan tindak lanjut, dan tindakan nyata, analisis risiko dan insiden pasien, penilaian serta manajemen risiko terkait pelapor. Solusi untuk meminimalkan risiko juga mencegah cedera akibat kelalaian pegawai dalam mengambil tindakan yang tidak seharusnya dilakukan. Tujuan penelitian ini untuk mengetahui Pengaruh Pengetahuan, Sikap Dan Penerapan Mahasiswa Praktikan Dalam Perspektif Perawat Tentang Keselamatan Pasien Terhadap Tingkat Kejadian Keselamatan Pasien. Desain Penelitian Quasi Eksperimen (Pre and Post Test Without Control). Analisa data pada penelitian ini menggunakan analisa univariat dan bivariate. Hasil intervensi terhadap 50 responden di dapatkan nilai rata-rata pre test dan post test pada dapat disimpulkan bahwa Ha diterima jika nilai probabilitas (P-Value) &lt;0,05. Artinya Ha diterima dan H0 ditolak (P-Value 0.000&lt;0,05). Menunjukkan bahwa terdapat pengaruh yang signifikan dari pengetahuan, sikap dan insiden tentang keselamatan pasien terhadap tingkat kejadian keselamatan pasien. Sedangkan Ha diterima jika nilai probabilitas (P-Value) &lt;0,05. Artinya Ha ditolak dan H0 diterima (P-Value .317&gt;0,05). Menunjukkan bahwa tidak terdapat pengaruh yang signifikan dari penerapan tentang keselamatan pasien terhadap tingkat kejadian keselamatan pasien.","author":[{"dropping-particle":"","family":"Herna Hartati","given":"","non-dropping-particle":"","parse-names":false,"suffix":""},{"dropping-particle":"","family":"Ida Faridah","given":"","non-dropping-particle":"","parse-names":false,"suffix":""},{"dropping-particle":"","family":"A.Y.G Wibisno","given":"","non-dropping-particle":"","parse-names":false,"suffix":""}],"container-title":"Jurnal Ilmiah Kedokteran dan Kesehatan","id":"ITEM-1","issue":"1","issued":{"date-parts":[["2022"]]},"page":"39-45","title":"Pengaruh Pengetahuan, Sikap Dan Penerapan Mahasiswa Praktikan Tentang Keselamatan Pasien Terhadap Tingkat Kejadian Keselamatan Pasien","type":"article-journal","volume":"2"},"uris":["http://www.mendeley.com/documents/?uuid=f0e4031d-35f2-4140-a8b0-51ac58a962b7"]}],"mendeley":{"formattedCitation":"(Herna Hartati, Ida Faridah, and A.Y.G Wibisno 2022)","manualFormatting":"(Herna Hartati, dkk, 2022)","plainTextFormattedCitation":"(Herna Hartati, Ida Faridah, and A.Y.G Wibisno 2022)","previouslyFormattedCitation":"(Herna Hartati, Ida Faridah, and A.Y.G Wibisno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(Herna Hartati, dkk, 2022)</w:t>
      </w:r>
      <w:r>
        <w:rPr>
          <w:rFonts w:ascii="Times New Roman" w:hAnsi="Times New Roman" w:cs="Times New Roman"/>
          <w:sz w:val="24"/>
          <w:szCs w:val="24"/>
        </w:rPr>
        <w:fldChar w:fldCharType="end"/>
      </w:r>
      <w:r>
        <w:rPr>
          <w:rFonts w:ascii="Times New Roman" w:hAnsi="Times New Roman" w:cs="Times New Roman"/>
          <w:sz w:val="24"/>
          <w:szCs w:val="24"/>
        </w:rPr>
        <w:t>.</w:t>
      </w:r>
    </w:p>
    <w:p w14:paraId="53D4523F" w14:textId="77777777" w:rsidR="003648E7" w:rsidRDefault="005E5ECD">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Keselamatan pasien adalah sebuah sistem yang dirancang untuk membuat asuhan pasien menjadi lebih aman. Sistem ini berfungsi untuk mengidentifikasi </w:t>
      </w:r>
      <w:r>
        <w:rPr>
          <w:rFonts w:ascii="Times New Roman" w:hAnsi="Times New Roman" w:cs="Times New Roman"/>
          <w:sz w:val="24"/>
          <w:szCs w:val="24"/>
        </w:rPr>
        <w:lastRenderedPageBreak/>
        <w:t xml:space="preserve">dan menganalisis risiko yang dihadapi pasien, serta mengambil langkah-langkah untuk meminimalkan kemungkinan terjadinya resiko tersebut. Salah satu aspek penting dalam upaya ini adalah meningkatkan keamanan obat-obatan yang perlu mendapatkan perhatian khusus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{"citationItems":[{"id":"ITEM-1","itemData":{"abstract":"ΕΙΣ ΤΟΝ ΑΙΩΝΑ","author":[{"dropping-particle":"","family":"Pokhrel","given":"Sakinah","non-dropping-particle":"","parse-names":false,"suffix":""}],"container-title":"Αγαη","id":"ITEM-1","issue":"1","issued":{"date-parts":[["2024"]]},"page":"37-48","title":"Gambaran Kesesuaian Penyimpanan Obat LASA (Look Alike Sound Alike) dan Obat HAM (High alert Medication) Berdasarkan Standar Prosedur Operasional Di Instalasi Farmasi Rs Hermina Galaxy","type":"article-journal","volume":"15"},"uris":["http://www.mendeley.com/documents/?uuid=684ea54d-8816-4eaa-a593-1b7cddb3c227"]}],"mendeley":{"formattedCitation":"(Pokhrel 2024)","manualFormatting":"(Pokhrel, 2024)","plainTextFormattedCitation":"(Pokhrel 2024)","previouslyFormattedCitation":"(Pokhrel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(Pokhrel, 2024)</w:t>
      </w:r>
      <w:r>
        <w:rPr>
          <w:rFonts w:ascii="Times New Roman" w:hAnsi="Times New Roman" w:cs="Times New Roman"/>
          <w:sz w:val="24"/>
          <w:szCs w:val="24"/>
        </w:rPr>
        <w:fldChar w:fldCharType="end"/>
      </w:r>
      <w:r>
        <w:rPr>
          <w:rFonts w:ascii="Times New Roman" w:hAnsi="Times New Roman" w:cs="Times New Roman"/>
          <w:sz w:val="24"/>
          <w:szCs w:val="24"/>
        </w:rPr>
        <w:t>.</w:t>
      </w:r>
    </w:p>
    <w:p w14:paraId="136426A3" w14:textId="77777777" w:rsidR="003648E7" w:rsidRDefault="005E5ECD">
      <w:pPr>
        <w:pStyle w:val="ListParagraph"/>
        <w:spacing w:after="0" w:line="480" w:lineRule="auto"/>
        <w:ind w:left="284" w:firstLine="283"/>
        <w:jc w:val="center"/>
        <w:rPr>
          <w:rFonts w:ascii="Times New Roman" w:hAnsi="Times New Roman" w:cs="Times New Roman"/>
          <w:sz w:val="24"/>
          <w:szCs w:val="24"/>
        </w:rPr>
      </w:pPr>
      <w:r>
        <w:rPr>
          <w:rFonts w:ascii="Times New Roman" w:hAnsi="Times New Roman" w:cs="Times New Roman"/>
          <w:b/>
          <w:sz w:val="24"/>
          <w:szCs w:val="24"/>
        </w:rPr>
        <w:t>Tabel 2.1</w:t>
      </w:r>
      <w:r>
        <w:rPr>
          <w:rFonts w:ascii="Times New Roman" w:hAnsi="Times New Roman" w:cs="Times New Roman"/>
          <w:sz w:val="24"/>
          <w:szCs w:val="24"/>
        </w:rPr>
        <w:t xml:space="preserve"> Nama obat sama dengan kekuatan berbeda </w:t>
      </w:r>
    </w:p>
    <w:tbl>
      <w:tblPr>
        <w:tblStyle w:val="TableGrid"/>
        <w:tblW w:w="75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340"/>
        <w:gridCol w:w="2520"/>
        <w:gridCol w:w="2160"/>
      </w:tblGrid>
      <w:tr w:rsidR="003648E7" w14:paraId="382313B6" w14:textId="77777777">
        <w:tc>
          <w:tcPr>
            <w:tcW w:w="540" w:type="dxa"/>
            <w:tcBorders>
              <w:top w:val="single" w:sz="4" w:space="0" w:color="auto"/>
              <w:bottom w:val="single" w:sz="4" w:space="0" w:color="auto"/>
            </w:tcBorders>
          </w:tcPr>
          <w:p w14:paraId="042AF656"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340" w:type="dxa"/>
            <w:tcBorders>
              <w:top w:val="single" w:sz="4" w:space="0" w:color="auto"/>
              <w:bottom w:val="single" w:sz="4" w:space="0" w:color="auto"/>
            </w:tcBorders>
          </w:tcPr>
          <w:p w14:paraId="7F3900C7"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Kekuatan sediaan 1</w:t>
            </w:r>
          </w:p>
        </w:tc>
        <w:tc>
          <w:tcPr>
            <w:tcW w:w="2520" w:type="dxa"/>
            <w:tcBorders>
              <w:top w:val="single" w:sz="4" w:space="0" w:color="auto"/>
              <w:bottom w:val="single" w:sz="4" w:space="0" w:color="auto"/>
            </w:tcBorders>
          </w:tcPr>
          <w:p w14:paraId="48DFD3B2"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Kekuatan sediaan 2</w:t>
            </w:r>
          </w:p>
        </w:tc>
        <w:tc>
          <w:tcPr>
            <w:tcW w:w="2160" w:type="dxa"/>
            <w:tcBorders>
              <w:top w:val="single" w:sz="4" w:space="0" w:color="auto"/>
              <w:bottom w:val="single" w:sz="4" w:space="0" w:color="auto"/>
            </w:tcBorders>
          </w:tcPr>
          <w:p w14:paraId="4DC921D0"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Kekuatan sedian 3</w:t>
            </w:r>
          </w:p>
        </w:tc>
      </w:tr>
      <w:tr w:rsidR="003648E7" w14:paraId="28D131C0" w14:textId="77777777">
        <w:tc>
          <w:tcPr>
            <w:tcW w:w="540" w:type="dxa"/>
            <w:tcBorders>
              <w:top w:val="single" w:sz="4" w:space="0" w:color="auto"/>
            </w:tcBorders>
          </w:tcPr>
          <w:p w14:paraId="34B7FD37"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340" w:type="dxa"/>
            <w:tcBorders>
              <w:top w:val="single" w:sz="4" w:space="0" w:color="auto"/>
            </w:tcBorders>
          </w:tcPr>
          <w:p w14:paraId="117A077E"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Acarbose 50 mg</w:t>
            </w:r>
          </w:p>
        </w:tc>
        <w:tc>
          <w:tcPr>
            <w:tcW w:w="2520" w:type="dxa"/>
            <w:tcBorders>
              <w:top w:val="single" w:sz="4" w:space="0" w:color="auto"/>
            </w:tcBorders>
          </w:tcPr>
          <w:p w14:paraId="117E1E74"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Acarbose 100 mg </w:t>
            </w:r>
          </w:p>
        </w:tc>
        <w:tc>
          <w:tcPr>
            <w:tcW w:w="2160" w:type="dxa"/>
            <w:tcBorders>
              <w:top w:val="single" w:sz="4" w:space="0" w:color="auto"/>
            </w:tcBorders>
          </w:tcPr>
          <w:p w14:paraId="2E630C07" w14:textId="77777777" w:rsidR="003648E7" w:rsidRDefault="003648E7">
            <w:pPr>
              <w:pStyle w:val="ListParagraph"/>
              <w:ind w:left="0"/>
              <w:jc w:val="center"/>
              <w:rPr>
                <w:rFonts w:ascii="Times New Roman" w:hAnsi="Times New Roman" w:cs="Times New Roman"/>
                <w:b/>
                <w:sz w:val="24"/>
                <w:szCs w:val="24"/>
              </w:rPr>
            </w:pPr>
          </w:p>
        </w:tc>
      </w:tr>
      <w:tr w:rsidR="003648E7" w14:paraId="7A0AC664" w14:textId="77777777">
        <w:tc>
          <w:tcPr>
            <w:tcW w:w="540" w:type="dxa"/>
          </w:tcPr>
          <w:p w14:paraId="7C6E57FB"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340" w:type="dxa"/>
          </w:tcPr>
          <w:p w14:paraId="30323218"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Acyclovir 200 mg</w:t>
            </w:r>
          </w:p>
        </w:tc>
        <w:tc>
          <w:tcPr>
            <w:tcW w:w="2520" w:type="dxa"/>
          </w:tcPr>
          <w:p w14:paraId="10B88A94"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Acyclovir 400mg</w:t>
            </w:r>
          </w:p>
        </w:tc>
        <w:tc>
          <w:tcPr>
            <w:tcW w:w="2160" w:type="dxa"/>
          </w:tcPr>
          <w:p w14:paraId="12A90AAA" w14:textId="77777777" w:rsidR="003648E7" w:rsidRDefault="003648E7">
            <w:pPr>
              <w:pStyle w:val="ListParagraph"/>
              <w:ind w:left="0"/>
              <w:jc w:val="center"/>
              <w:rPr>
                <w:rFonts w:ascii="Times New Roman" w:hAnsi="Times New Roman" w:cs="Times New Roman"/>
                <w:b/>
                <w:sz w:val="24"/>
                <w:szCs w:val="24"/>
              </w:rPr>
            </w:pPr>
          </w:p>
        </w:tc>
      </w:tr>
      <w:tr w:rsidR="003648E7" w14:paraId="01330898" w14:textId="77777777">
        <w:tc>
          <w:tcPr>
            <w:tcW w:w="540" w:type="dxa"/>
          </w:tcPr>
          <w:p w14:paraId="0A69D1BC"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40" w:type="dxa"/>
          </w:tcPr>
          <w:p w14:paraId="189FBFE3"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Amlodipin 5 mg</w:t>
            </w:r>
          </w:p>
        </w:tc>
        <w:tc>
          <w:tcPr>
            <w:tcW w:w="2520" w:type="dxa"/>
          </w:tcPr>
          <w:p w14:paraId="43912FD8"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Amlodipin 10 mg</w:t>
            </w:r>
          </w:p>
        </w:tc>
        <w:tc>
          <w:tcPr>
            <w:tcW w:w="2160" w:type="dxa"/>
          </w:tcPr>
          <w:p w14:paraId="33E55D24" w14:textId="77777777" w:rsidR="003648E7" w:rsidRDefault="003648E7">
            <w:pPr>
              <w:pStyle w:val="ListParagraph"/>
              <w:ind w:left="0"/>
              <w:jc w:val="center"/>
              <w:rPr>
                <w:rFonts w:ascii="Times New Roman" w:hAnsi="Times New Roman" w:cs="Times New Roman"/>
                <w:b/>
                <w:sz w:val="24"/>
                <w:szCs w:val="24"/>
              </w:rPr>
            </w:pPr>
          </w:p>
        </w:tc>
      </w:tr>
      <w:tr w:rsidR="003648E7" w14:paraId="2AF725E0" w14:textId="77777777">
        <w:tc>
          <w:tcPr>
            <w:tcW w:w="540" w:type="dxa"/>
          </w:tcPr>
          <w:p w14:paraId="1DDD72E2"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40" w:type="dxa"/>
          </w:tcPr>
          <w:p w14:paraId="538CFC67"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Allopurinol 100 mg</w:t>
            </w:r>
          </w:p>
        </w:tc>
        <w:tc>
          <w:tcPr>
            <w:tcW w:w="2520" w:type="dxa"/>
          </w:tcPr>
          <w:p w14:paraId="62BBD884"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Allopurinol 300 mg</w:t>
            </w:r>
          </w:p>
        </w:tc>
        <w:tc>
          <w:tcPr>
            <w:tcW w:w="2160" w:type="dxa"/>
          </w:tcPr>
          <w:p w14:paraId="5B6E210F" w14:textId="77777777" w:rsidR="003648E7" w:rsidRDefault="003648E7">
            <w:pPr>
              <w:pStyle w:val="ListParagraph"/>
              <w:ind w:left="0"/>
              <w:jc w:val="center"/>
              <w:rPr>
                <w:rFonts w:ascii="Times New Roman" w:hAnsi="Times New Roman" w:cs="Times New Roman"/>
                <w:b/>
                <w:sz w:val="24"/>
                <w:szCs w:val="24"/>
              </w:rPr>
            </w:pPr>
          </w:p>
        </w:tc>
      </w:tr>
      <w:tr w:rsidR="003648E7" w14:paraId="5BDC4C0D" w14:textId="77777777">
        <w:tc>
          <w:tcPr>
            <w:tcW w:w="540" w:type="dxa"/>
          </w:tcPr>
          <w:p w14:paraId="6674CBA7"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340" w:type="dxa"/>
          </w:tcPr>
          <w:p w14:paraId="29B5B83C"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Atorvastatin 10 mg</w:t>
            </w:r>
          </w:p>
        </w:tc>
        <w:tc>
          <w:tcPr>
            <w:tcW w:w="2520" w:type="dxa"/>
          </w:tcPr>
          <w:p w14:paraId="3B69A539"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Atorvastatin 20 mg</w:t>
            </w:r>
          </w:p>
        </w:tc>
        <w:tc>
          <w:tcPr>
            <w:tcW w:w="2160" w:type="dxa"/>
          </w:tcPr>
          <w:p w14:paraId="5EF443DD" w14:textId="77777777" w:rsidR="003648E7" w:rsidRDefault="003648E7">
            <w:pPr>
              <w:pStyle w:val="ListParagraph"/>
              <w:ind w:left="0"/>
              <w:jc w:val="center"/>
              <w:rPr>
                <w:rFonts w:ascii="Times New Roman" w:hAnsi="Times New Roman" w:cs="Times New Roman"/>
                <w:b/>
                <w:sz w:val="24"/>
                <w:szCs w:val="24"/>
              </w:rPr>
            </w:pPr>
          </w:p>
        </w:tc>
      </w:tr>
      <w:tr w:rsidR="003648E7" w14:paraId="01CBFE9F" w14:textId="77777777">
        <w:tc>
          <w:tcPr>
            <w:tcW w:w="540" w:type="dxa"/>
          </w:tcPr>
          <w:p w14:paraId="2D5E759A"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340" w:type="dxa"/>
          </w:tcPr>
          <w:p w14:paraId="1BD2577C"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Bisoprolol 2,5 mg</w:t>
            </w:r>
          </w:p>
        </w:tc>
        <w:tc>
          <w:tcPr>
            <w:tcW w:w="2520" w:type="dxa"/>
          </w:tcPr>
          <w:p w14:paraId="6F72EEE9"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Bisoprolol 5 mg</w:t>
            </w:r>
          </w:p>
        </w:tc>
        <w:tc>
          <w:tcPr>
            <w:tcW w:w="2160" w:type="dxa"/>
          </w:tcPr>
          <w:p w14:paraId="274449B2" w14:textId="77777777" w:rsidR="003648E7" w:rsidRDefault="003648E7">
            <w:pPr>
              <w:pStyle w:val="ListParagraph"/>
              <w:ind w:left="0"/>
              <w:jc w:val="center"/>
              <w:rPr>
                <w:rFonts w:ascii="Times New Roman" w:hAnsi="Times New Roman" w:cs="Times New Roman"/>
                <w:b/>
                <w:sz w:val="24"/>
                <w:szCs w:val="24"/>
              </w:rPr>
            </w:pPr>
          </w:p>
        </w:tc>
      </w:tr>
      <w:tr w:rsidR="003648E7" w14:paraId="7E557EC4" w14:textId="77777777">
        <w:tc>
          <w:tcPr>
            <w:tcW w:w="540" w:type="dxa"/>
          </w:tcPr>
          <w:p w14:paraId="09F3BBC8"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340" w:type="dxa"/>
          </w:tcPr>
          <w:p w14:paraId="6677ACF7"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Candesartan  8 mg</w:t>
            </w:r>
          </w:p>
        </w:tc>
        <w:tc>
          <w:tcPr>
            <w:tcW w:w="2520" w:type="dxa"/>
          </w:tcPr>
          <w:p w14:paraId="1833713D"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Candesartan 16 mg</w:t>
            </w:r>
          </w:p>
        </w:tc>
        <w:tc>
          <w:tcPr>
            <w:tcW w:w="2160" w:type="dxa"/>
          </w:tcPr>
          <w:p w14:paraId="088C02D6" w14:textId="77777777" w:rsidR="003648E7" w:rsidRDefault="003648E7">
            <w:pPr>
              <w:pStyle w:val="ListParagraph"/>
              <w:ind w:left="0"/>
              <w:jc w:val="center"/>
              <w:rPr>
                <w:rFonts w:ascii="Times New Roman" w:hAnsi="Times New Roman" w:cs="Times New Roman"/>
                <w:b/>
                <w:sz w:val="24"/>
                <w:szCs w:val="24"/>
              </w:rPr>
            </w:pPr>
          </w:p>
        </w:tc>
      </w:tr>
      <w:tr w:rsidR="003648E7" w14:paraId="199A4A6A" w14:textId="77777777">
        <w:tc>
          <w:tcPr>
            <w:tcW w:w="540" w:type="dxa"/>
          </w:tcPr>
          <w:p w14:paraId="30ED19CB"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340" w:type="dxa"/>
          </w:tcPr>
          <w:p w14:paraId="13034C80"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Captopril 12,5 mg</w:t>
            </w:r>
          </w:p>
        </w:tc>
        <w:tc>
          <w:tcPr>
            <w:tcW w:w="2520" w:type="dxa"/>
          </w:tcPr>
          <w:p w14:paraId="009A967B"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Captopril 25 mg</w:t>
            </w:r>
          </w:p>
        </w:tc>
        <w:tc>
          <w:tcPr>
            <w:tcW w:w="2160" w:type="dxa"/>
          </w:tcPr>
          <w:p w14:paraId="458BA734"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sz w:val="24"/>
                <w:szCs w:val="24"/>
              </w:rPr>
              <w:t>Captopril 50 mg</w:t>
            </w:r>
          </w:p>
        </w:tc>
      </w:tr>
      <w:tr w:rsidR="003648E7" w14:paraId="71A901F7" w14:textId="77777777">
        <w:tc>
          <w:tcPr>
            <w:tcW w:w="540" w:type="dxa"/>
          </w:tcPr>
          <w:p w14:paraId="4F257F40"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340" w:type="dxa"/>
          </w:tcPr>
          <w:p w14:paraId="6C8FA3AC"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Cefixime 100 mg</w:t>
            </w:r>
          </w:p>
        </w:tc>
        <w:tc>
          <w:tcPr>
            <w:tcW w:w="2520" w:type="dxa"/>
          </w:tcPr>
          <w:p w14:paraId="5D86ED20"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Cefixime 200 mg</w:t>
            </w:r>
          </w:p>
        </w:tc>
        <w:tc>
          <w:tcPr>
            <w:tcW w:w="2160" w:type="dxa"/>
          </w:tcPr>
          <w:p w14:paraId="1C43D758" w14:textId="77777777" w:rsidR="003648E7" w:rsidRDefault="003648E7">
            <w:pPr>
              <w:pStyle w:val="ListParagraph"/>
              <w:ind w:left="0"/>
              <w:jc w:val="center"/>
              <w:rPr>
                <w:rFonts w:ascii="Times New Roman" w:hAnsi="Times New Roman" w:cs="Times New Roman"/>
                <w:b/>
                <w:sz w:val="24"/>
                <w:szCs w:val="24"/>
              </w:rPr>
            </w:pPr>
          </w:p>
        </w:tc>
      </w:tr>
      <w:tr w:rsidR="003648E7" w14:paraId="51803F3D" w14:textId="77777777">
        <w:tc>
          <w:tcPr>
            <w:tcW w:w="540" w:type="dxa"/>
          </w:tcPr>
          <w:p w14:paraId="7BBD4701"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40" w:type="dxa"/>
          </w:tcPr>
          <w:p w14:paraId="2759EF52"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Clindamycin150 mg</w:t>
            </w:r>
          </w:p>
        </w:tc>
        <w:tc>
          <w:tcPr>
            <w:tcW w:w="2520" w:type="dxa"/>
          </w:tcPr>
          <w:p w14:paraId="403EDD4D"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Clindamycin 300 mg</w:t>
            </w:r>
          </w:p>
        </w:tc>
        <w:tc>
          <w:tcPr>
            <w:tcW w:w="2160" w:type="dxa"/>
          </w:tcPr>
          <w:p w14:paraId="46BCBBDF" w14:textId="77777777" w:rsidR="003648E7" w:rsidRDefault="003648E7">
            <w:pPr>
              <w:pStyle w:val="ListParagraph"/>
              <w:ind w:left="0"/>
              <w:jc w:val="center"/>
              <w:rPr>
                <w:rFonts w:ascii="Times New Roman" w:hAnsi="Times New Roman" w:cs="Times New Roman"/>
                <w:b/>
                <w:sz w:val="24"/>
                <w:szCs w:val="24"/>
              </w:rPr>
            </w:pPr>
          </w:p>
        </w:tc>
      </w:tr>
      <w:tr w:rsidR="003648E7" w14:paraId="0C03C79C" w14:textId="77777777">
        <w:tc>
          <w:tcPr>
            <w:tcW w:w="540" w:type="dxa"/>
          </w:tcPr>
          <w:p w14:paraId="4006F036"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340" w:type="dxa"/>
          </w:tcPr>
          <w:p w14:paraId="653A146B"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Diazepam 2 mg</w:t>
            </w:r>
          </w:p>
        </w:tc>
        <w:tc>
          <w:tcPr>
            <w:tcW w:w="2520" w:type="dxa"/>
          </w:tcPr>
          <w:p w14:paraId="002E2DAF"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Diazepam 5 mg</w:t>
            </w:r>
          </w:p>
        </w:tc>
        <w:tc>
          <w:tcPr>
            <w:tcW w:w="2160" w:type="dxa"/>
          </w:tcPr>
          <w:p w14:paraId="069B39C4" w14:textId="77777777" w:rsidR="003648E7" w:rsidRDefault="003648E7">
            <w:pPr>
              <w:pStyle w:val="ListParagraph"/>
              <w:ind w:left="0"/>
              <w:jc w:val="center"/>
              <w:rPr>
                <w:rFonts w:ascii="Times New Roman" w:hAnsi="Times New Roman" w:cs="Times New Roman"/>
                <w:b/>
                <w:sz w:val="24"/>
                <w:szCs w:val="24"/>
              </w:rPr>
            </w:pPr>
          </w:p>
        </w:tc>
      </w:tr>
      <w:tr w:rsidR="003648E7" w14:paraId="608BEFAC" w14:textId="77777777">
        <w:tc>
          <w:tcPr>
            <w:tcW w:w="540" w:type="dxa"/>
          </w:tcPr>
          <w:p w14:paraId="080D5E63"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340" w:type="dxa"/>
          </w:tcPr>
          <w:p w14:paraId="03EABDCB"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Glimepiride 1 mg</w:t>
            </w:r>
          </w:p>
        </w:tc>
        <w:tc>
          <w:tcPr>
            <w:tcW w:w="2520" w:type="dxa"/>
          </w:tcPr>
          <w:p w14:paraId="5F7FCAF5"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Glimepiride 2 mg</w:t>
            </w:r>
          </w:p>
        </w:tc>
        <w:tc>
          <w:tcPr>
            <w:tcW w:w="2160" w:type="dxa"/>
          </w:tcPr>
          <w:p w14:paraId="4499EFA9" w14:textId="77777777" w:rsidR="003648E7" w:rsidRDefault="003648E7">
            <w:pPr>
              <w:pStyle w:val="ListParagraph"/>
              <w:ind w:left="0"/>
              <w:jc w:val="center"/>
              <w:rPr>
                <w:rFonts w:ascii="Times New Roman" w:hAnsi="Times New Roman" w:cs="Times New Roman"/>
                <w:b/>
                <w:sz w:val="24"/>
                <w:szCs w:val="24"/>
              </w:rPr>
            </w:pPr>
          </w:p>
        </w:tc>
      </w:tr>
      <w:tr w:rsidR="003648E7" w14:paraId="73A47A3A" w14:textId="77777777">
        <w:tc>
          <w:tcPr>
            <w:tcW w:w="540" w:type="dxa"/>
          </w:tcPr>
          <w:p w14:paraId="73768C0C"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340" w:type="dxa"/>
          </w:tcPr>
          <w:p w14:paraId="25E79E26"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Ibuprofen 200mg</w:t>
            </w:r>
          </w:p>
        </w:tc>
        <w:tc>
          <w:tcPr>
            <w:tcW w:w="2520" w:type="dxa"/>
          </w:tcPr>
          <w:p w14:paraId="41AADFF6"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Ibuprofen 400mg</w:t>
            </w:r>
          </w:p>
        </w:tc>
        <w:tc>
          <w:tcPr>
            <w:tcW w:w="2160" w:type="dxa"/>
          </w:tcPr>
          <w:p w14:paraId="535EB722" w14:textId="77777777" w:rsidR="003648E7" w:rsidRDefault="003648E7">
            <w:pPr>
              <w:pStyle w:val="ListParagraph"/>
              <w:ind w:left="0"/>
              <w:jc w:val="center"/>
              <w:rPr>
                <w:rFonts w:ascii="Times New Roman" w:hAnsi="Times New Roman" w:cs="Times New Roman"/>
                <w:b/>
                <w:sz w:val="24"/>
                <w:szCs w:val="24"/>
              </w:rPr>
            </w:pPr>
          </w:p>
        </w:tc>
      </w:tr>
      <w:tr w:rsidR="003648E7" w14:paraId="0A948118" w14:textId="77777777">
        <w:tc>
          <w:tcPr>
            <w:tcW w:w="540" w:type="dxa"/>
          </w:tcPr>
          <w:p w14:paraId="07F1EBF9"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340" w:type="dxa"/>
          </w:tcPr>
          <w:p w14:paraId="66F66E52"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Irbesartan 150 mg</w:t>
            </w:r>
          </w:p>
        </w:tc>
        <w:tc>
          <w:tcPr>
            <w:tcW w:w="2520" w:type="dxa"/>
          </w:tcPr>
          <w:p w14:paraId="16F328D7"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Irbesartan 300 mg</w:t>
            </w:r>
          </w:p>
        </w:tc>
        <w:tc>
          <w:tcPr>
            <w:tcW w:w="2160" w:type="dxa"/>
          </w:tcPr>
          <w:p w14:paraId="09728CE9" w14:textId="77777777" w:rsidR="003648E7" w:rsidRDefault="003648E7">
            <w:pPr>
              <w:pStyle w:val="ListParagraph"/>
              <w:ind w:left="0"/>
              <w:jc w:val="center"/>
              <w:rPr>
                <w:rFonts w:ascii="Times New Roman" w:hAnsi="Times New Roman" w:cs="Times New Roman"/>
                <w:b/>
                <w:sz w:val="24"/>
                <w:szCs w:val="24"/>
              </w:rPr>
            </w:pPr>
          </w:p>
        </w:tc>
      </w:tr>
      <w:tr w:rsidR="003648E7" w14:paraId="3C44E9C9" w14:textId="77777777">
        <w:tc>
          <w:tcPr>
            <w:tcW w:w="540" w:type="dxa"/>
          </w:tcPr>
          <w:p w14:paraId="7E291CE7"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340" w:type="dxa"/>
          </w:tcPr>
          <w:p w14:paraId="0A46CA0D"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Meloxicam 7,5 mg</w:t>
            </w:r>
          </w:p>
        </w:tc>
        <w:tc>
          <w:tcPr>
            <w:tcW w:w="2520" w:type="dxa"/>
          </w:tcPr>
          <w:p w14:paraId="58C1F936"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Melxicam 15mg</w:t>
            </w:r>
          </w:p>
        </w:tc>
        <w:tc>
          <w:tcPr>
            <w:tcW w:w="2160" w:type="dxa"/>
          </w:tcPr>
          <w:p w14:paraId="24827811" w14:textId="77777777" w:rsidR="003648E7" w:rsidRDefault="003648E7">
            <w:pPr>
              <w:pStyle w:val="ListParagraph"/>
              <w:ind w:left="0"/>
              <w:jc w:val="center"/>
              <w:rPr>
                <w:rFonts w:ascii="Times New Roman" w:hAnsi="Times New Roman" w:cs="Times New Roman"/>
                <w:b/>
                <w:sz w:val="24"/>
                <w:szCs w:val="24"/>
              </w:rPr>
            </w:pPr>
          </w:p>
        </w:tc>
      </w:tr>
      <w:tr w:rsidR="003648E7" w14:paraId="22A37E0C" w14:textId="77777777">
        <w:tc>
          <w:tcPr>
            <w:tcW w:w="540" w:type="dxa"/>
          </w:tcPr>
          <w:p w14:paraId="3AC9940B"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340" w:type="dxa"/>
          </w:tcPr>
          <w:p w14:paraId="62414389"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Na. Diclofenat 25mg</w:t>
            </w:r>
          </w:p>
        </w:tc>
        <w:tc>
          <w:tcPr>
            <w:tcW w:w="2520" w:type="dxa"/>
          </w:tcPr>
          <w:p w14:paraId="7CC8BAEE"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Na. Diclofenat 50 mg</w:t>
            </w:r>
          </w:p>
        </w:tc>
        <w:tc>
          <w:tcPr>
            <w:tcW w:w="2160" w:type="dxa"/>
          </w:tcPr>
          <w:p w14:paraId="3BB82656" w14:textId="77777777" w:rsidR="003648E7" w:rsidRDefault="003648E7">
            <w:pPr>
              <w:pStyle w:val="ListParagraph"/>
              <w:ind w:left="0"/>
              <w:jc w:val="center"/>
              <w:rPr>
                <w:rFonts w:ascii="Times New Roman" w:hAnsi="Times New Roman" w:cs="Times New Roman"/>
                <w:b/>
                <w:sz w:val="24"/>
                <w:szCs w:val="24"/>
              </w:rPr>
            </w:pPr>
          </w:p>
        </w:tc>
      </w:tr>
      <w:tr w:rsidR="003648E7" w14:paraId="1EF4F37D" w14:textId="77777777">
        <w:tc>
          <w:tcPr>
            <w:tcW w:w="540" w:type="dxa"/>
          </w:tcPr>
          <w:p w14:paraId="75274CCD"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340" w:type="dxa"/>
          </w:tcPr>
          <w:p w14:paraId="7FBA4862"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Ondansetron 4 mg</w:t>
            </w:r>
          </w:p>
        </w:tc>
        <w:tc>
          <w:tcPr>
            <w:tcW w:w="2520" w:type="dxa"/>
          </w:tcPr>
          <w:p w14:paraId="2877D7CE"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Ondansetron 8 mg</w:t>
            </w:r>
          </w:p>
        </w:tc>
        <w:tc>
          <w:tcPr>
            <w:tcW w:w="2160" w:type="dxa"/>
          </w:tcPr>
          <w:p w14:paraId="189ECB96" w14:textId="77777777" w:rsidR="003648E7" w:rsidRDefault="003648E7">
            <w:pPr>
              <w:pStyle w:val="ListParagraph"/>
              <w:ind w:left="0"/>
              <w:jc w:val="center"/>
              <w:rPr>
                <w:rFonts w:ascii="Times New Roman" w:hAnsi="Times New Roman" w:cs="Times New Roman"/>
                <w:b/>
                <w:sz w:val="24"/>
                <w:szCs w:val="24"/>
              </w:rPr>
            </w:pPr>
          </w:p>
        </w:tc>
      </w:tr>
      <w:tr w:rsidR="003648E7" w14:paraId="07723376" w14:textId="77777777">
        <w:tc>
          <w:tcPr>
            <w:tcW w:w="540" w:type="dxa"/>
          </w:tcPr>
          <w:p w14:paraId="362DCC84"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340" w:type="dxa"/>
          </w:tcPr>
          <w:p w14:paraId="160BB015"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Piracetam 400mg</w:t>
            </w:r>
          </w:p>
        </w:tc>
        <w:tc>
          <w:tcPr>
            <w:tcW w:w="2520" w:type="dxa"/>
          </w:tcPr>
          <w:p w14:paraId="596EDE15"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Piracetam 400mg</w:t>
            </w:r>
          </w:p>
        </w:tc>
        <w:tc>
          <w:tcPr>
            <w:tcW w:w="2160" w:type="dxa"/>
          </w:tcPr>
          <w:p w14:paraId="0D4ABE46" w14:textId="77777777" w:rsidR="003648E7" w:rsidRDefault="003648E7">
            <w:pPr>
              <w:pStyle w:val="ListParagraph"/>
              <w:ind w:left="0"/>
              <w:jc w:val="center"/>
              <w:rPr>
                <w:rFonts w:ascii="Times New Roman" w:hAnsi="Times New Roman" w:cs="Times New Roman"/>
                <w:b/>
                <w:sz w:val="24"/>
                <w:szCs w:val="24"/>
              </w:rPr>
            </w:pPr>
          </w:p>
        </w:tc>
      </w:tr>
      <w:tr w:rsidR="003648E7" w14:paraId="59BB2417" w14:textId="77777777">
        <w:tc>
          <w:tcPr>
            <w:tcW w:w="540" w:type="dxa"/>
          </w:tcPr>
          <w:p w14:paraId="432CF9E7"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340" w:type="dxa"/>
          </w:tcPr>
          <w:p w14:paraId="2F7BEA10"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Propanolol 10 mg</w:t>
            </w:r>
          </w:p>
        </w:tc>
        <w:tc>
          <w:tcPr>
            <w:tcW w:w="2520" w:type="dxa"/>
          </w:tcPr>
          <w:p w14:paraId="3FCF24CE"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Propanolol 40 mg</w:t>
            </w:r>
          </w:p>
        </w:tc>
        <w:tc>
          <w:tcPr>
            <w:tcW w:w="2160" w:type="dxa"/>
          </w:tcPr>
          <w:p w14:paraId="08C3C722" w14:textId="77777777" w:rsidR="003648E7" w:rsidRDefault="003648E7">
            <w:pPr>
              <w:pStyle w:val="ListParagraph"/>
              <w:ind w:left="0"/>
              <w:jc w:val="center"/>
              <w:rPr>
                <w:rFonts w:ascii="Times New Roman" w:hAnsi="Times New Roman" w:cs="Times New Roman"/>
                <w:b/>
                <w:sz w:val="24"/>
                <w:szCs w:val="24"/>
              </w:rPr>
            </w:pPr>
          </w:p>
        </w:tc>
      </w:tr>
      <w:tr w:rsidR="003648E7" w14:paraId="17ACDD7F" w14:textId="77777777">
        <w:tc>
          <w:tcPr>
            <w:tcW w:w="540" w:type="dxa"/>
            <w:tcBorders>
              <w:bottom w:val="single" w:sz="4" w:space="0" w:color="auto"/>
            </w:tcBorders>
          </w:tcPr>
          <w:p w14:paraId="7B645DCB" w14:textId="77777777" w:rsidR="003648E7" w:rsidRDefault="005E5EC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340" w:type="dxa"/>
            <w:tcBorders>
              <w:bottom w:val="single" w:sz="4" w:space="0" w:color="auto"/>
            </w:tcBorders>
          </w:tcPr>
          <w:p w14:paraId="546F33F9"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Ramipril 2,5 mg</w:t>
            </w:r>
          </w:p>
        </w:tc>
        <w:tc>
          <w:tcPr>
            <w:tcW w:w="2520" w:type="dxa"/>
            <w:tcBorders>
              <w:bottom w:val="single" w:sz="4" w:space="0" w:color="auto"/>
            </w:tcBorders>
          </w:tcPr>
          <w:p w14:paraId="4929C1C8"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Ramipril 5 mg</w:t>
            </w:r>
          </w:p>
        </w:tc>
        <w:tc>
          <w:tcPr>
            <w:tcW w:w="2160" w:type="dxa"/>
            <w:tcBorders>
              <w:bottom w:val="single" w:sz="4" w:space="0" w:color="auto"/>
            </w:tcBorders>
          </w:tcPr>
          <w:p w14:paraId="61FBE5D4" w14:textId="77777777" w:rsidR="003648E7" w:rsidRDefault="003648E7">
            <w:pPr>
              <w:pStyle w:val="ListParagraph"/>
              <w:ind w:left="0"/>
              <w:jc w:val="center"/>
              <w:rPr>
                <w:rFonts w:ascii="Times New Roman" w:hAnsi="Times New Roman" w:cs="Times New Roman"/>
                <w:b/>
                <w:sz w:val="24"/>
                <w:szCs w:val="24"/>
              </w:rPr>
            </w:pPr>
          </w:p>
        </w:tc>
      </w:tr>
    </w:tbl>
    <w:p w14:paraId="5DB9FEB1" w14:textId="77777777" w:rsidR="003648E7" w:rsidRDefault="005E5EC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(Sumber: Olah Data, 2025)</w:t>
      </w:r>
    </w:p>
    <w:p w14:paraId="436CB6ED" w14:textId="77777777" w:rsidR="003648E7" w:rsidRDefault="005E5ECD">
      <w:pPr>
        <w:pStyle w:val="ListParagraph"/>
        <w:spacing w:after="0" w:line="480" w:lineRule="auto"/>
        <w:ind w:left="284" w:firstLine="283"/>
        <w:jc w:val="center"/>
        <w:rPr>
          <w:rFonts w:ascii="Times New Roman" w:hAnsi="Times New Roman" w:cs="Times New Roman"/>
          <w:sz w:val="24"/>
          <w:szCs w:val="24"/>
        </w:rPr>
      </w:pPr>
      <w:r>
        <w:rPr>
          <w:rFonts w:ascii="Times New Roman" w:hAnsi="Times New Roman" w:cs="Times New Roman"/>
          <w:b/>
          <w:sz w:val="24"/>
          <w:szCs w:val="24"/>
        </w:rPr>
        <w:t>Tabel 2.2</w:t>
      </w:r>
      <w:r>
        <w:rPr>
          <w:rFonts w:ascii="Times New Roman" w:hAnsi="Times New Roman" w:cs="Times New Roman"/>
          <w:sz w:val="24"/>
          <w:szCs w:val="24"/>
        </w:rPr>
        <w:t xml:space="preserve"> kemasan obat mirip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340"/>
        <w:gridCol w:w="2520"/>
      </w:tblGrid>
      <w:tr w:rsidR="003648E7" w14:paraId="661CE0BE" w14:textId="77777777">
        <w:tc>
          <w:tcPr>
            <w:tcW w:w="540" w:type="dxa"/>
            <w:tcBorders>
              <w:top w:val="single" w:sz="4" w:space="0" w:color="auto"/>
              <w:bottom w:val="single" w:sz="4" w:space="0" w:color="auto"/>
            </w:tcBorders>
          </w:tcPr>
          <w:p w14:paraId="3CB267C8"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340" w:type="dxa"/>
            <w:tcBorders>
              <w:top w:val="single" w:sz="4" w:space="0" w:color="auto"/>
              <w:bottom w:val="single" w:sz="4" w:space="0" w:color="auto"/>
            </w:tcBorders>
          </w:tcPr>
          <w:p w14:paraId="23443AA6"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Kemasan 1</w:t>
            </w:r>
          </w:p>
        </w:tc>
        <w:tc>
          <w:tcPr>
            <w:tcW w:w="2520" w:type="dxa"/>
            <w:tcBorders>
              <w:top w:val="single" w:sz="4" w:space="0" w:color="auto"/>
              <w:bottom w:val="single" w:sz="4" w:space="0" w:color="auto"/>
            </w:tcBorders>
          </w:tcPr>
          <w:p w14:paraId="0B8AC7BA" w14:textId="77777777" w:rsidR="003648E7" w:rsidRDefault="005E5EC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Kemasan 2</w:t>
            </w:r>
          </w:p>
        </w:tc>
      </w:tr>
      <w:tr w:rsidR="003648E7" w14:paraId="715D93A6" w14:textId="77777777">
        <w:tc>
          <w:tcPr>
            <w:tcW w:w="540" w:type="dxa"/>
            <w:tcBorders>
              <w:top w:val="single" w:sz="4" w:space="0" w:color="auto"/>
            </w:tcBorders>
          </w:tcPr>
          <w:p w14:paraId="7CE6BF5F"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2340" w:type="dxa"/>
            <w:tcBorders>
              <w:top w:val="single" w:sz="4" w:space="0" w:color="auto"/>
            </w:tcBorders>
          </w:tcPr>
          <w:p w14:paraId="3B48A45C"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Zinc pro sirup</w:t>
            </w:r>
          </w:p>
        </w:tc>
        <w:tc>
          <w:tcPr>
            <w:tcW w:w="2520" w:type="dxa"/>
            <w:tcBorders>
              <w:top w:val="single" w:sz="4" w:space="0" w:color="auto"/>
            </w:tcBorders>
          </w:tcPr>
          <w:p w14:paraId="6CD63935"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Zinc pro drop</w:t>
            </w:r>
          </w:p>
        </w:tc>
      </w:tr>
      <w:tr w:rsidR="003648E7" w14:paraId="4B75877D" w14:textId="77777777">
        <w:tc>
          <w:tcPr>
            <w:tcW w:w="540" w:type="dxa"/>
          </w:tcPr>
          <w:p w14:paraId="2DF628A3"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2340" w:type="dxa"/>
          </w:tcPr>
          <w:p w14:paraId="5781CD41"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Sanmol sirup</w:t>
            </w:r>
          </w:p>
        </w:tc>
        <w:tc>
          <w:tcPr>
            <w:tcW w:w="2520" w:type="dxa"/>
          </w:tcPr>
          <w:p w14:paraId="29AC20DD"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Sanmol drop</w:t>
            </w:r>
          </w:p>
        </w:tc>
      </w:tr>
      <w:tr w:rsidR="003648E7" w14:paraId="60127CC6" w14:textId="77777777">
        <w:tc>
          <w:tcPr>
            <w:tcW w:w="540" w:type="dxa"/>
          </w:tcPr>
          <w:p w14:paraId="76DBB201"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2340" w:type="dxa"/>
          </w:tcPr>
          <w:p w14:paraId="6548CA45"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Mucos sirup</w:t>
            </w:r>
          </w:p>
        </w:tc>
        <w:tc>
          <w:tcPr>
            <w:tcW w:w="2520" w:type="dxa"/>
          </w:tcPr>
          <w:p w14:paraId="3484A749"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Mucos drop</w:t>
            </w:r>
          </w:p>
        </w:tc>
      </w:tr>
      <w:tr w:rsidR="003648E7" w14:paraId="06516C57" w14:textId="77777777">
        <w:tc>
          <w:tcPr>
            <w:tcW w:w="540" w:type="dxa"/>
            <w:tcBorders>
              <w:bottom w:val="single" w:sz="4" w:space="0" w:color="auto"/>
            </w:tcBorders>
          </w:tcPr>
          <w:p w14:paraId="4049AF4A"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2340" w:type="dxa"/>
            <w:tcBorders>
              <w:bottom w:val="single" w:sz="4" w:space="0" w:color="auto"/>
            </w:tcBorders>
          </w:tcPr>
          <w:p w14:paraId="65D69148"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Amoxan dry sirp</w:t>
            </w:r>
          </w:p>
        </w:tc>
        <w:tc>
          <w:tcPr>
            <w:tcW w:w="2520" w:type="dxa"/>
            <w:tcBorders>
              <w:bottom w:val="single" w:sz="4" w:space="0" w:color="auto"/>
            </w:tcBorders>
          </w:tcPr>
          <w:p w14:paraId="73906A78" w14:textId="77777777" w:rsidR="003648E7" w:rsidRDefault="005E5ECD">
            <w:pPr>
              <w:pStyle w:val="ListParagraph"/>
              <w:ind w:left="0"/>
              <w:jc w:val="both"/>
              <w:rPr>
                <w:rFonts w:ascii="Times New Roman" w:hAnsi="Times New Roman" w:cs="Times New Roman"/>
                <w:sz w:val="24"/>
                <w:szCs w:val="24"/>
              </w:rPr>
            </w:pPr>
            <w:r>
              <w:rPr>
                <w:rFonts w:ascii="Times New Roman" w:hAnsi="Times New Roman" w:cs="Times New Roman"/>
                <w:sz w:val="24"/>
                <w:szCs w:val="24"/>
              </w:rPr>
              <w:t>Amoxan forte dry syrp</w:t>
            </w:r>
          </w:p>
        </w:tc>
      </w:tr>
    </w:tbl>
    <w:p w14:paraId="7CB60B10" w14:textId="77777777" w:rsidR="003648E7" w:rsidRDefault="005E5ECD">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sumber: Olah Data, 2025)</w:t>
      </w:r>
    </w:p>
    <w:p w14:paraId="6ED34D43" w14:textId="77777777" w:rsidR="003648E7" w:rsidRDefault="003648E7">
      <w:pPr>
        <w:spacing w:after="0" w:line="480" w:lineRule="auto"/>
        <w:rPr>
          <w:rFonts w:ascii="Times New Roman" w:hAnsi="Times New Roman" w:cs="Times New Roman"/>
          <w:sz w:val="24"/>
          <w:szCs w:val="24"/>
        </w:rPr>
      </w:pPr>
    </w:p>
    <w:p w14:paraId="3B47E546" w14:textId="77777777" w:rsidR="003648E7" w:rsidRDefault="003648E7">
      <w:pPr>
        <w:spacing w:after="0" w:line="480" w:lineRule="auto"/>
        <w:rPr>
          <w:rFonts w:ascii="Times New Roman" w:hAnsi="Times New Roman" w:cs="Times New Roman"/>
          <w:sz w:val="24"/>
          <w:szCs w:val="24"/>
        </w:rPr>
      </w:pPr>
    </w:p>
    <w:p w14:paraId="5033717D" w14:textId="77777777" w:rsidR="003648E7" w:rsidRDefault="005E5ECD">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2.3</w:t>
      </w:r>
      <w:r>
        <w:rPr>
          <w:rFonts w:ascii="Times New Roman" w:hAnsi="Times New Roman" w:cs="Times New Roman"/>
          <w:sz w:val="24"/>
          <w:szCs w:val="24"/>
        </w:rPr>
        <w:t xml:space="preserve"> Obat LASA ucapan mirip dengan Tall Man Lettering</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2504"/>
        <w:gridCol w:w="2683"/>
        <w:gridCol w:w="1837"/>
      </w:tblGrid>
      <w:tr w:rsidR="003648E7" w14:paraId="1F9A5554" w14:textId="77777777">
        <w:tc>
          <w:tcPr>
            <w:tcW w:w="716" w:type="dxa"/>
            <w:tcBorders>
              <w:top w:val="single" w:sz="4" w:space="0" w:color="auto"/>
              <w:bottom w:val="single" w:sz="4" w:space="0" w:color="auto"/>
            </w:tcBorders>
          </w:tcPr>
          <w:p w14:paraId="6095B80D"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504" w:type="dxa"/>
            <w:tcBorders>
              <w:top w:val="single" w:sz="4" w:space="0" w:color="auto"/>
              <w:bottom w:val="single" w:sz="4" w:space="0" w:color="auto"/>
            </w:tcBorders>
          </w:tcPr>
          <w:p w14:paraId="6AC2BD49"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Ucapan mirip 1</w:t>
            </w:r>
          </w:p>
        </w:tc>
        <w:tc>
          <w:tcPr>
            <w:tcW w:w="2683" w:type="dxa"/>
            <w:tcBorders>
              <w:top w:val="single" w:sz="4" w:space="0" w:color="auto"/>
              <w:bottom w:val="single" w:sz="4" w:space="0" w:color="auto"/>
            </w:tcBorders>
          </w:tcPr>
          <w:p w14:paraId="4BE48F4E"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Ucapan mirip 2</w:t>
            </w:r>
          </w:p>
        </w:tc>
        <w:tc>
          <w:tcPr>
            <w:tcW w:w="1837" w:type="dxa"/>
            <w:tcBorders>
              <w:top w:val="single" w:sz="4" w:space="0" w:color="auto"/>
              <w:bottom w:val="single" w:sz="4" w:space="0" w:color="auto"/>
            </w:tcBorders>
          </w:tcPr>
          <w:p w14:paraId="1A5A91DC"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Ucapan mirip 3</w:t>
            </w:r>
          </w:p>
        </w:tc>
      </w:tr>
      <w:tr w:rsidR="003648E7" w14:paraId="5B1DFC45" w14:textId="77777777">
        <w:tc>
          <w:tcPr>
            <w:tcW w:w="716" w:type="dxa"/>
            <w:tcBorders>
              <w:top w:val="single" w:sz="4" w:space="0" w:color="auto"/>
            </w:tcBorders>
          </w:tcPr>
          <w:p w14:paraId="7EC83806"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04" w:type="dxa"/>
            <w:tcBorders>
              <w:top w:val="single" w:sz="4" w:space="0" w:color="auto"/>
            </w:tcBorders>
          </w:tcPr>
          <w:p w14:paraId="621A4D71"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AMOXY</w:t>
            </w:r>
            <w:r>
              <w:rPr>
                <w:rFonts w:ascii="Times New Roman" w:hAnsi="Times New Roman" w:cs="Times New Roman"/>
                <w:sz w:val="24"/>
                <w:szCs w:val="24"/>
              </w:rPr>
              <w:t>cillin tab</w:t>
            </w:r>
          </w:p>
        </w:tc>
        <w:tc>
          <w:tcPr>
            <w:tcW w:w="2683" w:type="dxa"/>
            <w:tcBorders>
              <w:top w:val="single" w:sz="4" w:space="0" w:color="auto"/>
            </w:tcBorders>
          </w:tcPr>
          <w:p w14:paraId="2619CD48"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AMPI</w:t>
            </w:r>
            <w:r>
              <w:rPr>
                <w:rFonts w:ascii="Times New Roman" w:hAnsi="Times New Roman" w:cs="Times New Roman"/>
                <w:sz w:val="24"/>
                <w:szCs w:val="24"/>
              </w:rPr>
              <w:t>cillin tab</w:t>
            </w:r>
          </w:p>
        </w:tc>
        <w:tc>
          <w:tcPr>
            <w:tcW w:w="1837" w:type="dxa"/>
            <w:tcBorders>
              <w:top w:val="single" w:sz="4" w:space="0" w:color="auto"/>
            </w:tcBorders>
          </w:tcPr>
          <w:p w14:paraId="46E505D8" w14:textId="77777777" w:rsidR="003648E7" w:rsidRDefault="003648E7">
            <w:pPr>
              <w:rPr>
                <w:rFonts w:ascii="Times New Roman" w:hAnsi="Times New Roman" w:cs="Times New Roman"/>
                <w:b/>
                <w:sz w:val="24"/>
                <w:szCs w:val="24"/>
              </w:rPr>
            </w:pPr>
          </w:p>
        </w:tc>
      </w:tr>
      <w:tr w:rsidR="003648E7" w14:paraId="74311D6B" w14:textId="77777777">
        <w:tc>
          <w:tcPr>
            <w:tcW w:w="716" w:type="dxa"/>
          </w:tcPr>
          <w:p w14:paraId="2863C3E0"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504" w:type="dxa"/>
          </w:tcPr>
          <w:p w14:paraId="165E35EE" w14:textId="77777777" w:rsidR="003648E7" w:rsidRDefault="005E5ECD">
            <w:pPr>
              <w:pStyle w:val="ListParagraph"/>
              <w:ind w:left="0"/>
              <w:rPr>
                <w:rFonts w:ascii="Times New Roman" w:hAnsi="Times New Roman" w:cs="Times New Roman"/>
                <w:sz w:val="24"/>
                <w:szCs w:val="24"/>
              </w:rPr>
            </w:pPr>
            <w:r>
              <w:rPr>
                <w:rFonts w:ascii="Times New Roman" w:hAnsi="Times New Roman" w:cs="Times New Roman"/>
                <w:b/>
                <w:sz w:val="24"/>
                <w:szCs w:val="24"/>
              </w:rPr>
              <w:t>AMLO</w:t>
            </w:r>
            <w:r>
              <w:rPr>
                <w:rFonts w:ascii="Times New Roman" w:hAnsi="Times New Roman" w:cs="Times New Roman"/>
                <w:sz w:val="24"/>
                <w:szCs w:val="24"/>
              </w:rPr>
              <w:t>dipine tab</w:t>
            </w:r>
          </w:p>
        </w:tc>
        <w:tc>
          <w:tcPr>
            <w:tcW w:w="2683" w:type="dxa"/>
          </w:tcPr>
          <w:p w14:paraId="37479EDD"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NIFE</w:t>
            </w:r>
            <w:r>
              <w:rPr>
                <w:rFonts w:ascii="Times New Roman" w:hAnsi="Times New Roman" w:cs="Times New Roman"/>
                <w:sz w:val="24"/>
                <w:szCs w:val="24"/>
              </w:rPr>
              <w:t>dipine tab</w:t>
            </w:r>
          </w:p>
        </w:tc>
        <w:tc>
          <w:tcPr>
            <w:tcW w:w="1837" w:type="dxa"/>
          </w:tcPr>
          <w:p w14:paraId="51A64EFD" w14:textId="77777777" w:rsidR="003648E7" w:rsidRDefault="003648E7">
            <w:pPr>
              <w:rPr>
                <w:rFonts w:ascii="Times New Roman" w:hAnsi="Times New Roman" w:cs="Times New Roman"/>
                <w:b/>
                <w:sz w:val="24"/>
                <w:szCs w:val="24"/>
              </w:rPr>
            </w:pPr>
          </w:p>
        </w:tc>
      </w:tr>
      <w:tr w:rsidR="003648E7" w14:paraId="1D18EA60" w14:textId="77777777">
        <w:tc>
          <w:tcPr>
            <w:tcW w:w="716" w:type="dxa"/>
          </w:tcPr>
          <w:p w14:paraId="1B428616"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504" w:type="dxa"/>
          </w:tcPr>
          <w:p w14:paraId="621EC957" w14:textId="77777777" w:rsidR="003648E7" w:rsidRDefault="005E5ECD">
            <w:pPr>
              <w:pStyle w:val="ListParagraph"/>
              <w:ind w:left="0"/>
              <w:rPr>
                <w:rFonts w:ascii="Times New Roman" w:hAnsi="Times New Roman" w:cs="Times New Roman"/>
                <w:sz w:val="24"/>
                <w:szCs w:val="24"/>
              </w:rPr>
            </w:pPr>
            <w:r>
              <w:rPr>
                <w:rFonts w:ascii="Times New Roman" w:hAnsi="Times New Roman" w:cs="Times New Roman"/>
                <w:b/>
                <w:sz w:val="24"/>
                <w:szCs w:val="24"/>
              </w:rPr>
              <w:t>CIPRO</w:t>
            </w:r>
            <w:r>
              <w:rPr>
                <w:rFonts w:ascii="Times New Roman" w:hAnsi="Times New Roman" w:cs="Times New Roman"/>
                <w:sz w:val="24"/>
                <w:szCs w:val="24"/>
              </w:rPr>
              <w:t>floxacin tab</w:t>
            </w:r>
          </w:p>
        </w:tc>
        <w:tc>
          <w:tcPr>
            <w:tcW w:w="2683" w:type="dxa"/>
          </w:tcPr>
          <w:p w14:paraId="521EF628"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LEVO</w:t>
            </w:r>
            <w:r>
              <w:rPr>
                <w:rFonts w:ascii="Times New Roman" w:hAnsi="Times New Roman" w:cs="Times New Roman"/>
                <w:sz w:val="24"/>
                <w:szCs w:val="24"/>
              </w:rPr>
              <w:t>floxacin tab</w:t>
            </w:r>
          </w:p>
        </w:tc>
        <w:tc>
          <w:tcPr>
            <w:tcW w:w="1837" w:type="dxa"/>
          </w:tcPr>
          <w:p w14:paraId="08D6376C"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O</w:t>
            </w:r>
            <w:r>
              <w:rPr>
                <w:rFonts w:ascii="Times New Roman" w:hAnsi="Times New Roman" w:cs="Times New Roman"/>
                <w:sz w:val="24"/>
                <w:szCs w:val="24"/>
              </w:rPr>
              <w:t>floxacin tab</w:t>
            </w:r>
          </w:p>
        </w:tc>
      </w:tr>
      <w:tr w:rsidR="003648E7" w14:paraId="436909AF" w14:textId="77777777">
        <w:tc>
          <w:tcPr>
            <w:tcW w:w="716" w:type="dxa"/>
          </w:tcPr>
          <w:p w14:paraId="5FE42AEE"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504" w:type="dxa"/>
          </w:tcPr>
          <w:p w14:paraId="4F4FE64B" w14:textId="77777777" w:rsidR="003648E7" w:rsidRDefault="005E5ECD">
            <w:pPr>
              <w:rPr>
                <w:rFonts w:ascii="Times New Roman" w:hAnsi="Times New Roman" w:cs="Times New Roman"/>
                <w:b/>
                <w:sz w:val="24"/>
                <w:szCs w:val="24"/>
              </w:rPr>
            </w:pPr>
            <w:r>
              <w:rPr>
                <w:rFonts w:ascii="Times New Roman" w:hAnsi="Times New Roman" w:cs="Times New Roman"/>
                <w:sz w:val="24"/>
                <w:szCs w:val="24"/>
              </w:rPr>
              <w:t xml:space="preserve">Asam </w:t>
            </w:r>
            <w:r>
              <w:rPr>
                <w:rFonts w:ascii="Times New Roman" w:hAnsi="Times New Roman" w:cs="Times New Roman"/>
                <w:b/>
                <w:sz w:val="24"/>
                <w:szCs w:val="24"/>
              </w:rPr>
              <w:t>MEFENA</w:t>
            </w:r>
            <w:r>
              <w:rPr>
                <w:rFonts w:ascii="Times New Roman" w:hAnsi="Times New Roman" w:cs="Times New Roman"/>
                <w:sz w:val="24"/>
                <w:szCs w:val="24"/>
              </w:rPr>
              <w:t>mat  tab</w:t>
            </w:r>
          </w:p>
        </w:tc>
        <w:tc>
          <w:tcPr>
            <w:tcW w:w="2683" w:type="dxa"/>
          </w:tcPr>
          <w:p w14:paraId="4742B26C" w14:textId="77777777" w:rsidR="003648E7" w:rsidRDefault="005E5ECD">
            <w:pPr>
              <w:rPr>
                <w:rFonts w:ascii="Times New Roman" w:hAnsi="Times New Roman" w:cs="Times New Roman"/>
                <w:b/>
                <w:sz w:val="24"/>
                <w:szCs w:val="24"/>
              </w:rPr>
            </w:pPr>
            <w:r>
              <w:rPr>
                <w:rFonts w:ascii="Times New Roman" w:hAnsi="Times New Roman" w:cs="Times New Roman"/>
                <w:sz w:val="24"/>
                <w:szCs w:val="24"/>
              </w:rPr>
              <w:t xml:space="preserve">Asam </w:t>
            </w:r>
            <w:r>
              <w:rPr>
                <w:rFonts w:ascii="Times New Roman" w:hAnsi="Times New Roman" w:cs="Times New Roman"/>
                <w:b/>
                <w:sz w:val="24"/>
                <w:szCs w:val="24"/>
              </w:rPr>
              <w:t>TRANEKS</w:t>
            </w:r>
            <w:r>
              <w:rPr>
                <w:rFonts w:ascii="Times New Roman" w:hAnsi="Times New Roman" w:cs="Times New Roman"/>
                <w:sz w:val="24"/>
                <w:szCs w:val="24"/>
              </w:rPr>
              <w:t>Amat tab</w:t>
            </w:r>
          </w:p>
        </w:tc>
        <w:tc>
          <w:tcPr>
            <w:tcW w:w="1837" w:type="dxa"/>
          </w:tcPr>
          <w:p w14:paraId="64C3B7A4" w14:textId="77777777" w:rsidR="003648E7" w:rsidRDefault="003648E7">
            <w:pPr>
              <w:rPr>
                <w:rFonts w:ascii="Times New Roman" w:hAnsi="Times New Roman" w:cs="Times New Roman"/>
                <w:b/>
                <w:sz w:val="24"/>
                <w:szCs w:val="24"/>
              </w:rPr>
            </w:pPr>
          </w:p>
        </w:tc>
      </w:tr>
      <w:tr w:rsidR="003648E7" w14:paraId="053FBE87" w14:textId="77777777">
        <w:tc>
          <w:tcPr>
            <w:tcW w:w="716" w:type="dxa"/>
          </w:tcPr>
          <w:p w14:paraId="2FA56920"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5.</w:t>
            </w:r>
          </w:p>
        </w:tc>
        <w:tc>
          <w:tcPr>
            <w:tcW w:w="2504" w:type="dxa"/>
          </w:tcPr>
          <w:p w14:paraId="77BEAF56"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BISOPRO</w:t>
            </w:r>
            <w:r>
              <w:rPr>
                <w:rFonts w:ascii="Times New Roman" w:hAnsi="Times New Roman" w:cs="Times New Roman"/>
                <w:sz w:val="24"/>
                <w:szCs w:val="24"/>
              </w:rPr>
              <w:t>lol tab</w:t>
            </w:r>
          </w:p>
        </w:tc>
        <w:tc>
          <w:tcPr>
            <w:tcW w:w="2683" w:type="dxa"/>
          </w:tcPr>
          <w:p w14:paraId="695977B7"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PROPANO</w:t>
            </w:r>
            <w:r>
              <w:rPr>
                <w:rFonts w:ascii="Times New Roman" w:hAnsi="Times New Roman" w:cs="Times New Roman"/>
                <w:sz w:val="24"/>
                <w:szCs w:val="24"/>
              </w:rPr>
              <w:t>lol tab</w:t>
            </w:r>
          </w:p>
        </w:tc>
        <w:tc>
          <w:tcPr>
            <w:tcW w:w="1837" w:type="dxa"/>
          </w:tcPr>
          <w:p w14:paraId="2852A2E4" w14:textId="77777777" w:rsidR="003648E7" w:rsidRDefault="003648E7">
            <w:pPr>
              <w:rPr>
                <w:rFonts w:ascii="Times New Roman" w:hAnsi="Times New Roman" w:cs="Times New Roman"/>
                <w:b/>
                <w:sz w:val="24"/>
                <w:szCs w:val="24"/>
              </w:rPr>
            </w:pPr>
          </w:p>
        </w:tc>
      </w:tr>
      <w:tr w:rsidR="003648E7" w14:paraId="10DE8E74" w14:textId="77777777">
        <w:tc>
          <w:tcPr>
            <w:tcW w:w="716" w:type="dxa"/>
            <w:tcBorders>
              <w:bottom w:val="single" w:sz="4" w:space="0" w:color="auto"/>
            </w:tcBorders>
          </w:tcPr>
          <w:p w14:paraId="797CEF45" w14:textId="77777777" w:rsidR="003648E7" w:rsidRDefault="005E5EC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504" w:type="dxa"/>
            <w:tcBorders>
              <w:bottom w:val="single" w:sz="4" w:space="0" w:color="auto"/>
            </w:tcBorders>
          </w:tcPr>
          <w:p w14:paraId="48F42D0A" w14:textId="77777777" w:rsidR="003648E7" w:rsidRDefault="005E5ECD">
            <w:pPr>
              <w:rPr>
                <w:rFonts w:ascii="Times New Roman" w:hAnsi="Times New Roman" w:cs="Times New Roman"/>
                <w:sz w:val="24"/>
                <w:szCs w:val="24"/>
              </w:rPr>
            </w:pPr>
            <w:r>
              <w:rPr>
                <w:rFonts w:ascii="Times New Roman" w:hAnsi="Times New Roman" w:cs="Times New Roman"/>
                <w:b/>
                <w:sz w:val="24"/>
                <w:szCs w:val="24"/>
              </w:rPr>
              <w:t>MICO</w:t>
            </w:r>
            <w:r>
              <w:rPr>
                <w:rFonts w:ascii="Times New Roman" w:hAnsi="Times New Roman" w:cs="Times New Roman"/>
                <w:sz w:val="24"/>
                <w:szCs w:val="24"/>
              </w:rPr>
              <w:t>nazol</w:t>
            </w:r>
          </w:p>
        </w:tc>
        <w:tc>
          <w:tcPr>
            <w:tcW w:w="2683" w:type="dxa"/>
            <w:tcBorders>
              <w:bottom w:val="single" w:sz="4" w:space="0" w:color="auto"/>
            </w:tcBorders>
          </w:tcPr>
          <w:p w14:paraId="5A70C5F4" w14:textId="77777777" w:rsidR="003648E7" w:rsidRDefault="005E5ECD">
            <w:pPr>
              <w:rPr>
                <w:rFonts w:ascii="Times New Roman" w:hAnsi="Times New Roman" w:cs="Times New Roman"/>
                <w:b/>
                <w:sz w:val="24"/>
                <w:szCs w:val="24"/>
              </w:rPr>
            </w:pPr>
            <w:r>
              <w:rPr>
                <w:rFonts w:ascii="Times New Roman" w:hAnsi="Times New Roman" w:cs="Times New Roman"/>
                <w:b/>
                <w:sz w:val="24"/>
                <w:szCs w:val="24"/>
              </w:rPr>
              <w:t>KETOKO</w:t>
            </w:r>
            <w:r>
              <w:rPr>
                <w:rFonts w:ascii="Times New Roman" w:hAnsi="Times New Roman" w:cs="Times New Roman"/>
                <w:sz w:val="24"/>
                <w:szCs w:val="24"/>
              </w:rPr>
              <w:t>nazole</w:t>
            </w:r>
          </w:p>
        </w:tc>
        <w:tc>
          <w:tcPr>
            <w:tcW w:w="1837" w:type="dxa"/>
            <w:tcBorders>
              <w:bottom w:val="single" w:sz="4" w:space="0" w:color="auto"/>
            </w:tcBorders>
          </w:tcPr>
          <w:p w14:paraId="3366FC01" w14:textId="77777777" w:rsidR="003648E7" w:rsidRDefault="003648E7">
            <w:pPr>
              <w:rPr>
                <w:rFonts w:ascii="Times New Roman" w:hAnsi="Times New Roman" w:cs="Times New Roman"/>
                <w:b/>
                <w:sz w:val="24"/>
                <w:szCs w:val="24"/>
              </w:rPr>
            </w:pPr>
          </w:p>
        </w:tc>
      </w:tr>
    </w:tbl>
    <w:p w14:paraId="450BB4AF" w14:textId="33CC4C6F" w:rsidR="003648E7" w:rsidRDefault="005E5EC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(Sumber: Olah Data, 2025</w:t>
      </w:r>
      <w:r w:rsidR="00E15CA8">
        <w:rPr>
          <w:rFonts w:ascii="Times New Roman" w:hAnsi="Times New Roman" w:cs="Times New Roman"/>
          <w:sz w:val="24"/>
          <w:szCs w:val="24"/>
        </w:rPr>
        <w:t>)</w:t>
      </w:r>
    </w:p>
    <w:p w14:paraId="6D1F6E6B" w14:textId="77777777" w:rsidR="003648E7" w:rsidRDefault="005E5ECD">
      <w:pPr>
        <w:pStyle w:val="ListParagraph"/>
        <w:numPr>
          <w:ilvl w:val="0"/>
          <w:numId w:val="7"/>
        </w:numPr>
        <w:spacing w:after="0" w:line="480" w:lineRule="auto"/>
        <w:ind w:left="270" w:hanging="270"/>
        <w:jc w:val="both"/>
        <w:rPr>
          <w:rFonts w:ascii="Times New Roman" w:hAnsi="Times New Roman" w:cs="Times New Roman"/>
          <w:b/>
          <w:bCs/>
          <w:sz w:val="24"/>
          <w:szCs w:val="24"/>
        </w:rPr>
      </w:pPr>
      <w:r>
        <w:rPr>
          <w:rFonts w:ascii="Times New Roman" w:hAnsi="Times New Roman" w:cs="Times New Roman"/>
          <w:b/>
          <w:bCs/>
          <w:sz w:val="24"/>
          <w:szCs w:val="24"/>
        </w:rPr>
        <w:t xml:space="preserve">Manajemen pengelolaan obat </w:t>
      </w:r>
    </w:p>
    <w:p w14:paraId="69DBFEB2" w14:textId="77777777" w:rsidR="003648E7" w:rsidRDefault="005E5ECD">
      <w:pPr>
        <w:pStyle w:val="ListParagraph"/>
        <w:spacing w:after="0" w:line="480" w:lineRule="auto"/>
        <w:ind w:left="270" w:firstLine="450"/>
        <w:jc w:val="both"/>
        <w:rPr>
          <w:rFonts w:ascii="Times New Roman" w:hAnsi="Times New Roman" w:cs="Times New Roman"/>
          <w:sz w:val="24"/>
          <w:szCs w:val="24"/>
        </w:rPr>
      </w:pPr>
      <w:r>
        <w:rPr>
          <w:rFonts w:ascii="Times New Roman" w:hAnsi="Times New Roman" w:cs="Times New Roman"/>
          <w:sz w:val="24"/>
          <w:szCs w:val="24"/>
        </w:rPr>
        <w:t xml:space="preserve">Rumah sakit perlu merumuskan kebijakan yang efektif terkait manajemen penggunaan obat. Kebijakan ini harus ditinjau kembali setidaknya sekali dalam setahun. Proses peninjauan tersebut sangat penting bagi rumah sakit untuk memahami kebutuhan dan prioritas dalam perbaikan sistem mutu serta keselamatan penggunaan obat secara berkelanjutan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2016)","manualFormatting":"(Permenkes,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w:t>
      </w:r>
    </w:p>
    <w:p w14:paraId="37C6EE5F" w14:textId="77777777" w:rsidR="003648E7" w:rsidRDefault="005E5ECD">
      <w:pPr>
        <w:pStyle w:val="ListParagraph"/>
        <w:spacing w:after="0" w:line="480" w:lineRule="auto"/>
        <w:ind w:left="270" w:firstLine="450"/>
        <w:jc w:val="both"/>
        <w:rPr>
          <w:rFonts w:ascii="Times New Roman" w:hAnsi="Times New Roman" w:cs="Times New Roman"/>
          <w:sz w:val="24"/>
          <w:szCs w:val="24"/>
        </w:rPr>
      </w:pPr>
      <w:r>
        <w:rPr>
          <w:rFonts w:ascii="Times New Roman" w:hAnsi="Times New Roman" w:cs="Times New Roman"/>
          <w:sz w:val="24"/>
          <w:szCs w:val="24"/>
        </w:rPr>
        <w:t xml:space="preserve">Manajemen pengelolaan obat adalah aspek penting dalam manajemen rumah sakit yang berpengaruh besar terhadap pelayanan Kesehatan secara menyeluruh. Ketidak efisienan dan masalah dalam pengelolaan obat dapat berdampak negatif pada rumah sakit, baik dari segi medis, sosial, maupun ekonomi. Instalasi rumah sakit memiliki peran yang sangat penting, sebagai satu-satunya bagian yang bertugas dan bertanggung jawab penuh terhadap pengelolaan segala aspek yang berkaitan dengan obat dan perbekalan kesehatan yang tersedia serta digunakan di rumah sakit. Jaminan ketersediaan obat dan perbekalan Kesehatan sangat penting untuk memenuhi kebutuhan Masyarakat sesuai dengan jenis, jumlah yang diperlukan. Namun, pengelolaan manajemen obat yang tidak optimal dapat mengakibatkan masalah dalam persediaan, </w:t>
      </w:r>
      <w:r>
        <w:rPr>
          <w:rFonts w:ascii="Times New Roman" w:hAnsi="Times New Roman" w:cs="Times New Roman"/>
          <w:sz w:val="24"/>
          <w:szCs w:val="24"/>
        </w:rPr>
        <w:lastRenderedPageBreak/>
        <w:t xml:space="preserve">seperti kelebihan atau kekurangan obat. Kelebihan persediaan dapat menyebabkan obat-obat tersebut mengalami stagnasi, yang berisiko kadaluarsa atau mengalami kerusakan jika tidak disimpan dengan baik. Oleh karena itu, pengelolaan yang baik dan terencana dangat diperlukan untuk memastikan obat tetap tersedia dan layak digunakan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{"citationItems":[{"id":"ITEM-1","itemData":{"DOI":"10.56319/bhj.v10i1.72","ISSN":"2407-215X","abstract":"ABSTRAK\r  \r Ketersediaan obat merupakan suatu hal yang mendukung terjadinya pelayanan kesehatan pada fasilitas kesehatan. Pengelolaan manajemen obat yang dilakukan kurang baik akan mengakibatkan persediaan obat mengalami kelebihan atau kekosongan. Instalasi Farmasi Rumah Sakit (IFRS) bertanggung jawab sepenuhnya pada pengelolaan yang berkaitan dengan obat dan perbekalan kesehatan yang beredar dan digunakan di Rumah Sakit. Tujuan dari penelitian ini adalah untuk mengetahui Faktor-Faktor yang Mempengaruhi Ketersediaan Obat Pasien Bpjs Rawat Jalan di Rs Tk Ii Moch Ridwan Meureksa – Jakarta Timur.\r Jenis penelitian adalah penelitian observasional bersifat deskriptif. Pengambilan data dalam penelitian ini dilakukan secara retrospektif bulan Januari 2022 - Maret 2022 yaitu data kuantitatif diperoleh dari observasi dokumen yang disesuaikan dengan indikator ketersediaan obat sesuai kebutuhan, tingkat ketersediaan obat dan rata-rata waktu kekosongan obat, sedangkan data kualitatif sebagai data pendukung diperoleh dengan wawancara terstruktur kepada Kepala Instalasi Farmasi Rumah Sakit.\r Hasil penelitian menunjukkan bahwa tingkat ketersediaan obat aman (23,4%) dengan 64 item obat, berlebih (35,2%) dengan 96 item obat dan kurang (41,4%) dengan 113 item obat. Jumlah item obat kosong dari Januari - Maret 2022 sebanyak 84 item dengan rata-rata hari kosong 9 hari dengan persentase (9,9%). Ketersediaan obat sesuai kebutuhan memenuhi standar pada Bulan Januari (94%) dan belum memenuhi standar pada bulan Februari (85%) dan Maret (82%).","author":[{"dropping-particle":"","family":"Pristiyantoro","given":"Pristiyantoro","non-dropping-particle":"","parse-names":false,"suffix":""},{"dropping-particle":"","family":"Retno","given":"Fitriati","non-dropping-particle":"","parse-names":false,"suffix":""},{"dropping-particle":"","family":"Lestari","given":"Dyah Puji","non-dropping-particle":"","parse-names":false,"suffix":""}],"container-title":"Farmasi-QU Jurnal Pelayanan Kefarmasian","id":"ITEM-1","issue":"1","issued":{"date-parts":[["2023"]]},"page":"52-58","title":"Faktor-Faktor Yang Mempengaruhi Ketersediaan Obat Pasien Bpjs Rawat Jalan Di Rs Tk Ii Moch Ridwan Meureksa Jakarta Timur","type":"article-journal","volume":"10"},"uris":["http://www.mendeley.com/documents/?uuid=51abb03a-6637-4379-bccd-ab0d4190ec72"]}],"mendeley":{"formattedCitation":"(Pristiyantoro, Retno, and Lestari 2023)","manualFormatting":"(Pristiyantoro, dkk, 2023)","plainTextFormattedCitation":"(Pristiyantoro, Retno, and Lestari 2023)","previouslyFormattedCitation":"(Pristiyantoro, Retno, and Lestari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(Pristiyantoro, dkk,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5B38814" w14:textId="77777777" w:rsidR="003648E7" w:rsidRDefault="005E5ECD">
      <w:pPr>
        <w:pStyle w:val="ListParagraph"/>
        <w:spacing w:after="0" w:line="480" w:lineRule="auto"/>
        <w:ind w:left="270" w:firstLine="450"/>
        <w:jc w:val="both"/>
        <w:rPr>
          <w:rFonts w:ascii="Times New Roman" w:hAnsi="Times New Roman" w:cs="Times New Roman"/>
          <w:sz w:val="24"/>
          <w:szCs w:val="24"/>
        </w:rPr>
      </w:pPr>
      <w:r>
        <w:rPr>
          <w:rFonts w:ascii="Times New Roman" w:hAnsi="Times New Roman" w:cs="Times New Roman"/>
          <w:sz w:val="24"/>
          <w:szCs w:val="24"/>
        </w:rPr>
        <w:t xml:space="preserve">Rumah sakit perlu menyusun kebijakan yang efektif dalam pengelolaan obat guna meningkatkan tingkat keamanan, terutama terkait dengan obat-obatan yang memerlukan perhatian ekstra, yang disebut sebagai </w:t>
      </w:r>
      <w:r>
        <w:rPr>
          <w:rFonts w:ascii="Times New Roman" w:hAnsi="Times New Roman" w:cs="Times New Roman"/>
          <w:i/>
          <w:sz w:val="24"/>
          <w:szCs w:val="24"/>
        </w:rPr>
        <w:t>high alert mdication</w:t>
      </w:r>
      <w:r>
        <w:rPr>
          <w:rFonts w:ascii="Times New Roman" w:hAnsi="Times New Roman" w:cs="Times New Roman"/>
          <w:sz w:val="24"/>
          <w:szCs w:val="24"/>
        </w:rPr>
        <w:t xml:space="preserve">. Obat-obatan ini perlu diwaspadai karena seingkali berpotensi menyebabkan kesalahan serius yang dikenal sebagai sentinel event, serta memiliki resiko tinggi dalam menimbulkan reaksi obat yang tidak diinginkan (ROTD)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2016)","manualFormatting":"(Permenkes,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w:t>
      </w:r>
    </w:p>
    <w:p w14:paraId="337851BD" w14:textId="77777777" w:rsidR="003648E7" w:rsidRDefault="005E5ECD">
      <w:pPr>
        <w:pStyle w:val="ListParagraph"/>
        <w:spacing w:after="0" w:line="480" w:lineRule="auto"/>
        <w:ind w:left="270" w:firstLine="450"/>
        <w:jc w:val="both"/>
        <w:rPr>
          <w:rFonts w:ascii="Times New Roman" w:hAnsi="Times New Roman" w:cs="Times New Roman"/>
          <w:sz w:val="24"/>
          <w:szCs w:val="24"/>
        </w:rPr>
      </w:pPr>
      <w:r>
        <w:rPr>
          <w:rFonts w:ascii="Times New Roman" w:hAnsi="Times New Roman" w:cs="Times New Roman"/>
          <w:sz w:val="24"/>
          <w:szCs w:val="24"/>
        </w:rPr>
        <w:t xml:space="preserve">Permasalahan terkait fasilitas kefarmasian, seperti struktur bangunan, inventaris, istem transportasi, dan penyimpanan, memerlukan perhatian yang serius untuk memastikan pelayanan kefarmasian berlangsung dengan optimal. Pengelolaan obat yang efisien akan berdampak langsung pada kualitas pelayanan di rumah sakit, yang pada gilirannya akan meningkatkan kepuasan pasien terhadap layanan yang diberikan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{"citationItems":[{"id":"ITEM-1","itemData":{"author":[{"dropping-particle":"","family":"Lumbangaol","given":"Sik Fikal","non-dropping-particle":"","parse-names":false,"suffix":""}],"id":"ITEM-1","issue":"c","issued":{"date-parts":[["2024"]]},"page":"103-110","title":"Implementasi Manajemen Pengelolaan Logistik Obat di Instalasi Farmasi Rumah Sakit Surya Insani Pasir Pangaraian Kabupaten Rokan Hulu Implementation of Drug Logistics Management in The Pharmacy Installation of Surya Insani Hospital Pasir Pangaraian Rokan H","type":"article-journal"},"uris":["http://www.mendeley.com/documents/?uuid=83289e52-db04-4b6c-8c14-6f27b2d31bb4"]}],"mendeley":{"formattedCitation":"(Lumbangaol 2024)","manualFormatting":"(Lumbangaol, 2024)","plainTextFormattedCitation":"(Lumbangaol 2024)","previouslyFormattedCitation":"(Lumbangaol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(Lumbangaol, 2024)</w:t>
      </w:r>
      <w:r>
        <w:rPr>
          <w:rFonts w:ascii="Times New Roman" w:hAnsi="Times New Roman" w:cs="Times New Roman"/>
          <w:sz w:val="24"/>
          <w:szCs w:val="24"/>
        </w:rPr>
        <w:fldChar w:fldCharType="end"/>
      </w:r>
      <w:r>
        <w:rPr>
          <w:rFonts w:ascii="Times New Roman" w:hAnsi="Times New Roman" w:cs="Times New Roman"/>
          <w:sz w:val="24"/>
          <w:szCs w:val="24"/>
        </w:rPr>
        <w:t>.</w:t>
      </w:r>
    </w:p>
    <w:p w14:paraId="29E49DC6" w14:textId="77777777" w:rsidR="003648E7" w:rsidRDefault="005E5ECD">
      <w:pPr>
        <w:pStyle w:val="ListParagraph"/>
        <w:numPr>
          <w:ilvl w:val="0"/>
          <w:numId w:val="7"/>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Penyimpanan </w:t>
      </w:r>
    </w:p>
    <w:p w14:paraId="42856DCD" w14:textId="77777777" w:rsidR="003648E7" w:rsidRDefault="005E5ECD">
      <w:pPr>
        <w:pStyle w:val="ListParagraph"/>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Penyimpanan merupakan kegiatan yang melibatkan proses menyimpan dan memelihara sediaan farmasi serta bahan medis habis pakai (BMHP) dengan cara menempatkan di tempat yang aman dari pencurian dan potensi kerusakan fisik yang dapat memperngaruhi kualitas obat. Tujuan utama dari penyimpanan </w:t>
      </w:r>
      <w:r>
        <w:rPr>
          <w:rFonts w:ascii="Times New Roman" w:hAnsi="Times New Roman" w:cs="Times New Roman"/>
          <w:sz w:val="24"/>
          <w:szCs w:val="24"/>
        </w:rPr>
        <w:lastRenderedPageBreak/>
        <w:t xml:space="preserve">ini yaitu untuk menjaga mutu sediaan farmasi, mencegah penggunaan yang tidak bertanggungjawab, serta menghindari kehilangan dan pencurian. Selain itu, penyimpanan yang baik juga memudahkan pencarian dan pengawasan terhadap barang-barang tersebut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{"citationItems":[{"id":"ITEM-1","itemData":{"author":[{"dropping-particle":"","family":"Kemenkes","given":"RI.","non-dropping-particle":"","parse-names":false,"suffix":""}],"container-title":"Kementerian Kesehatan Republik Indonesia","id":"ITEM-1","issued":{"date-parts":[["2019"]]},"publisher-place":"Jakarta","title":"Petunjuk teknis Standar Pelayanan Kefarmasian di Puskesmas","type":"book"},"uris":["http://www.mendeley.com/documents/?uuid=00b6af7d-4697-4b27-bd54-add0fab98e6f"]}],"mendeley":{"formattedCitation":"(Kemenkes 2019b)","manualFormatting":"(Kemenkes, 2019)","plainTextFormattedCitation":"(Kemenkes 2019b)","previouslyFormattedCitation":"(Kemenkes 2019b)"},"properties":{"noteIndex":0},"schema":"https://github.com/citation-style-language/schema/raw/master/csl-citation.json"}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(Kemenkes, 2019)</w:t>
      </w:r>
      <w:r>
        <w:rPr>
          <w:rFonts w:ascii="Times New Roman" w:hAnsi="Times New Roman" w:cs="Times New Roman"/>
          <w:sz w:val="24"/>
          <w:szCs w:val="24"/>
        </w:rPr>
        <w:fldChar w:fldCharType="end"/>
      </w:r>
      <w:r>
        <w:rPr>
          <w:rFonts w:ascii="Times New Roman" w:hAnsi="Times New Roman" w:cs="Times New Roman"/>
          <w:sz w:val="24"/>
          <w:szCs w:val="24"/>
        </w:rPr>
        <w:t xml:space="preserve">. Penyimpanan obat yang tidak tepat atau tidak efisien dapat mengakibatkan kadaluwarsa yang tidak terdeteksi, yang pada gilirannya dapat menimbulkan kerugian bagi rumah sakit, apotek, serta perusahaan farmasi besar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{"citationItems":[{"id":"ITEM-1","itemData":{"abstract":"Penggunaan Cengkeh dan produk turunannya, seperti eugenol perlu dilakaukan untuk meningkatkan kesejahteraan petani cengkeh di satu pihak dan kesehatan masyarakat dilain pihak. Penelitian yang bertujuan untuk mengetahui kemungkinan pemanfaatan eugenol cengkeh untuk kesehatan manusia. Penelitian ini merupakan studi kepustakaan dengan menggunakan metode Competitive Intelligence (CI). Dimulai dengan rencana pengumpulan data, pengumpulan data, analisis data, pemahaman hasil analisis, kesimpulan dan rekomendasi. Hasil penelitian menunjukkan bahwa eugeneol cengkeh dapat digunakan sebagai obat untuk kesehatan manusia karena memiliki fungsi dan peran sebagai: (i). antikanker (induksi apoptosis terhadap sel- sel kanker dengan aktivitas antiproliferatif, antimetastatik), (ii). antibakteri (merusak membrane dan dinding sel bakteri, sehingga cocok sebagai bahan disinfektan dan obat untuk penyakit gigi, rongga mulut, gusi dan saluran pencernaan), (iii) anti-jamur (memiliki potensi terapeutik dan efek penghambatan asam asam amino dalam membran sitoplasma ragi sehingga dapat mengobati penyakit, seperti penyakit kulit dan organ saluran pencernaan), (iv) antioksidan (turunan eugenol dapat memperlambat atau mencegah proses oksidasi yang dapat memberikan efek antipedroganik dan antiteratogenik asam retinoat}, (v) antiinflamasi (antiproliferatif dan antifibrogeniknya serta hepatoprotektif) dan (vi) anti-serangga (eugenol sebagai lavarsida dapat dipergunakan untuk mengontrol serangga seperti nyamuk Aedes aegypti dan Anopeles stephensi). Saran perlu segera melakukan penelitian lebih lanjut untuk pemaanfaatan eugenol sebagai obat, antara lain pengobatan kanker sebagai obat herbal.Penggunaan Cengkeh dan produk turunannya, seperti eugenol perlu dilakaukan untuk meningkatkan kesejahteraan petani cengkeh di satu pihak dan kesehatan masyarakat dilain pihak. Penelitian yang bertujuan untuk mengetahui kemungkinan pemanfaatan eugenol cengkeh untuk kesehatan manusia. Penelitian ini merupakan studi kepustakaan dengan menggunakan metode Competitive Intelligence (CI). Dimulai dengan rencana pengumpulan data, pengumpulan data, analisis data, pemahaman hasil analisis, kesimpulan dan rekomendasi. Hasil penelitian menunjukkan bahwa eugeneol cengkeh dapat digunakan sebagai obat untuk kesehatan manusia karena memiliki fungsi dan peran sebagai: (i). antikanker (induksi apoptosis terhadap sel- sel kanker dengan aktivitas antiproliferatif, antimetastatik), (ii). antibakteri (merusak membrane dan d…","author":[{"dropping-particle":"","family":"Yanti Paula Ranti","given":"dkk 2019","non-dropping-particle":"","parse-names":false,"suffix":""}],"container-title":"The Tropical Journal of Biopharmaceutical","id":"ITEM-1","issue":"2","issued":{"date-parts":[["2019"]]},"page":"158-169","title":"Biofarmasetikal Tropis Biofarmasetikal Tropis","type":"article-journal","volume":"2"},"uris":["http://www.mendeley.com/documents/?uuid=cb829b38-1ca7-4165-aa67-7062e18f7508"]}],"mendeley":{"formattedCitation":"(Yanti Paula Ranti 2019)","manualFormatting":"(Yanti Paula Ranti, 2019)","plainTextFormattedCitation":"(Yanti Paula Ranti 2019)","previouslyFormattedCitation":"(Yanti Paula Ranti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(Yanti Paula Ranti, 2019)</w:t>
      </w:r>
      <w:r>
        <w:rPr>
          <w:rFonts w:ascii="Times New Roman" w:hAnsi="Times New Roman" w:cs="Times New Roman"/>
          <w:sz w:val="24"/>
          <w:szCs w:val="24"/>
        </w:rPr>
        <w:fldChar w:fldCharType="end"/>
      </w:r>
      <w:r>
        <w:rPr>
          <w:rFonts w:ascii="Times New Roman" w:hAnsi="Times New Roman" w:cs="Times New Roman"/>
          <w:sz w:val="24"/>
          <w:szCs w:val="24"/>
        </w:rPr>
        <w:t>.</w:t>
      </w:r>
    </w:p>
    <w:p w14:paraId="13D22625" w14:textId="77777777" w:rsidR="003648E7" w:rsidRDefault="005E5ECD">
      <w:pPr>
        <w:pStyle w:val="ListParagraph"/>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Sediaan farmasi mencakup obat-obatan, bahan obat, produk herbal, dan kosmetik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2016)","manualFormatting":"(Permenkes,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 xml:space="preserve">. Menurut standar pelayanan kefarmasian di rumah sakit, penting untuk mengembangkan kebijakan terkait obat-obat yang perlu diwaspadai, yang dikenal sebagai </w:t>
      </w:r>
      <w:r>
        <w:rPr>
          <w:rFonts w:ascii="Times New Roman" w:hAnsi="Times New Roman" w:cs="Times New Roman"/>
          <w:i/>
          <w:sz w:val="24"/>
          <w:szCs w:val="24"/>
        </w:rPr>
        <w:t>High Alert Medications</w:t>
      </w:r>
      <w:r>
        <w:rPr>
          <w:rFonts w:ascii="Times New Roman" w:hAnsi="Times New Roman" w:cs="Times New Roman"/>
          <w:sz w:val="24"/>
          <w:szCs w:val="24"/>
        </w:rPr>
        <w:t xml:space="preserve">. Obat-obat high alert adalah jenis obat yang harus diperhatikan dengan serius karena sering kali dapat menyebabkan kesalahan fatal, atau yang dikenal sebagai </w:t>
      </w:r>
      <w:r>
        <w:rPr>
          <w:rFonts w:ascii="Times New Roman" w:hAnsi="Times New Roman" w:cs="Times New Roman"/>
          <w:i/>
          <w:sz w:val="24"/>
          <w:szCs w:val="24"/>
        </w:rPr>
        <w:t>sentinel event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{"citationItems":[{"id":"ITEM-1","itemData":{"author":[{"dropping-particle":"","family":"Akidah","given":"Ainun Nur","non-dropping-particle":"","parse-names":false,"suffix":""},{"dropping-particle":"","family":"Prabandari","given":"Sari","non-dropping-particle":"","parse-names":false,"suffix":""},{"dropping-particle":"","family":"Barlian","given":"A Aniq","non-dropping-particle":"","parse-names":false,"suffix":""}],"id":"ITEM-1","issued":{"date-parts":[["2020"]]},"page":"1-8","title":"Jurnal Ainun","type":"article-journal"},"uris":["http://www.mendeley.com/documents/?uuid=193ad4fc-c086-4cc9-b0bd-85f00df20b64"]}],"mendeley":{"formattedCitation":"(Akidah, Prabandari, and Barlian 2020)","plainTextFormattedCitation":"(Akidah, Prabandari, and Barlian 2020)","previouslyFormattedCitation":"(Akidah, Prabandari, and Barlian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(Akidah, Prabandari, and Barlian 2020)</w:t>
      </w:r>
      <w:r>
        <w:rPr>
          <w:rFonts w:ascii="Times New Roman" w:hAnsi="Times New Roman" w:cs="Times New Roman"/>
          <w:sz w:val="24"/>
          <w:szCs w:val="24"/>
        </w:rPr>
        <w:fldChar w:fldCharType="end"/>
      </w:r>
      <w:r>
        <w:rPr>
          <w:rFonts w:ascii="Times New Roman" w:hAnsi="Times New Roman" w:cs="Times New Roman"/>
          <w:sz w:val="24"/>
          <w:szCs w:val="24"/>
        </w:rPr>
        <w:t>.</w:t>
      </w:r>
    </w:p>
    <w:p w14:paraId="000E16A9" w14:textId="77777777" w:rsidR="003648E7" w:rsidRDefault="005E5ECD">
      <w:pPr>
        <w:pStyle w:val="ListParagraph"/>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Kualitas obat sangat dipengaruhi oleh cara penyimpanannya sebelum disalurkan kepada masyarakat.penyimpanan obat di fasilitas kesehatan memerlukan perhatian khusus, terutama untuk jenis-jenis obat tertentu. Obat-obat sepertia LASA (look alike soudn alike) harus diperhatikan secara lebih mendetail, karena mereka memiliki kondisi stabilitas yang rentang. Ketidakstabilan ini berpotensi meningkatan risiko terjadinya kesalahan dalam pengobatan.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yahariesti","given":"Niken","non-dropping-particle":"","parse-names":false,"suffix":""},{"dropping-particle":"","family":"Yuswantina","given":"Richa","non-dropping-particle":"","parse-names":false,"suffix":""},{"dropping-particle":"","family":"Wibowo","given":"Adam","non-dropping-particle":"","parse-names":false,"suffix":""},{"dropping-particle":"","family":"Ashari","given":"Pujiana","non-dropping-particle":"","parse-names":false,"suffix":""}],"container-title":"Journal of Holistics and Health Sciences","id":"ITEM-1","issue":"2","issued":{"date-parts":[["2022"]]},"page":"318-330","title":"Kajian Penyimpanan Obat-Obat Khusus di Fasilitas Kesehatan di Kabupaten X Tahun 2022","type":"article-journal","volume":"5"},"uris":["http://www.mendeley.com/documents/?uuid=e280606c-4442-4d56-babc-8e0547ad38c9"]}],"mendeley":{"formattedCitation":"(Dyahariesti et al. 2022)","plainTextFormattedCitation":"(Dyahariesti et al. 2022)","previouslyFormattedCitation":"(Dyahariesti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(Dyahariesti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3788143B" w14:textId="77777777" w:rsidR="003648E7" w:rsidRDefault="005E5ECD">
      <w:pPr>
        <w:pStyle w:val="ListParagraph"/>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Selain itu, penggunaaan obat ini dapat mengakibatkan efek yang tidak diinginkan atau adverse outcomes. Salah satu cara yang paling efektif untuk </w:t>
      </w:r>
      <w:r>
        <w:rPr>
          <w:rFonts w:ascii="Times New Roman" w:hAnsi="Times New Roman" w:cs="Times New Roman"/>
          <w:sz w:val="24"/>
          <w:szCs w:val="24"/>
        </w:rPr>
        <w:lastRenderedPageBreak/>
        <w:t xml:space="preserve">mengurangi kesalahan dalam pemberian obat adalah dengan memperbaiki sistem penyimpanannya. Obat-obat yang termasuk  kategori high alert sebagaiknya disimpan  terpisah dari obat lainnya dan diberi penandaan khusus. Langkah ini penting untuk mencegah kesalahan saat pengambilan obat, terutama dalam situasi darurat. Dalam hal ini, rumah sakit perlu bekerja sama untuk mengembangkan kebijakan atau prosedur yang jelas, serta menyusun daftar obat-obat yang perlu diwaspadai, berdasarkan data yang tersedia di lingkungan rumah sakit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{"citationItems":[{"id":"ITEM-1","itemData":{"author":[{"dropping-particle":"","family":"Akidah","given":"Ainun Nur","non-dropping-particle":"","parse-names":false,"suffix":""},{"dropping-particle":"","family":"Prabandari","given":"Sari","non-dropping-particle":"","parse-names":false,"suffix":""},{"dropping-particle":"","family":"Barlian","given":"A Aniq","non-dropping-particle":"","parse-names":false,"suffix":""}],"id":"ITEM-1","issued":{"date-parts":[["2020"]]},"page":"1-8","title":"Jurnal Ainun","type":"article-journal"},"uris":["http://www.mendeley.com/documents/?uuid=193ad4fc-c086-4cc9-b0bd-85f00df20b64"]}],"mendeley":{"formattedCitation":"(Akidah, Prabandari, and Barlian 2020)","plainTextFormattedCitation":"(Akidah, Prabandari, and Barlian 2020)","previouslyFormattedCitation":"(Akidah, Prabandari, and Barlian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(Akidah, Prabandari, and Barlian 2020)</w:t>
      </w:r>
      <w:r>
        <w:rPr>
          <w:rFonts w:ascii="Times New Roman" w:hAnsi="Times New Roman" w:cs="Times New Roman"/>
          <w:sz w:val="24"/>
          <w:szCs w:val="24"/>
        </w:rPr>
        <w:fldChar w:fldCharType="end"/>
      </w:r>
      <w:r>
        <w:rPr>
          <w:rFonts w:ascii="Times New Roman" w:hAnsi="Times New Roman" w:cs="Times New Roman"/>
          <w:sz w:val="24"/>
          <w:szCs w:val="24"/>
        </w:rPr>
        <w:t xml:space="preserve">. Pemberian obat yang tidak sesuai dapat menyebabkan reaksi berbahaya bagi pasien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{"citationItems":[{"id":"ITEM-1","itemData":{"DOI":"10.30651/jkm.v5i2.6300","ISSN":"2541-2396","abstract":"The critical unit is a treatmenta room for patients with severe conditions that require close observation and advanced treatment.  Due to severe conditions, patients are given therapy and types of drugs that require special attention or are often called high alert drugs, either in providing, giving or storing. The administration of drug in an inappropriate manner can cause a reaction that is dangerous to the patient and improper storage can also harm the patient materially.This study aims to determinethe compliance of nurse in the high alert drug storage processin the Critical Care Room in Bandung Adventist Hospital. The storage process includes labeling high alert drugs including high concentration electrolytes,cytostatic drugs,similar speech drugs ( NORUM AND LASA ),narcotics,insulin,antiarythmia,inotropics, and anticoagulants. The method used in this research is descriptive, namely through the data obtained fron the compliance of nurse who are in the critical care roomin Bandung Adventist Hospital regarding the storage process and high alert drug services. The results showed that the compliance of nurses who were in the critical care room who was the most obedient in storing high alert drugs was the NICU-PICU (Neonatal Intensive Care Unit - Pediatric Intensive Care Unit) room with an adherence rate of 86,01%. While the space that is lacking in compliance with high alert drug storage is the HCU-ICCU ( High Care Unit- Intensive Caronary Care Unit) room of rate 77,56% . This shows that the level of compliance thatis owned is still below the standard qualityindicator, which is 100%. So,it requires commitment by the nursesto better complywith the high alert drug storageand service protocols.","author":[{"dropping-particle":"","family":"Ambarwati","given":"Ambarwati","non-dropping-particle":"","parse-names":false,"suffix":""},{"dropping-particle":"","family":"Br Perangin-angin","given":"Mori Agustina","non-dropping-particle":"","parse-names":false,"suffix":""}],"container-title":"Jurnal Keperawatan Muhammadiyah","id":"ITEM-1","issue":"2","issued":{"date-parts":[["2020"]]},"page":"132-136","title":"Kepatuhan Perawat Dalam Menyimpan Obat High Alert Di Unit Kritis Rumah Sakit Advent Bandungs Rumah sakit Advent Bandung","type":"article-journal","volume":"5"},"uris":["http://www.mendeley.com/documents/?uuid=1d565228-26b8-4651-9b76-5903f78b5d5e"]}],"mendeley":{"formattedCitation":"(Ambarwati and Br Perangin-angin 2020)","plainTextFormattedCitation":"(Ambarwati and Br Perangin-angin 2020)","previouslyFormattedCitation":"(Ambarwati and Br Perangin-angin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(Ambarwati and Br Perangin-angin 2020)</w:t>
      </w:r>
      <w:r>
        <w:rPr>
          <w:rFonts w:ascii="Times New Roman" w:hAnsi="Times New Roman" w:cs="Times New Roman"/>
          <w:sz w:val="24"/>
          <w:szCs w:val="24"/>
        </w:rPr>
        <w:fldChar w:fldCharType="end"/>
      </w:r>
      <w:r>
        <w:rPr>
          <w:rFonts w:ascii="Times New Roman" w:hAnsi="Times New Roman" w:cs="Times New Roman"/>
          <w:sz w:val="24"/>
          <w:szCs w:val="24"/>
        </w:rPr>
        <w:t>.</w:t>
      </w:r>
    </w:p>
    <w:p w14:paraId="7A7CF62B" w14:textId="77777777" w:rsidR="003648E7" w:rsidRDefault="005E5ECD">
      <w:pPr>
        <w:pStyle w:val="ListParagraph"/>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Penyimpanan obat umumnya dilakukan pada suhu kamar. Untuk tablet dan kapsul, sebaiknya disimpan dalam rentang suhu antara 15-30˚C. Sementara itu, obat yang memerlukan pendinginan dapat disimpan di dalam lemari pendingin dengan suhu antara 2-8˚C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{"citationItems":[{"id":"ITEM-1","itemData":{"abstract":"Penyimpanan merupakan salah satu langkah dalam memelihara perbekalan farmasi pada tempat yang aman, terhindar dari kerusakan fisik maupun kimia sehingga penyimpanan obat harus dilakukan dengan baik dan benar, terutama pada obat high alert/risiko tinggi karena memiliki dampak yang sangat serius jika terjadi kesalahan dalam pengelolaannya. Tujuan dari penelitian ini untuk mengetahui penyimpanan obat high alert di Instalasi Farmasi Rawat Inap RSI PKU Muhammadiyah Pekajangan Pekalongan berdasarkan Permenkes Nomor 72 tahun 2016. Penelitian dilakukan dengan metode deskriptif kualitatif. Sampel sebanyak 67 obat high alert di Instalasi Farmasi Rawat Inap RSI PKU Muhammadiyah Pekajangan Tahun 2022 diperoleh dari pengumpulan data secara primer. Data dianalisis dan dihitung prosentase kesesuaian dengan Peraturan Menteri Kesehatan No. 72 tahun 2016. Hasil penelitian menunjukkan bahwa obat high alert di Instalasi Farmasi Rawat Inap RSI PKU Muhammadiyah Pekajangan terdiri 3 golongan antara lain, golongan obat risiko tinggi (high alert) dengan prosentase kesesuaian penyimpanan rata-rata sebesar 83,65% termasuk kriteria sangat baik, golongan Look A like Sound A like mendapatkan prosentase rata-rata sebesar 86,36% termasuk kriteria sangat baik dan golongan elektrolit konsentrasi tinggi sebesar 75% termasuk kriteria baik. Dapat disimpulkan bahwa penyimpanan obat High Alert di Instalasi Farmasi RSI PKU Muhammadiyah Pekajangan sudah berdasarkan Permenkes Nomor 72 tahun 2016 sebesar 81,67%","author":[{"dropping-particle":"","family":"Fatkhiya","given":"Musa Fitri","non-dropping-particle":"","parse-names":false,"suffix":""},{"dropping-particle":"","family":"Cahyaningtiyas","given":"Putri Liliani","non-dropping-particle":"","parse-names":false,"suffix":""}],"container-title":"Jurnal Farmasetis","id":"ITEM-1","issue":"1","issued":{"date-parts":[["2023"]]},"page":"77-82","title":"Gambaran Penyimpanan Obat High Hlert Instalasi Farmasi","type":"article-journal","volume":"12"},"uris":["http://www.mendeley.com/documents/?uuid=4383fb31-76a9-4ac6-af8c-e1b4f667f35d"]}],"mendeley":{"formattedCitation":"(Fatkhiya and Cahyaningtiyas 2023)","plainTextFormattedCitation":"(Fatkhiya and Cahyaningtiyas 2023)","previouslyFormattedCitation":"(Fatkhiya and Cahyaningtiyas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(Fatkhiya and Cahyaningtiyas 2023)</w:t>
      </w:r>
      <w:r>
        <w:rPr>
          <w:rFonts w:ascii="Times New Roman" w:hAnsi="Times New Roman" w:cs="Times New Roman"/>
          <w:sz w:val="24"/>
          <w:szCs w:val="24"/>
        </w:rPr>
        <w:fldChar w:fldCharType="end"/>
      </w:r>
    </w:p>
    <w:p w14:paraId="26FCDC30" w14:textId="77777777" w:rsidR="003648E7" w:rsidRDefault="005E5ECD">
      <w:pPr>
        <w:pStyle w:val="ListParagraph"/>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Fasilitas kesehatan memiliki tanggung jawab penting dalam menjaga efektivitas obat hingga saat penggunaannya untuk pengobatan pasien. Pengelolaan 0bat-obatn khusus memerlukan perhatian khusus, terutama pada tahap penyimpanan di berbagai fasilitas kesehatan. Hal ini dikarenakan fasilitas kesehatan, seperti rumah sakit, dinas kesehatan dan puskesmas, merupakan ujung tombak dalam penyaluran obat kepada pasien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Dyahariesti","given":"Niken","non-dropping-particle":"","parse-names":false,"suffix":""},{"dropping-particle":"","family":"Yuswantina","given":"Richa","non-dropping-particle":"","parse-names":false,"suffix":""},{"dropping-particle":"","family":"Wibowo","given":"Adam","non-dropping-particle":"","parse-names":false,"suffix":""},{"dropping-particle":"","family":"Ashari","given":"Pujiana","non-dropping-particle":"","parse-names":false,"suffix":""}],"container-title":"Journal of Holistics and Health Sciences","id":"ITEM-1","issue":"2","issued":{"date-parts":[["2022"]]},"page":"318-330","title":"Kajian Penyimpanan Obat-Obat Khusus di Fasilitas Kesehatan di Kabupaten X Tahun 2022","type":"article-journal","volume":"5"},"uris":["http://www.mendeley.com/documents/?uuid=e280606c-4442-4d56-babc-8e0547ad38c9"]}],"mendeley":{"formattedCitation":"(Dyahariesti et al. 2022)","plainTextFormattedCitation":"(Dyahariesti et al. 2022)","previouslyFormattedCitation":"(Dyahariesti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(Dyahariesti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4D97EDFC" w14:textId="77777777" w:rsidR="003648E7" w:rsidRDefault="005E5EC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penyimpanan </w:t>
      </w:r>
    </w:p>
    <w:p w14:paraId="5891C080" w14:textId="77777777" w:rsidR="003648E7" w:rsidRDefault="005E5ECD">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Penyimpanan obat bertujuan untuk menjamin kualitas dan keamanan sediaan farmasi, alat Kesehatan, serta bahan medis habis pakai sesuai </w:t>
      </w:r>
      <w:r>
        <w:rPr>
          <w:rFonts w:ascii="Times New Roman" w:hAnsi="Times New Roman" w:cs="Times New Roman"/>
          <w:sz w:val="24"/>
          <w:szCs w:val="24"/>
        </w:rPr>
        <w:lastRenderedPageBreak/>
        <w:t xml:space="preserve">dengan standar kefarmasian yang berlaku. Standar ini mencakup berbagai persyaratan yang saling berkaitan  dengan stabilitas dan keamanan, sanitas, pencahayaan ruangan, kelembaban, ventilasi, serta beberapa penggolongan jenis sediaan farmasi dan alat Kesehatan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p>
    <w:p w14:paraId="6A92D42D" w14:textId="77777777" w:rsidR="003648E7" w:rsidRDefault="005E5ECD">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penyimpanan obat </w:t>
      </w:r>
    </w:p>
    <w:p w14:paraId="1DE2AED9" w14:textId="77777777" w:rsidR="003648E7" w:rsidRDefault="005E5ECD">
      <w:pPr>
        <w:pStyle w:val="NoSpacing"/>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Metode penyimpanan  sedian obat dapat dilakukan dengan</w:t>
      </w:r>
    </w:p>
    <w:p w14:paraId="1C5A6EE9" w14:textId="77777777" w:rsidR="003648E7" w:rsidRDefault="005E5ECD">
      <w:pPr>
        <w:pStyle w:val="NoSpacing"/>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mempertimbangkan  jenis kelas terapi, bentuk sediaan, serta jenis sediaan farmasi, alat Kesehatan, dan bahan medis habis pakai. Sediaan tersebut harus disusun secara alfabetis dengan menerapkan prinsip FEFO </w:t>
      </w:r>
      <w:r>
        <w:rPr>
          <w:rFonts w:ascii="Times New Roman" w:hAnsi="Times New Roman" w:cs="Times New Roman"/>
          <w:i/>
          <w:iCs/>
          <w:sz w:val="24"/>
          <w:szCs w:val="24"/>
        </w:rPr>
        <w:t>First Expired First Out</w:t>
      </w:r>
      <w:r>
        <w:rPr>
          <w:rFonts w:ascii="Times New Roman" w:hAnsi="Times New Roman" w:cs="Times New Roman"/>
          <w:sz w:val="24"/>
          <w:szCs w:val="24"/>
        </w:rPr>
        <w:t xml:space="preserve"> dan FIFO </w:t>
      </w:r>
      <w:r>
        <w:rPr>
          <w:rFonts w:ascii="Times New Roman" w:hAnsi="Times New Roman" w:cs="Times New Roman"/>
          <w:i/>
          <w:iCs/>
          <w:sz w:val="24"/>
          <w:szCs w:val="24"/>
        </w:rPr>
        <w:t>First In First Out</w:t>
      </w:r>
      <w:r>
        <w:rPr>
          <w:rFonts w:ascii="Times New Roman" w:hAnsi="Times New Roman" w:cs="Times New Roman"/>
          <w:sz w:val="24"/>
          <w:szCs w:val="24"/>
        </w:rPr>
        <w:t>, didukung oleh sistem informasi manajemen yang efektif. Selain itu, untuk sediaan farmasi, alat kesehatan, dan bahan medis habis pakai yang memiliki penampilan dan penamaan yang mirip (</w:t>
      </w:r>
      <w:r>
        <w:rPr>
          <w:rFonts w:ascii="Times New Roman" w:hAnsi="Times New Roman" w:cs="Times New Roman"/>
          <w:i/>
          <w:iCs/>
          <w:sz w:val="24"/>
          <w:szCs w:val="24"/>
        </w:rPr>
        <w:t>look alike sound alike</w:t>
      </w:r>
      <w:r>
        <w:rPr>
          <w:rFonts w:ascii="Times New Roman" w:hAnsi="Times New Roman" w:cs="Times New Roman"/>
          <w:sz w:val="24"/>
          <w:szCs w:val="24"/>
        </w:rPr>
        <w:t xml:space="preserve">),oleh karena itu penting untuk tidak menempatkannya berdekatan. Penandaan khusus juga diperlukan agar kesalahan pengambilan obat dapat dihindari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w:t>
      </w:r>
    </w:p>
    <w:p w14:paraId="545D9D56" w14:textId="77777777" w:rsidR="003648E7" w:rsidRDefault="005E5ECD">
      <w:pPr>
        <w:pStyle w:val="NoSpacing"/>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Aspek umum dalam proses penyimpanan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{"citationItems":[{"id":"ITEM-1","itemData":{"author":[{"dropping-particle":"","family":"Kemenkes","given":"","non-dropping-particle":"","parse-names":false,"suffix":""}],"id":"ITEM-1","issued":{"date-parts":[["2019"]]},"title":"Petunjuk Teknis Standar Pelayanan Kefarmasian Di Rumah Sakit","type":"book"},"uris":["http://www.mendeley.com/documents/?uuid=eb6dc91c-2958-4b45-95be-214d5bcee042"]}],"mendeley":{"formattedCitation":"(Kemenkes 2019a)","manualFormatting":"(Kemenkes, 2019)","plainTextFormattedCitation":"(Kemenkes 2019a)","previouslyFormattedCitation":"(Kemenkes 2019a)"},"properties":{"noteIndex":0},"schema":"https://github.com/citation-style-language/schema/raw/master/csl-citation.json"}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(Kemenkes,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669CB07"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Area penyimpanan obat di gudang dan satelit farmasi hanya boleh diakses oleh petugas farmasi yang memiliki wewenang. </w:t>
      </w:r>
    </w:p>
    <w:p w14:paraId="439E9CC4"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Sediaan farmasi, alat kesehatan, dan bahan bahan medis habis pakai di rumah sakit dilindungi dari resiko kehitalangan atau pencurian. Langkah keamanan yang diterapkan antara lain pemasangan CCTV, penggunaan sistem stock, serta pembatasan akses ke instalasi farmasi. </w:t>
      </w:r>
    </w:p>
    <w:p w14:paraId="36F0E126"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Obat yang dikeluarkan dari kemasan aslinya, seperti injeksi yang telah dikemas dalam syringe, harus dilengkapi dengan label yang mencamtumkan nama pasien dan identitas lainnya, seperti nomor rekam medis dan/ atau tanggal lahur. Selain itu, label juga harus mencantumkan tanggal pembukaan dan tanggal kadaluwarsa setelah obat dibuka. </w:t>
      </w:r>
    </w:p>
    <w:p w14:paraId="51FA2F64"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Tersedia rak dan lemari dalam jumlah yang memadai untuk menampung sediaan farmasi, alat kesehatan, dan BMHP. </w:t>
      </w:r>
    </w:p>
    <w:p w14:paraId="05F8FF33"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Jarak antara barang yang diletakkan diposisi tertinggi dan langit-langit harus minimal 50 cm. </w:t>
      </w:r>
    </w:p>
    <w:p w14:paraId="3C630246"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Langit-langit yang tidak berpori dan bebas  dari kebocoran. </w:t>
      </w:r>
    </w:p>
    <w:p w14:paraId="3D5AFA7E"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Tetsedia pallet yang memadai untuk melindungi sediaan farmasi dari kelembapan yang ada di lantai.</w:t>
      </w:r>
    </w:p>
    <w:p w14:paraId="66487D0D"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Tersedia alat pengangkut yang sesuai dengan kebutuhan, seperti forklift dan troli. </w:t>
      </w:r>
    </w:p>
    <w:p w14:paraId="05F24E4B"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Ruangan perlu dijaga agar tetap bebas dari serangga dan hewan pengganggu. </w:t>
      </w:r>
    </w:p>
    <w:p w14:paraId="3BB23C4F"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Terdapat sistem pendingin yang mampu menjaga suhu ruangan tetap di bawahn 25˚C.</w:t>
      </w:r>
    </w:p>
    <w:p w14:paraId="3FC06ADB"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w:t>
      </w:r>
      <w:r>
        <w:rPr>
          <w:rFonts w:ascii="Times New Roman" w:hAnsi="Times New Roman" w:cs="Times New Roman"/>
          <w:i/>
          <w:sz w:val="24"/>
          <w:szCs w:val="24"/>
        </w:rPr>
        <w:t>First Expired First Out</w:t>
      </w:r>
      <w:r>
        <w:rPr>
          <w:rFonts w:ascii="Times New Roman" w:hAnsi="Times New Roman" w:cs="Times New Roman"/>
          <w:sz w:val="24"/>
          <w:szCs w:val="24"/>
        </w:rPr>
        <w:t xml:space="preserve"> FEFO), </w:t>
      </w:r>
      <w:r>
        <w:rPr>
          <w:rFonts w:ascii="Times New Roman" w:hAnsi="Times New Roman" w:cs="Times New Roman"/>
          <w:i/>
          <w:sz w:val="24"/>
          <w:szCs w:val="24"/>
        </w:rPr>
        <w:t>First In First Out</w:t>
      </w:r>
      <w:r>
        <w:rPr>
          <w:rFonts w:ascii="Times New Roman" w:hAnsi="Times New Roman" w:cs="Times New Roman"/>
          <w:sz w:val="24"/>
          <w:szCs w:val="24"/>
        </w:rPr>
        <w:t xml:space="preserve"> (FIFO), serta penyimpanan yang diatur berdasarkan urutan alfabetis atau kelas terapi.</w:t>
      </w:r>
    </w:p>
    <w:p w14:paraId="53D02A53"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Obat perlu disimpan dalam kondisi yang dapat mempertahankan stabilitas bahan aktifnya hingga saat digunakan oleh pasien. </w:t>
      </w:r>
    </w:p>
    <w:p w14:paraId="73F49907" w14:textId="77777777"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Pemantauan suhu penyimpanan obat harus dilakukan secara rutin setiap hari guna memastikan stabiltas dan mutu sediaan, termasuk pada hari libur. Jika terdeteksi suhu berada di luar rentang normal, petugas farmasi harus segera mengambil langkah-langkah pengamanan sesuai dengan kebijakan rumah sakit guna menjaga stabilitas dan kualitas obat. </w:t>
      </w:r>
    </w:p>
    <w:p w14:paraId="099F8A72" w14:textId="792C4E7F" w:rsidR="003648E7" w:rsidRDefault="005E5ECD">
      <w:pPr>
        <w:pStyle w:val="NoSpacing"/>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Pena</w:t>
      </w:r>
      <w:r w:rsidR="00E15CA8">
        <w:rPr>
          <w:rFonts w:ascii="Times New Roman" w:hAnsi="Times New Roman" w:cs="Times New Roman"/>
          <w:sz w:val="24"/>
          <w:szCs w:val="24"/>
        </w:rPr>
        <w:t>n</w:t>
      </w:r>
      <w:r>
        <w:rPr>
          <w:rFonts w:ascii="Times New Roman" w:hAnsi="Times New Roman" w:cs="Times New Roman"/>
          <w:sz w:val="24"/>
          <w:szCs w:val="24"/>
        </w:rPr>
        <w:t>ga</w:t>
      </w:r>
      <w:r w:rsidR="00E15CA8">
        <w:rPr>
          <w:rFonts w:ascii="Times New Roman" w:hAnsi="Times New Roman" w:cs="Times New Roman"/>
          <w:sz w:val="24"/>
          <w:szCs w:val="24"/>
        </w:rPr>
        <w:t>nan</w:t>
      </w:r>
      <w:r>
        <w:rPr>
          <w:rFonts w:ascii="Times New Roman" w:hAnsi="Times New Roman" w:cs="Times New Roman"/>
          <w:sz w:val="24"/>
          <w:szCs w:val="24"/>
        </w:rPr>
        <w:t xml:space="preserve"> untuk situasi mati listrik ruangan penyimpnanan bat seharusnya menjadi prioritas utama dalam mendapatkan pasokan listrik cadangan atau gengset saat terjadi pemadaman listrik. </w:t>
      </w:r>
    </w:p>
    <w:p w14:paraId="488EF647" w14:textId="77777777" w:rsidR="003648E7" w:rsidRDefault="005E5EC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Beberapa aspek penting yang harus diperhatikan pada penyimpanan obat yang memerlukan kewaspadaan tinggi </w:t>
      </w:r>
      <w:r>
        <w:rPr>
          <w:rFonts w:ascii="Times New Roman" w:hAnsi="Times New Roman" w:cs="Times New Roman"/>
          <w:i/>
          <w:sz w:val="24"/>
          <w:szCs w:val="24"/>
        </w:rPr>
        <w:t>(High Alert)</w:t>
      </w:r>
      <w:r>
        <w:rPr>
          <w:rFonts w:ascii="Times New Roman" w:hAnsi="Times New Roman" w:cs="Times New Roman"/>
          <w:sz w:val="24"/>
          <w:szCs w:val="24"/>
        </w:rPr>
        <w:t xml:space="preserve"> kategori LASA/NORUM</w:t>
      </w:r>
      <w:r>
        <w:rPr>
          <w:rFonts w:ascii="Times New Roman" w:hAnsi="Times New Roman" w:cs="Times New Roman"/>
          <w:i/>
          <w:sz w:val="24"/>
          <w:szCs w:val="24"/>
        </w:rPr>
        <w:t xml:space="preserve"> </w:t>
      </w:r>
      <w:r>
        <w:rPr>
          <w:rFonts w:ascii="Times New Roman" w:hAnsi="Times New Roman" w:cs="Times New Roman"/>
          <w:i/>
          <w:sz w:val="24"/>
          <w:szCs w:val="24"/>
        </w:rPr>
        <w:fldChar w:fldCharType="begin"/>
      </w:r>
      <w:r>
        <w:rPr>
          <w:rFonts w:ascii="Times New Roman" w:hAnsi="Times New Roman" w:cs="Times New Roman"/>
          <w:i/>
          <w:sz w:val="24"/>
          <w:szCs w:val="24"/>
        </w:rPr>
        <w:instrText>ADDIN CSL_CITATION {"citationItems":[{"id":"ITEM-1","itemData":{"author":[{"dropping-particle":"","family":"Kemenkes","given":"RI.","non-dropping-particle":"","parse-names":false,"suffix":""}],"container-title":"Kementerian Kesehatan Republik Indonesia","id":"ITEM-1","issued":{"date-parts":[["2019"]]},"publisher-place":"Jakarta","title":"Petunjuk teknis Standar Pelayanan Kefarmasian di Puskesmas","type":"book"},"uris":["http://www.mendeley.com/documents/?uuid=00b6af7d-4697-4b27-bd54-add0fab98e6f"]}],"mendeley":{"formattedCitation":"(Kemenkes 2019b)","plainTextFormattedCitation":"(Kemenkes 2019b)","previouslyFormattedCitation":"(Kemenkes 2019b)"},"properties":{"noteIndex":0},"schema":"https://github.com/citation-style-language/schema/raw/master/csl-citation.json"}</w:instrText>
      </w:r>
      <w:r>
        <w:rPr>
          <w:rFonts w:ascii="Times New Roman" w:hAnsi="Times New Roman" w:cs="Times New Roman"/>
          <w:i/>
          <w:sz w:val="24"/>
          <w:szCs w:val="24"/>
        </w:rPr>
        <w:fldChar w:fldCharType="separate"/>
      </w:r>
      <w:r>
        <w:rPr>
          <w:rFonts w:ascii="Times New Roman" w:hAnsi="Times New Roman" w:cs="Times New Roman"/>
          <w:noProof/>
          <w:sz w:val="24"/>
          <w:szCs w:val="24"/>
        </w:rPr>
        <w:t>(Kemenkes 2019b)</w:t>
      </w:r>
      <w:r>
        <w:rPr>
          <w:rFonts w:ascii="Times New Roman" w:hAnsi="Times New Roman" w:cs="Times New Roman"/>
          <w:i/>
          <w:sz w:val="24"/>
          <w:szCs w:val="24"/>
        </w:rPr>
        <w:fldChar w:fldCharType="end"/>
      </w:r>
      <w:r>
        <w:rPr>
          <w:rFonts w:ascii="Times New Roman" w:hAnsi="Times New Roman" w:cs="Times New Roman"/>
          <w:sz w:val="24"/>
          <w:szCs w:val="24"/>
        </w:rPr>
        <w:t>.</w:t>
      </w:r>
    </w:p>
    <w:p w14:paraId="2F8AEAD8"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Obat serta bahan kimia yang digunakan dalam kegiatan pelayanan, pengobatan sesuai engan kebutuhan dan prosedur yang berlaku harus diberikan label dengan jelas dan mudah dibaca. Label tersebut sebaiknya mencantumkan nama produk, tanggal pembukaan kemasan, tanggal kadaluwarsa, serta peringatan khusus yang diperlukan. </w:t>
      </w:r>
    </w:p>
    <w:p w14:paraId="7F602D44"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Tersedia rak/lemari yang terpisah dengan obat lain. </w:t>
      </w:r>
    </w:p>
    <w:p w14:paraId="27B590E0"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Tersedia sistem pendingin yang mampu menjaga suhu ruang penyimpanan tetap dibawah 25˚.</w:t>
      </w:r>
    </w:p>
    <w:p w14:paraId="7B83AEEC"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Tersedia lemari pendingin untuk penyimpanan obat-obat tertentu pada suhu 2-8˚ untuk obat penyimpanan suhu dingin. </w:t>
      </w:r>
    </w:p>
    <w:p w14:paraId="05DA93DE"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Terdapat alat pemantau suhu yang telah terkalibrasi. </w:t>
      </w:r>
    </w:p>
    <w:p w14:paraId="2D675024"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Sistem </w:t>
      </w:r>
      <w:r>
        <w:rPr>
          <w:rFonts w:ascii="Times New Roman" w:hAnsi="Times New Roman" w:cs="Times New Roman"/>
          <w:i/>
          <w:sz w:val="24"/>
          <w:szCs w:val="24"/>
        </w:rPr>
        <w:t>First Expired First Out</w:t>
      </w:r>
      <w:r>
        <w:rPr>
          <w:rFonts w:ascii="Times New Roman" w:hAnsi="Times New Roman" w:cs="Times New Roman"/>
          <w:sz w:val="24"/>
          <w:szCs w:val="24"/>
        </w:rPr>
        <w:t xml:space="preserve"> (FEFO) </w:t>
      </w:r>
      <w:r>
        <w:rPr>
          <w:rFonts w:ascii="Times New Roman" w:hAnsi="Times New Roman" w:cs="Times New Roman"/>
          <w:i/>
          <w:sz w:val="24"/>
          <w:szCs w:val="24"/>
        </w:rPr>
        <w:t>First In First Out</w:t>
      </w:r>
      <w:r>
        <w:rPr>
          <w:rFonts w:ascii="Times New Roman" w:hAnsi="Times New Roman" w:cs="Times New Roman"/>
          <w:sz w:val="24"/>
          <w:szCs w:val="24"/>
        </w:rPr>
        <w:t xml:space="preserve"> (FIFO) dengan sistem alfabetis atau terapi penyakit.</w:t>
      </w:r>
    </w:p>
    <w:p w14:paraId="6F7A3A29"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Penyimpanan obat kadaluwarsa atau menunggu pemusnahan disimpan terpisah.</w:t>
      </w:r>
    </w:p>
    <w:p w14:paraId="3F1622DE" w14:textId="77777777" w:rsidR="003648E7" w:rsidRDefault="005E5ECD">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Obat yang tergolong berisiko tinggi disimpan dengan cara yang benar yaitu di area terpisah dengan obat yang lain dan diberikan label “High Alert”.</w:t>
      </w:r>
    </w:p>
    <w:p w14:paraId="4F446EBF" w14:textId="77777777" w:rsidR="003648E7" w:rsidRDefault="005E5ECD">
      <w:pPr>
        <w:spacing w:after="0" w:line="480" w:lineRule="auto"/>
        <w:ind w:left="851"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47F830" wp14:editId="31091D49">
            <wp:extent cx="1086522" cy="1387737"/>
            <wp:effectExtent l="0" t="0" r="0" b="3175"/>
            <wp:docPr id="1047" name="Picture 5" descr="C:\Users\USER\AppData\Local\Packages\5319275A.WhatsAppDesktop_cv1g1gvanyjgm\TempState\30DA227C6B5B9E2482B6B221C711EDFD\WhatsApp Image 2025-01-16 at 14.03.10_c598cf4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pic:cNvPicPr/>
                  </pic:nvPicPr>
                  <pic:blipFill>
                    <a:blip r:embed="rId35" cstate="print"/>
                    <a:srcRect l="25000" t="33203" r="27952" b="37969"/>
                    <a:stretch/>
                  </pic:blipFill>
                  <pic:spPr>
                    <a:xfrm>
                      <a:off x="0" y="0"/>
                      <a:ext cx="1086522" cy="1387737"/>
                    </a:xfrm>
                    <a:prstGeom prst="rect">
                      <a:avLst/>
                    </a:prstGeom>
                    <a:ln>
                      <a:noFill/>
                    </a:ln>
                  </pic:spPr>
                </pic:pic>
              </a:graphicData>
            </a:graphic>
          </wp:inline>
        </w:drawing>
      </w:r>
    </w:p>
    <w:p w14:paraId="0F5975E6" w14:textId="77777777" w:rsidR="003648E7" w:rsidRDefault="005E5ECD">
      <w:pPr>
        <w:spacing w:after="0" w:line="480" w:lineRule="auto"/>
        <w:ind w:left="851" w:hanging="284"/>
        <w:jc w:val="center"/>
        <w:rPr>
          <w:rFonts w:ascii="Times New Roman" w:hAnsi="Times New Roman" w:cs="Times New Roman"/>
          <w:b/>
          <w:sz w:val="24"/>
          <w:szCs w:val="24"/>
        </w:rPr>
      </w:pPr>
      <w:r>
        <w:rPr>
          <w:rFonts w:ascii="Times New Roman" w:hAnsi="Times New Roman" w:cs="Times New Roman"/>
          <w:b/>
          <w:sz w:val="24"/>
          <w:szCs w:val="24"/>
        </w:rPr>
        <w:t>Gambar 2.15</w:t>
      </w:r>
    </w:p>
    <w:p w14:paraId="760CAA3B" w14:textId="77777777" w:rsidR="003648E7" w:rsidRDefault="005E5ECD">
      <w:pPr>
        <w:pStyle w:val="ListParagraph"/>
        <w:numPr>
          <w:ilvl w:val="0"/>
          <w:numId w:val="11"/>
        </w:numPr>
        <w:spacing w:after="0" w:line="480" w:lineRule="auto"/>
        <w:ind w:left="851" w:hanging="284"/>
        <w:rPr>
          <w:rFonts w:ascii="Times New Roman" w:hAnsi="Times New Roman" w:cs="Times New Roman"/>
          <w:sz w:val="24"/>
          <w:szCs w:val="24"/>
        </w:rPr>
      </w:pPr>
      <w:r>
        <w:rPr>
          <w:rFonts w:ascii="Times New Roman" w:hAnsi="Times New Roman" w:cs="Times New Roman"/>
          <w:sz w:val="24"/>
          <w:szCs w:val="24"/>
        </w:rPr>
        <w:t>Penyimpanan obat LASA/NORUM terpisah dengan jarak yang cukup dan diberi label khusus, sehingga petugas dapat lebih waspada terhadap keberadaan obat-obat tersebut.</w:t>
      </w:r>
    </w:p>
    <w:p w14:paraId="5EEB83AE" w14:textId="77777777" w:rsidR="003648E7" w:rsidRDefault="005E5ECD">
      <w:pPr>
        <w:pStyle w:val="ListParagraph"/>
        <w:spacing w:line="480" w:lineRule="auto"/>
        <w:ind w:left="851"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B536D0" wp14:editId="5404935E">
            <wp:extent cx="1097280" cy="591670"/>
            <wp:effectExtent l="0" t="0" r="0" b="0"/>
            <wp:docPr id="1048" name="Picture 6" descr="C:\Users\USER\AppData\Local\Packages\5319275A.WhatsAppDesktop_cv1g1gvanyjgm\TempState\4E46E93A054F94C059E1FA4701F5A892\WhatsApp Image 2025-01-16 at 14.03.10_14dff5a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6"/>
                    <pic:cNvPicPr/>
                  </pic:nvPicPr>
                  <pic:blipFill>
                    <a:blip r:embed="rId36" cstate="print"/>
                    <a:srcRect l="31570" t="44369" r="32514" b="39431"/>
                    <a:stretch/>
                  </pic:blipFill>
                  <pic:spPr>
                    <a:xfrm>
                      <a:off x="0" y="0"/>
                      <a:ext cx="1097280" cy="591670"/>
                    </a:xfrm>
                    <a:prstGeom prst="rect">
                      <a:avLst/>
                    </a:prstGeom>
                    <a:ln>
                      <a:noFill/>
                    </a:ln>
                  </pic:spPr>
                </pic:pic>
              </a:graphicData>
            </a:graphic>
          </wp:inline>
        </w:drawing>
      </w:r>
    </w:p>
    <w:p w14:paraId="0C2799EF" w14:textId="77777777" w:rsidR="003648E7" w:rsidRDefault="005E5ECD">
      <w:pPr>
        <w:pStyle w:val="ListParagraph"/>
        <w:spacing w:line="480" w:lineRule="auto"/>
        <w:ind w:left="851" w:hanging="284"/>
        <w:jc w:val="center"/>
        <w:rPr>
          <w:rFonts w:ascii="Times New Roman" w:hAnsi="Times New Roman" w:cs="Times New Roman"/>
          <w:b/>
          <w:sz w:val="24"/>
          <w:szCs w:val="24"/>
        </w:rPr>
      </w:pPr>
      <w:r>
        <w:rPr>
          <w:rFonts w:ascii="Times New Roman" w:hAnsi="Times New Roman" w:cs="Times New Roman"/>
          <w:b/>
          <w:sz w:val="24"/>
          <w:szCs w:val="24"/>
        </w:rPr>
        <w:t>Gambar 2.16</w:t>
      </w:r>
    </w:p>
    <w:p w14:paraId="664912A1" w14:textId="77777777" w:rsidR="003648E7" w:rsidRDefault="005E5ECD">
      <w:pPr>
        <w:pStyle w:val="ListParagraph"/>
        <w:numPr>
          <w:ilvl w:val="0"/>
          <w:numId w:val="11"/>
        </w:numPr>
        <w:spacing w:line="480" w:lineRule="auto"/>
        <w:ind w:left="851" w:hanging="491"/>
        <w:jc w:val="both"/>
        <w:rPr>
          <w:rFonts w:ascii="Times New Roman" w:hAnsi="Times New Roman" w:cs="Times New Roman"/>
          <w:sz w:val="24"/>
          <w:szCs w:val="24"/>
        </w:rPr>
      </w:pPr>
      <w:r>
        <w:rPr>
          <w:rFonts w:ascii="Times New Roman" w:hAnsi="Times New Roman" w:cs="Times New Roman"/>
          <w:sz w:val="24"/>
          <w:szCs w:val="24"/>
        </w:rPr>
        <w:lastRenderedPageBreak/>
        <w:t xml:space="preserve">Disarankan untuk menggunakan </w:t>
      </w:r>
      <w:r>
        <w:rPr>
          <w:rFonts w:ascii="Times New Roman" w:hAnsi="Times New Roman" w:cs="Times New Roman"/>
          <w:i/>
          <w:sz w:val="24"/>
          <w:szCs w:val="24"/>
        </w:rPr>
        <w:t xml:space="preserve">Tall Man Lettering </w:t>
      </w:r>
      <w:r>
        <w:rPr>
          <w:rFonts w:ascii="Times New Roman" w:hAnsi="Times New Roman" w:cs="Times New Roman"/>
          <w:sz w:val="24"/>
          <w:szCs w:val="24"/>
        </w:rPr>
        <w:t xml:space="preserve">saat menuliskan nama obat yang memiliki nama obat yang memiliki kesamaan bunyi atau ejaan. </w:t>
      </w:r>
    </w:p>
    <w:p w14:paraId="1C5C9C28" w14:textId="77777777" w:rsidR="003648E7" w:rsidRDefault="005E5ECD">
      <w:pPr>
        <w:pStyle w:val="ListParagraph"/>
        <w:numPr>
          <w:ilvl w:val="0"/>
          <w:numId w:val="7"/>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Profil Rumah Sakit </w:t>
      </w:r>
    </w:p>
    <w:p w14:paraId="27DF7310" w14:textId="77777777" w:rsidR="003648E7" w:rsidRDefault="005E5EC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Sejarah Rumah Sakit</w:t>
      </w:r>
    </w:p>
    <w:p w14:paraId="424E000F" w14:textId="77777777" w:rsidR="003648E7" w:rsidRDefault="005E5ECD">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Rumah sakit Dr. Tajuddin Chalid didirikan pada 24 desember 1982, rumah sakit ini awalnya beroprasi sebagai rumah sakit regional rujukan kusta di bagian timur indonesia. Sejak tahun 2012, rumah sakit ini menerapkan pengelolaan keuangan secara badan layanan umum (BLU) dan pada tahun yang sama, namanya bergantu menjadi rumah sakit Dr. Tajuddin Chalid Makassar. perubahan signifikan terjadi pada tahun 2019 ketika rumah sakit ini bertransformasi menjadi rumah sakit umum pusat kelas B dengan kapasitas 200 tempat tidur. Pada tahun 2022, dilakukan penataan organisasi yang melibatkan pengintegrasian balai besar kesehatan paru makassar (BBKPM) bekerja sama dengan balai kesehatan tradisional masyarakat ( BKTM) ke dalam RSUP Dr. Tajuddin Chalid Makassat. </w:t>
      </w:r>
    </w:p>
    <w:p w14:paraId="456511B8" w14:textId="77777777" w:rsidR="003648E7" w:rsidRDefault="005E5ECD">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Saat ini, rumah sakit ini telah memperoleh akreditasi paripurna versi LAM KPRS dan menyediakan 23 layanan spesialistik serta 14 layanan subspesialistik. Terdapat pula empat layanan unggulan, yakni bedah vaskular, kesehatan mata, rehabilitas medik dan juga geriatri. Rumah sakit ini telah mengimplementasikan sistem informasi manajemen rumah sakit (SIM RS) dan rekam medik elektronik. Selain itu, RSUP Dr. Tajuddin Chalid juga memiliki sistem data dan informasi pelayanan kefarmasian </w:t>
      </w:r>
      <w:r>
        <w:rPr>
          <w:rFonts w:ascii="Times New Roman" w:hAnsi="Times New Roman" w:cs="Times New Roman"/>
          <w:sz w:val="24"/>
          <w:szCs w:val="24"/>
        </w:rPr>
        <w:lastRenderedPageBreak/>
        <w:t xml:space="preserve">yang dikenal dengan nama SIMPLE FAST (sistem pelayanan farmasi terintegrasi) serta E clinical pathway, yang berfungsi untuk memonitoring peberapan clinical pathway dalam rangka pengendalian mutu dan biaya di rumah sakit. </w:t>
      </w:r>
    </w:p>
    <w:p w14:paraId="5165AA9E" w14:textId="77777777" w:rsidR="003648E7" w:rsidRDefault="005E5EC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p>
    <w:p w14:paraId="444F4305" w14:textId="77777777" w:rsidR="003648E7" w:rsidRDefault="005E5ECD">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“Menjadi Rumah Sakit Terpilih Dan Terpercaya Dikawasan Timur Indonesia”</w:t>
      </w:r>
    </w:p>
    <w:p w14:paraId="2FCAE591" w14:textId="77777777" w:rsidR="003648E7" w:rsidRDefault="005E5EC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Visi &amp; misi </w:t>
      </w:r>
    </w:p>
    <w:p w14:paraId="15D5C1D9" w14:textId="77777777" w:rsidR="003648E7" w:rsidRDefault="005E5ECD">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Melaksanakan pelayanan kesehatan yang unggul dan berkualitas.</w:t>
      </w:r>
    </w:p>
    <w:p w14:paraId="447A50F6" w14:textId="77777777" w:rsidR="003648E7" w:rsidRDefault="005E5ECD">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Melaksanakan pendidikan dan penelitian kesehatan yang terintegrasi dengan pelayanan.</w:t>
      </w:r>
    </w:p>
    <w:p w14:paraId="2380D0E0" w14:textId="77777777" w:rsidR="003648E7" w:rsidRDefault="005E5ECD">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kualitas SDM yang profesional dan kompetitif.</w:t>
      </w:r>
    </w:p>
    <w:p w14:paraId="1FD9DD3F" w14:textId="77777777" w:rsidR="003648E7" w:rsidRDefault="005E5ECD">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Membangun tata kelola yang efektif dan efisien.</w:t>
      </w:r>
    </w:p>
    <w:p w14:paraId="04097263" w14:textId="77777777" w:rsidR="003648E7" w:rsidRDefault="005E5EC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Motto </w:t>
      </w:r>
    </w:p>
    <w:p w14:paraId="7975F1CA" w14:textId="77777777" w:rsidR="003648E7" w:rsidRDefault="005E5ECD">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“Ikhlas Melayani”</w:t>
      </w:r>
    </w:p>
    <w:p w14:paraId="3CC9CA91" w14:textId="77777777" w:rsidR="003648E7" w:rsidRDefault="005E5ECD">
      <w:pPr>
        <w:pStyle w:val="NoSpacing"/>
        <w:numPr>
          <w:ilvl w:val="0"/>
          <w:numId w:val="12"/>
        </w:numPr>
        <w:ind w:left="0" w:firstLine="284"/>
      </w:pPr>
      <w:r>
        <w:rPr>
          <w:noProof/>
          <w14:ligatures w14:val="standardContextual"/>
        </w:rPr>
        <w:lastRenderedPageBreak/>
        <mc:AlternateContent>
          <mc:Choice Requires="wps">
            <w:drawing>
              <wp:anchor distT="0" distB="0" distL="0" distR="0" simplePos="0" relativeHeight="4" behindDoc="0" locked="0" layoutInCell="1" allowOverlap="1" wp14:anchorId="4E9653C4" wp14:editId="78185F24">
                <wp:simplePos x="0" y="0"/>
                <wp:positionH relativeFrom="column">
                  <wp:posOffset>3999229</wp:posOffset>
                </wp:positionH>
                <wp:positionV relativeFrom="paragraph">
                  <wp:posOffset>3399154</wp:posOffset>
                </wp:positionV>
                <wp:extent cx="956310" cy="704850"/>
                <wp:effectExtent l="0" t="0" r="15240" b="19050"/>
                <wp:wrapNone/>
                <wp:docPr id="104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704850"/>
                        </a:xfrm>
                        <a:prstGeom prst="rect">
                          <a:avLst/>
                        </a:prstGeom>
                        <a:solidFill>
                          <a:srgbClr val="FFFFFF"/>
                        </a:solidFill>
                        <a:ln w="25400" cap="flat" cmpd="sng">
                          <a:solidFill>
                            <a:srgbClr val="000000"/>
                          </a:solidFill>
                          <a:prstDash val="solid"/>
                          <a:round/>
                          <a:headEnd/>
                          <a:tailEnd/>
                        </a:ln>
                      </wps:spPr>
                      <wps:txbx>
                        <w:txbxContent>
                          <w:p w14:paraId="2DE0F48F" w14:textId="77777777" w:rsidR="00AB111C" w:rsidRDefault="00AB111C">
                            <w:pPr>
                              <w:pStyle w:val="NormalWeb"/>
                              <w:spacing w:before="0" w:beforeAutospacing="0" w:after="200" w:afterAutospacing="0" w:line="276" w:lineRule="auto"/>
                              <w:jc w:val="center"/>
                            </w:pPr>
                            <w:r>
                              <w:rPr>
                                <w:rFonts w:eastAsia="Calibri" w:cs="SimSun"/>
                              </w:rPr>
                              <w:t>Sub bagian tata usaha dan humas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left:0;text-align:left;margin-left:314.9pt;margin-top:267.65pt;width:75.3pt;height:55.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" strokeweight="2pt">
                <v:stroke joinstyle="round"/>
                <v:path arrowok="t"/>
                <v:textbox>
                  <w:txbxContent>
                    <w:p w14:paraId="2DE0F48F" w14:textId="77777777" w:rsidR="00854246" w:rsidRDefault="00854246">
                      <w:pPr>
                        <w:pStyle w:val="NormalWeb"/>
                        <w:spacing w:before="0" w:beforeAutospacing="0" w:after="200" w:afterAutospacing="0" w:line="276" w:lineRule="auto"/>
                        <w:jc w:val="center"/>
                      </w:pPr>
                      <w:r>
                        <w:rPr>
                          <w:rFonts w:eastAsia="Calibri" w:cs="SimSun"/>
                        </w:rPr>
                        <w:t>Sub bagian tata usaha dan humas</w:t>
                      </w:r>
                    </w:p>
                  </w:txbxContent>
                </v:textbox>
              </v:rect>
            </w:pict>
          </mc:Fallback>
        </mc:AlternateContent>
      </w:r>
      <w:r>
        <w:rPr>
          <w:noProof/>
          <w14:ligatures w14:val="standardContextual"/>
        </w:rPr>
        <mc:AlternateContent>
          <mc:Choice Requires="wps">
            <w:drawing>
              <wp:anchor distT="0" distB="0" distL="0" distR="0" simplePos="0" relativeHeight="3" behindDoc="0" locked="0" layoutInCell="1" allowOverlap="1" wp14:anchorId="5A06D938" wp14:editId="53C81DF9">
                <wp:simplePos x="0" y="0"/>
                <wp:positionH relativeFrom="column">
                  <wp:posOffset>2845725</wp:posOffset>
                </wp:positionH>
                <wp:positionV relativeFrom="paragraph">
                  <wp:posOffset>3543576</wp:posOffset>
                </wp:positionV>
                <wp:extent cx="1071245" cy="713104"/>
                <wp:effectExtent l="0" t="0" r="14605" b="10795"/>
                <wp:wrapNone/>
                <wp:docPr id="105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245" cy="713104"/>
                        </a:xfrm>
                        <a:prstGeom prst="rect">
                          <a:avLst/>
                        </a:prstGeom>
                        <a:solidFill>
                          <a:srgbClr val="FFFFFF"/>
                        </a:solidFill>
                        <a:ln w="25400" cap="flat" cmpd="sng">
                          <a:solidFill>
                            <a:srgbClr val="000000"/>
                          </a:solidFill>
                          <a:prstDash val="solid"/>
                          <a:round/>
                          <a:headEnd/>
                          <a:tailEnd/>
                        </a:ln>
                      </wps:spPr>
                      <wps:txbx>
                        <w:txbxContent>
                          <w:p w14:paraId="2EB9666D" w14:textId="77777777" w:rsidR="00AB111C" w:rsidRDefault="00AB111C">
                            <w:pPr>
                              <w:pStyle w:val="NormalWeb"/>
                              <w:spacing w:before="0" w:beforeAutospacing="0" w:after="200" w:afterAutospacing="0" w:line="276" w:lineRule="auto"/>
                              <w:jc w:val="center"/>
                            </w:pPr>
                            <w:r>
                              <w:rPr>
                                <w:rFonts w:eastAsia="Calibri" w:cs="SimSun"/>
                              </w:rPr>
                              <w:t>Sub bagian administrasi SDM</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7" style="position:absolute;left:0;text-align:left;margin-left:224.05pt;margin-top:279pt;width:84.35pt;height:56.1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" strokeweight="2pt">
                <v:stroke joinstyle="round"/>
                <v:path arrowok="t"/>
                <v:textbox>
                  <w:txbxContent>
                    <w:p w14:paraId="2EB9666D" w14:textId="77777777" w:rsidR="00854246" w:rsidRDefault="00854246">
                      <w:pPr>
                        <w:pStyle w:val="NormalWeb"/>
                        <w:spacing w:before="0" w:beforeAutospacing="0" w:after="200" w:afterAutospacing="0" w:line="276" w:lineRule="auto"/>
                        <w:jc w:val="center"/>
                      </w:pPr>
                      <w:r>
                        <w:rPr>
                          <w:rFonts w:eastAsia="Calibri" w:cs="SimSun"/>
                        </w:rPr>
                        <w:t>Sub bagian administrasi SDM</w:t>
                      </w:r>
                    </w:p>
                  </w:txbxContent>
                </v:textbox>
              </v:rect>
            </w:pict>
          </mc:Fallback>
        </mc:AlternateContent>
      </w:r>
      <w:r>
        <w:rPr>
          <w:rFonts w:ascii="Times New Roman" w:hAnsi="Times New Roman" w:cs="Times New Roman"/>
          <w:sz w:val="24"/>
          <w:szCs w:val="24"/>
        </w:rPr>
        <w:t>Struktur organisasi RS. Tajuddin Chalid Makassar</w:t>
      </w:r>
      <w:r>
        <w:t xml:space="preserve"> </w:t>
      </w:r>
      <w:r>
        <w:rPr>
          <w:noProof/>
          <w14:ligatures w14:val="standardContextual"/>
        </w:rPr>
        <mc:AlternateContent>
          <mc:Choice Requires="wpc">
            <w:drawing>
              <wp:inline distT="0" distB="0" distL="0" distR="0" wp14:anchorId="3F32B120" wp14:editId="16C1E009">
                <wp:extent cx="5023691" cy="6797444"/>
                <wp:effectExtent l="0" t="0" r="5715" b="0"/>
                <wp:docPr id="1051" name="Canvas 29"/>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 name="Rectangle 1"/>
                        <wps:cNvSpPr/>
                        <wps:spPr>
                          <a:xfrm>
                            <a:off x="1711517" y="48125"/>
                            <a:ext cx="1540041" cy="300790"/>
                          </a:xfrm>
                          <a:prstGeom prst="rect">
                            <a:avLst/>
                          </a:prstGeom>
                          <a:solidFill>
                            <a:srgbClr val="FFFFFF"/>
                          </a:solidFill>
                          <a:ln w="25400" cap="flat" cmpd="sng">
                            <a:solidFill>
                              <a:srgbClr val="000000"/>
                            </a:solidFill>
                            <a:prstDash val="solid"/>
                            <a:round/>
                            <a:headEnd/>
                            <a:tailEnd/>
                          </a:ln>
                        </wps:spPr>
                        <wps:txbx>
                          <w:txbxContent>
                            <w:p w14:paraId="6EC27AB5" w14:textId="77777777" w:rsidR="00AB111C" w:rsidRDefault="00AB111C">
                              <w:pPr>
                                <w:jc w:val="center"/>
                                <w:rPr>
                                  <w:rFonts w:ascii="Times New Roman" w:hAnsi="Times New Roman" w:cs="Times New Roman"/>
                                  <w:sz w:val="24"/>
                                  <w:szCs w:val="24"/>
                                </w:rPr>
                              </w:pPr>
                              <w:r>
                                <w:rPr>
                                  <w:rFonts w:ascii="Times New Roman" w:hAnsi="Times New Roman" w:cs="Times New Roman"/>
                                  <w:sz w:val="24"/>
                                  <w:szCs w:val="24"/>
                                </w:rPr>
                                <w:t xml:space="preserve">Direktur utama </w:t>
                              </w:r>
                            </w:p>
                          </w:txbxContent>
                        </wps:txbx>
                        <wps:bodyPr vert="horz" wrap="square" lIns="91440" tIns="45720" rIns="91440" bIns="45720" anchor="ctr">
                          <a:prstTxWarp prst="textNoShape">
                            <a:avLst/>
                          </a:prstTxWarp>
                          <a:noAutofit/>
                        </wps:bodyPr>
                      </wps:wsp>
                      <wps:wsp>
                        <wps:cNvPr id="2" name="Straight Connector 2"/>
                        <wps:cNvCnPr/>
                        <wps:spPr>
                          <a:xfrm>
                            <a:off x="2478486" y="373057"/>
                            <a:ext cx="0" cy="192511"/>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3" name="Straight Connector 3"/>
                        <wps:cNvCnPr/>
                        <wps:spPr>
                          <a:xfrm flipV="1">
                            <a:off x="264622" y="553430"/>
                            <a:ext cx="4114267" cy="22"/>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4" name="Straight Connector 4"/>
                        <wps:cNvCnPr/>
                        <wps:spPr>
                          <a:xfrm>
                            <a:off x="276656" y="541414"/>
                            <a:ext cx="0" cy="1633748"/>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5" name="Straight Connector 5"/>
                        <wps:cNvCnPr/>
                        <wps:spPr>
                          <a:xfrm>
                            <a:off x="1286008" y="565569"/>
                            <a:ext cx="0" cy="192404"/>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6" name="Straight Connector 6"/>
                        <wps:cNvCnPr/>
                        <wps:spPr>
                          <a:xfrm>
                            <a:off x="745003" y="757976"/>
                            <a:ext cx="986476" cy="0"/>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7" name="Straight Connector 7"/>
                        <wps:cNvCnPr/>
                        <wps:spPr>
                          <a:xfrm>
                            <a:off x="745001" y="757973"/>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8" name="Straight Connector 8"/>
                        <wps:cNvCnPr/>
                        <wps:spPr>
                          <a:xfrm>
                            <a:off x="1731479" y="757976"/>
                            <a:ext cx="0" cy="192404"/>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9" name="Rectangle 9"/>
                        <wps:cNvSpPr/>
                        <wps:spPr>
                          <a:xfrm>
                            <a:off x="384630" y="950378"/>
                            <a:ext cx="756837" cy="541564"/>
                          </a:xfrm>
                          <a:prstGeom prst="rect">
                            <a:avLst/>
                          </a:prstGeom>
                          <a:solidFill>
                            <a:srgbClr val="FFFFFF"/>
                          </a:solidFill>
                          <a:ln w="25400" cap="flat" cmpd="sng">
                            <a:solidFill>
                              <a:srgbClr val="000000"/>
                            </a:solidFill>
                            <a:prstDash val="solid"/>
                            <a:round/>
                            <a:headEnd/>
                            <a:tailEnd/>
                          </a:ln>
                        </wps:spPr>
                        <wps:txbx>
                          <w:txbxContent>
                            <w:p w14:paraId="7DEED813" w14:textId="77777777" w:rsidR="00AB111C" w:rsidRDefault="00AB111C">
                              <w:pPr>
                                <w:jc w:val="center"/>
                                <w:rPr>
                                  <w:rFonts w:ascii="Times New Roman" w:hAnsi="Times New Roman" w:cs="Times New Roman"/>
                                  <w:sz w:val="24"/>
                                  <w:szCs w:val="24"/>
                                </w:rPr>
                              </w:pPr>
                              <w:r>
                                <w:rPr>
                                  <w:rFonts w:ascii="Times New Roman" w:hAnsi="Times New Roman" w:cs="Times New Roman"/>
                                  <w:sz w:val="24"/>
                                  <w:szCs w:val="24"/>
                                </w:rPr>
                                <w:t>Komite medik</w:t>
                              </w:r>
                            </w:p>
                          </w:txbxContent>
                        </wps:txbx>
                        <wps:bodyPr vert="horz" wrap="square" lIns="91440" tIns="45720" rIns="91440" bIns="45720" anchor="ctr">
                          <a:prstTxWarp prst="textNoShape">
                            <a:avLst/>
                          </a:prstTxWarp>
                          <a:noAutofit/>
                        </wps:bodyPr>
                      </wps:wsp>
                      <wps:wsp>
                        <wps:cNvPr id="10" name="Rectangle 10"/>
                        <wps:cNvSpPr/>
                        <wps:spPr>
                          <a:xfrm>
                            <a:off x="1262971" y="974467"/>
                            <a:ext cx="986934" cy="517873"/>
                          </a:xfrm>
                          <a:prstGeom prst="rect">
                            <a:avLst/>
                          </a:prstGeom>
                          <a:solidFill>
                            <a:srgbClr val="FFFFFF"/>
                          </a:solidFill>
                          <a:ln w="25400" cap="flat" cmpd="sng">
                            <a:solidFill>
                              <a:srgbClr val="000000"/>
                            </a:solidFill>
                            <a:prstDash val="solid"/>
                            <a:round/>
                            <a:headEnd/>
                            <a:tailEnd/>
                          </a:ln>
                        </wps:spPr>
                        <wps:txbx>
                          <w:txbxContent>
                            <w:p w14:paraId="28A0A3A1" w14:textId="77777777" w:rsidR="00AB111C" w:rsidRDefault="00AB111C">
                              <w:pPr>
                                <w:pStyle w:val="NormalWeb"/>
                                <w:spacing w:before="0" w:beforeAutospacing="0" w:after="200" w:afterAutospacing="0" w:line="276" w:lineRule="auto"/>
                                <w:jc w:val="center"/>
                              </w:pPr>
                              <w:r>
                                <w:rPr>
                                  <w:rFonts w:eastAsia="Calibri" w:cs="SimSun"/>
                                </w:rPr>
                                <w:t>Komite keperawatan</w:t>
                              </w:r>
                            </w:p>
                          </w:txbxContent>
                        </wps:txbx>
                        <wps:bodyPr vert="horz" wrap="square" lIns="91440" tIns="45720" rIns="91440" bIns="45720" anchor="ctr">
                          <a:prstTxWarp prst="textNoShape">
                            <a:avLst/>
                          </a:prstTxWarp>
                          <a:noAutofit/>
                        </wps:bodyPr>
                      </wps:wsp>
                      <wps:wsp>
                        <wps:cNvPr id="11" name="Straight Connector 11"/>
                        <wps:cNvCnPr/>
                        <wps:spPr>
                          <a:xfrm>
                            <a:off x="732863" y="1492343"/>
                            <a:ext cx="12140" cy="682819"/>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12" name="Rectangle 12"/>
                        <wps:cNvSpPr/>
                        <wps:spPr>
                          <a:xfrm>
                            <a:off x="37975" y="2175162"/>
                            <a:ext cx="1021223" cy="490668"/>
                          </a:xfrm>
                          <a:prstGeom prst="rect">
                            <a:avLst/>
                          </a:prstGeom>
                          <a:solidFill>
                            <a:srgbClr val="FFFFFF"/>
                          </a:solidFill>
                          <a:ln w="25400" cap="flat" cmpd="sng">
                            <a:solidFill>
                              <a:srgbClr val="000000"/>
                            </a:solidFill>
                            <a:prstDash val="solid"/>
                            <a:round/>
                            <a:headEnd/>
                            <a:tailEnd/>
                          </a:ln>
                        </wps:spPr>
                        <wps:txbx>
                          <w:txbxContent>
                            <w:p w14:paraId="0C0D83E1" w14:textId="77777777" w:rsidR="00AB111C" w:rsidRDefault="00AB111C">
                              <w:pPr>
                                <w:pStyle w:val="NormalWeb"/>
                                <w:spacing w:before="0" w:beforeAutospacing="0" w:after="200" w:afterAutospacing="0" w:line="276" w:lineRule="auto"/>
                                <w:jc w:val="center"/>
                              </w:pPr>
                              <w:r>
                                <w:rPr>
                                  <w:rFonts w:eastAsia="Calibri" w:cs="SimSun"/>
                                </w:rPr>
                                <w:t xml:space="preserve">Staf medik fungsional </w:t>
                              </w:r>
                            </w:p>
                          </w:txbxContent>
                        </wps:txbx>
                        <wps:bodyPr vert="horz" wrap="square" lIns="91440" tIns="45720" rIns="91440" bIns="45720" anchor="ctr">
                          <a:prstTxWarp prst="textNoShape">
                            <a:avLst/>
                          </a:prstTxWarp>
                          <a:noAutofit/>
                        </wps:bodyPr>
                      </wps:wsp>
                      <wps:wsp>
                        <wps:cNvPr id="13" name="Straight Connector 13"/>
                        <wps:cNvCnPr/>
                        <wps:spPr>
                          <a:xfrm>
                            <a:off x="2478486" y="557182"/>
                            <a:ext cx="3" cy="1008379"/>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14" name="Straight Connector 14"/>
                        <wps:cNvCnPr/>
                        <wps:spPr>
                          <a:xfrm flipH="1">
                            <a:off x="1825809" y="1567143"/>
                            <a:ext cx="1242523" cy="0"/>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15" name="Straight Connector 15"/>
                        <wps:cNvCnPr/>
                        <wps:spPr>
                          <a:xfrm>
                            <a:off x="4375878" y="553458"/>
                            <a:ext cx="0" cy="396878"/>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16" name="Rectangle 16"/>
                        <wps:cNvSpPr/>
                        <wps:spPr>
                          <a:xfrm>
                            <a:off x="3343897" y="950269"/>
                            <a:ext cx="1405540" cy="542073"/>
                          </a:xfrm>
                          <a:prstGeom prst="rect">
                            <a:avLst/>
                          </a:prstGeom>
                          <a:solidFill>
                            <a:srgbClr val="FFFFFF"/>
                          </a:solidFill>
                          <a:ln w="25400" cap="flat" cmpd="sng">
                            <a:solidFill>
                              <a:srgbClr val="000000"/>
                            </a:solidFill>
                            <a:prstDash val="solid"/>
                            <a:round/>
                            <a:headEnd/>
                            <a:tailEnd/>
                          </a:ln>
                        </wps:spPr>
                        <wps:txbx>
                          <w:txbxContent>
                            <w:p w14:paraId="0AD0B90C" w14:textId="77777777" w:rsidR="00AB111C" w:rsidRDefault="00AB111C">
                              <w:pPr>
                                <w:pStyle w:val="NormalWeb"/>
                                <w:spacing w:before="0" w:beforeAutospacing="0" w:after="200" w:afterAutospacing="0" w:line="276" w:lineRule="auto"/>
                                <w:jc w:val="center"/>
                              </w:pPr>
                              <w:r>
                                <w:rPr>
                                  <w:rFonts w:eastAsia="Calibri" w:cs="SimSun"/>
                                </w:rPr>
                                <w:t>Satuan pemeriksaan intern</w:t>
                              </w:r>
                            </w:p>
                          </w:txbxContent>
                        </wps:txbx>
                        <wps:bodyPr vert="horz" wrap="square" lIns="91440" tIns="45720" rIns="91440" bIns="45720" anchor="ctr">
                          <a:prstTxWarp prst="textNoShape">
                            <a:avLst/>
                          </a:prstTxWarp>
                          <a:noAutofit/>
                        </wps:bodyPr>
                      </wps:wsp>
                      <wps:wsp>
                        <wps:cNvPr id="17" name="Straight Connector 17"/>
                        <wps:cNvCnPr/>
                        <wps:spPr>
                          <a:xfrm>
                            <a:off x="1825809" y="1554792"/>
                            <a:ext cx="0" cy="192404"/>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18" name="Straight Connector 18"/>
                        <wps:cNvCnPr/>
                        <wps:spPr>
                          <a:xfrm>
                            <a:off x="3072933" y="1570176"/>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19" name="Rectangle 19"/>
                        <wps:cNvSpPr/>
                        <wps:spPr>
                          <a:xfrm>
                            <a:off x="1331967" y="1762582"/>
                            <a:ext cx="998482" cy="516890"/>
                          </a:xfrm>
                          <a:prstGeom prst="rect">
                            <a:avLst/>
                          </a:prstGeom>
                          <a:solidFill>
                            <a:srgbClr val="FFFFFF"/>
                          </a:solidFill>
                          <a:ln w="25400" cap="flat" cmpd="sng">
                            <a:solidFill>
                              <a:srgbClr val="000000"/>
                            </a:solidFill>
                            <a:prstDash val="solid"/>
                            <a:round/>
                            <a:headEnd/>
                            <a:tailEnd/>
                          </a:ln>
                        </wps:spPr>
                        <wps:txbx>
                          <w:txbxContent>
                            <w:p w14:paraId="3273D66B" w14:textId="77777777" w:rsidR="00AB111C" w:rsidRDefault="00AB111C">
                              <w:pPr>
                                <w:pStyle w:val="NormalWeb"/>
                                <w:spacing w:before="0" w:beforeAutospacing="0" w:after="200" w:afterAutospacing="0" w:line="276" w:lineRule="auto"/>
                                <w:jc w:val="center"/>
                              </w:pPr>
                              <w:r>
                                <w:rPr>
                                  <w:rFonts w:eastAsia="Calibri" w:cs="SimSun"/>
                                </w:rPr>
                                <w:t xml:space="preserve">Direktorat pelayanan </w:t>
                              </w:r>
                            </w:p>
                          </w:txbxContent>
                        </wps:txbx>
                        <wps:bodyPr vert="horz" wrap="square" lIns="91440" tIns="45720" rIns="91440" bIns="45720" anchor="ctr">
                          <a:prstTxWarp prst="textNoShape">
                            <a:avLst/>
                          </a:prstTxWarp>
                          <a:noAutofit/>
                        </wps:bodyPr>
                      </wps:wsp>
                      <wps:wsp>
                        <wps:cNvPr id="20" name="Rectangle 20"/>
                        <wps:cNvSpPr/>
                        <wps:spPr>
                          <a:xfrm>
                            <a:off x="2419351" y="1762582"/>
                            <a:ext cx="1485900" cy="516890"/>
                          </a:xfrm>
                          <a:prstGeom prst="rect">
                            <a:avLst/>
                          </a:prstGeom>
                          <a:solidFill>
                            <a:srgbClr val="FFFFFF"/>
                          </a:solidFill>
                          <a:ln w="25400" cap="flat" cmpd="sng">
                            <a:solidFill>
                              <a:srgbClr val="000000"/>
                            </a:solidFill>
                            <a:prstDash val="solid"/>
                            <a:round/>
                            <a:headEnd/>
                            <a:tailEnd/>
                          </a:ln>
                        </wps:spPr>
                        <wps:txbx>
                          <w:txbxContent>
                            <w:p w14:paraId="06F89C43" w14:textId="77777777" w:rsidR="00AB111C" w:rsidRDefault="00AB111C">
                              <w:pPr>
                                <w:pStyle w:val="NormalWeb"/>
                                <w:spacing w:before="0" w:beforeAutospacing="0" w:after="200" w:afterAutospacing="0" w:line="276" w:lineRule="auto"/>
                                <w:jc w:val="center"/>
                              </w:pPr>
                              <w:r>
                                <w:rPr>
                                  <w:rFonts w:eastAsia="Calibri" w:cs="SimSun"/>
                                </w:rPr>
                                <w:t xml:space="preserve">Direktorat keuangan SDM dan umum  </w:t>
                              </w:r>
                            </w:p>
                          </w:txbxContent>
                        </wps:txbx>
                        <wps:bodyPr vert="horz" wrap="square" lIns="91440" tIns="45720" rIns="91440" bIns="45720" anchor="ctr">
                          <a:prstTxWarp prst="textNoShape">
                            <a:avLst/>
                          </a:prstTxWarp>
                          <a:noAutofit/>
                        </wps:bodyPr>
                      </wps:wsp>
                      <wps:wsp>
                        <wps:cNvPr id="21" name="Straight Connector 21"/>
                        <wps:cNvCnPr/>
                        <wps:spPr>
                          <a:xfrm>
                            <a:off x="2581867" y="2290335"/>
                            <a:ext cx="0" cy="3660188"/>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22" name="Straight Connector 22"/>
                        <wps:cNvCnPr/>
                        <wps:spPr>
                          <a:xfrm flipH="1">
                            <a:off x="2249905" y="2747840"/>
                            <a:ext cx="625544" cy="0"/>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23" name="Straight Connector 23"/>
                        <wps:cNvCnPr/>
                        <wps:spPr>
                          <a:xfrm>
                            <a:off x="3331860" y="2279472"/>
                            <a:ext cx="0" cy="192404"/>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24" name="Rectangle 24"/>
                        <wps:cNvSpPr/>
                        <wps:spPr>
                          <a:xfrm>
                            <a:off x="2845725" y="2482226"/>
                            <a:ext cx="1006156" cy="710657"/>
                          </a:xfrm>
                          <a:prstGeom prst="rect">
                            <a:avLst/>
                          </a:prstGeom>
                          <a:solidFill>
                            <a:srgbClr val="FFFFFF"/>
                          </a:solidFill>
                          <a:ln w="25400" cap="flat" cmpd="sng">
                            <a:solidFill>
                              <a:srgbClr val="000000"/>
                            </a:solidFill>
                            <a:prstDash val="solid"/>
                            <a:round/>
                            <a:headEnd/>
                            <a:tailEnd/>
                          </a:ln>
                        </wps:spPr>
                        <wps:txbx>
                          <w:txbxContent>
                            <w:p w14:paraId="3C7935FA" w14:textId="77777777" w:rsidR="00AB111C" w:rsidRDefault="00AB111C">
                              <w:pPr>
                                <w:pStyle w:val="NormalWeb"/>
                                <w:spacing w:before="0" w:beforeAutospacing="0" w:after="200" w:afterAutospacing="0" w:line="276" w:lineRule="auto"/>
                                <w:jc w:val="center"/>
                              </w:pPr>
                              <w:r>
                                <w:rPr>
                                  <w:rFonts w:eastAsia="Calibri" w:cs="SimSun"/>
                                </w:rPr>
                                <w:t>Bagian sumber daya manusia</w:t>
                              </w:r>
                            </w:p>
                          </w:txbxContent>
                        </wps:txbx>
                        <wps:bodyPr vert="horz" wrap="square" lIns="91440" tIns="45720" rIns="91440" bIns="45720" anchor="ctr">
                          <a:prstTxWarp prst="textNoShape">
                            <a:avLst/>
                          </a:prstTxWarp>
                          <a:noAutofit/>
                        </wps:bodyPr>
                      </wps:wsp>
                      <wps:wsp>
                        <wps:cNvPr id="25" name="Straight Connector 25"/>
                        <wps:cNvCnPr/>
                        <wps:spPr>
                          <a:xfrm flipH="1" flipV="1">
                            <a:off x="3835082" y="2769263"/>
                            <a:ext cx="239703" cy="33"/>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26" name="Rectangle 26"/>
                        <wps:cNvSpPr/>
                        <wps:spPr>
                          <a:xfrm>
                            <a:off x="4101048" y="2490982"/>
                            <a:ext cx="849411" cy="541020"/>
                          </a:xfrm>
                          <a:prstGeom prst="rect">
                            <a:avLst/>
                          </a:prstGeom>
                          <a:solidFill>
                            <a:srgbClr val="FFFFFF"/>
                          </a:solidFill>
                          <a:ln w="25400" cap="flat" cmpd="sng">
                            <a:solidFill>
                              <a:srgbClr val="000000"/>
                            </a:solidFill>
                            <a:prstDash val="solid"/>
                            <a:round/>
                            <a:headEnd/>
                            <a:tailEnd/>
                          </a:ln>
                        </wps:spPr>
                        <wps:txbx>
                          <w:txbxContent>
                            <w:p w14:paraId="73D5B1E1" w14:textId="77777777" w:rsidR="00AB111C" w:rsidRDefault="00AB111C">
                              <w:pPr>
                                <w:pStyle w:val="NormalWeb"/>
                                <w:spacing w:before="0" w:beforeAutospacing="0" w:after="200" w:afterAutospacing="0" w:line="276" w:lineRule="auto"/>
                                <w:jc w:val="center"/>
                              </w:pPr>
                              <w:r>
                                <w:rPr>
                                  <w:rFonts w:eastAsia="Calibri" w:cs="SimSun"/>
                                </w:rPr>
                                <w:t xml:space="preserve">Bagian umum </w:t>
                              </w:r>
                            </w:p>
                          </w:txbxContent>
                        </wps:txbx>
                        <wps:bodyPr vert="horz" wrap="square" lIns="91440" tIns="45720" rIns="91440" bIns="45720" anchor="ctr">
                          <a:prstTxWarp prst="textNoShape">
                            <a:avLst/>
                          </a:prstTxWarp>
                          <a:noAutofit/>
                        </wps:bodyPr>
                      </wps:wsp>
                      <wps:wsp>
                        <wps:cNvPr id="27" name="Rectangle 27"/>
                        <wps:cNvSpPr/>
                        <wps:spPr>
                          <a:xfrm>
                            <a:off x="1255867" y="2482226"/>
                            <a:ext cx="1021080" cy="446513"/>
                          </a:xfrm>
                          <a:prstGeom prst="rect">
                            <a:avLst/>
                          </a:prstGeom>
                          <a:solidFill>
                            <a:srgbClr val="FFFFFF"/>
                          </a:solidFill>
                          <a:ln w="25400" cap="flat" cmpd="sng">
                            <a:solidFill>
                              <a:srgbClr val="000000"/>
                            </a:solidFill>
                            <a:prstDash val="solid"/>
                            <a:round/>
                            <a:headEnd/>
                            <a:tailEnd/>
                          </a:ln>
                        </wps:spPr>
                        <wps:txbx>
                          <w:txbxContent>
                            <w:p w14:paraId="2C6A0A19" w14:textId="77777777" w:rsidR="00AB111C" w:rsidRDefault="00AB111C">
                              <w:pPr>
                                <w:pStyle w:val="NormalWeb"/>
                                <w:spacing w:before="0" w:beforeAutospacing="0" w:after="200" w:afterAutospacing="0" w:line="276" w:lineRule="auto"/>
                                <w:jc w:val="center"/>
                              </w:pPr>
                              <w:r>
                                <w:rPr>
                                  <w:rFonts w:eastAsia="Calibri" w:cs="SimSun"/>
                                </w:rPr>
                                <w:t xml:space="preserve">Bagian keuangan  </w:t>
                              </w:r>
                            </w:p>
                          </w:txbxContent>
                        </wps:txbx>
                        <wps:bodyPr vert="horz" wrap="square" lIns="91440" tIns="45720" rIns="91440" bIns="45720" anchor="ctr">
                          <a:prstTxWarp prst="textNoShape">
                            <a:avLst/>
                          </a:prstTxWarp>
                          <a:noAutofit/>
                        </wps:bodyPr>
                      </wps:wsp>
                      <wps:wsp>
                        <wps:cNvPr id="28" name="Straight Connector 28"/>
                        <wps:cNvCnPr/>
                        <wps:spPr>
                          <a:xfrm>
                            <a:off x="1795899" y="2928739"/>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29" name="Rectangle 29"/>
                        <wps:cNvSpPr/>
                        <wps:spPr>
                          <a:xfrm>
                            <a:off x="745003" y="3121144"/>
                            <a:ext cx="1745626" cy="495605"/>
                          </a:xfrm>
                          <a:prstGeom prst="rect">
                            <a:avLst/>
                          </a:prstGeom>
                          <a:solidFill>
                            <a:srgbClr val="FFFFFF"/>
                          </a:solidFill>
                          <a:ln w="25400" cap="flat" cmpd="sng">
                            <a:solidFill>
                              <a:srgbClr val="000000"/>
                            </a:solidFill>
                            <a:prstDash val="solid"/>
                            <a:round/>
                            <a:headEnd/>
                            <a:tailEnd/>
                          </a:ln>
                        </wps:spPr>
                        <wps:txbx>
                          <w:txbxContent>
                            <w:p w14:paraId="01F3095F" w14:textId="77777777" w:rsidR="00AB111C" w:rsidRDefault="00AB111C">
                              <w:pPr>
                                <w:pStyle w:val="NormalWeb"/>
                                <w:spacing w:before="0" w:beforeAutospacing="0" w:after="200" w:afterAutospacing="0" w:line="276" w:lineRule="auto"/>
                                <w:jc w:val="center"/>
                              </w:pPr>
                              <w:r>
                                <w:rPr>
                                  <w:rFonts w:eastAsia="Calibri" w:cs="SimSun"/>
                                </w:rPr>
                                <w:t xml:space="preserve">Sub bagian perencanaan dan anggaran  </w:t>
                              </w:r>
                            </w:p>
                          </w:txbxContent>
                        </wps:txbx>
                        <wps:bodyPr vert="horz" wrap="square" lIns="91440" tIns="45720" rIns="91440" bIns="45720" anchor="ctr">
                          <a:prstTxWarp prst="textNoShape">
                            <a:avLst/>
                          </a:prstTxWarp>
                          <a:noAutofit/>
                        </wps:bodyPr>
                      </wps:wsp>
                      <wps:wsp>
                        <wps:cNvPr id="30" name="Straight Connector 30"/>
                        <wps:cNvCnPr/>
                        <wps:spPr>
                          <a:xfrm>
                            <a:off x="1780600" y="3616749"/>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31" name="Rectangle 31"/>
                        <wps:cNvSpPr/>
                        <wps:spPr>
                          <a:xfrm>
                            <a:off x="476251" y="3809154"/>
                            <a:ext cx="1991844" cy="559248"/>
                          </a:xfrm>
                          <a:prstGeom prst="rect">
                            <a:avLst/>
                          </a:prstGeom>
                          <a:solidFill>
                            <a:srgbClr val="FFFFFF"/>
                          </a:solidFill>
                          <a:ln w="25400" cap="flat" cmpd="sng">
                            <a:solidFill>
                              <a:srgbClr val="000000"/>
                            </a:solidFill>
                            <a:prstDash val="solid"/>
                            <a:round/>
                            <a:headEnd/>
                            <a:tailEnd/>
                          </a:ln>
                        </wps:spPr>
                        <wps:txbx>
                          <w:txbxContent>
                            <w:p w14:paraId="20FAD36E" w14:textId="77777777" w:rsidR="00AB111C" w:rsidRDefault="00AB111C">
                              <w:pPr>
                                <w:pStyle w:val="NormalWeb"/>
                                <w:spacing w:before="0" w:beforeAutospacing="0" w:after="200" w:afterAutospacing="0" w:line="276" w:lineRule="auto"/>
                                <w:jc w:val="center"/>
                              </w:pPr>
                              <w:r>
                                <w:rPr>
                                  <w:rFonts w:eastAsia="Calibri" w:cs="SimSun"/>
                                </w:rPr>
                                <w:t xml:space="preserve">Sub bagian perbendaharaan dan morbilitas dana </w:t>
                              </w:r>
                            </w:p>
                          </w:txbxContent>
                        </wps:txbx>
                        <wps:bodyPr vert="horz" wrap="square" lIns="91440" tIns="45720" rIns="91440" bIns="45720" anchor="ctr">
                          <a:prstTxWarp prst="textNoShape">
                            <a:avLst/>
                          </a:prstTxWarp>
                          <a:noAutofit/>
                        </wps:bodyPr>
                      </wps:wsp>
                      <wps:wsp>
                        <wps:cNvPr id="32" name="Straight Connector 32"/>
                        <wps:cNvCnPr/>
                        <wps:spPr>
                          <a:xfrm>
                            <a:off x="1792544" y="4368403"/>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33" name="Rectangle 33"/>
                        <wps:cNvSpPr/>
                        <wps:spPr>
                          <a:xfrm>
                            <a:off x="1262971" y="4560808"/>
                            <a:ext cx="1021080" cy="532369"/>
                          </a:xfrm>
                          <a:prstGeom prst="rect">
                            <a:avLst/>
                          </a:prstGeom>
                          <a:solidFill>
                            <a:srgbClr val="FFFFFF"/>
                          </a:solidFill>
                          <a:ln w="25400" cap="flat" cmpd="sng">
                            <a:solidFill>
                              <a:srgbClr val="000000"/>
                            </a:solidFill>
                            <a:prstDash val="solid"/>
                            <a:round/>
                            <a:headEnd/>
                            <a:tailEnd/>
                          </a:ln>
                        </wps:spPr>
                        <wps:txbx>
                          <w:txbxContent>
                            <w:p w14:paraId="4C39D7E6" w14:textId="77777777" w:rsidR="00AB111C" w:rsidRDefault="00AB111C">
                              <w:pPr>
                                <w:pStyle w:val="NormalWeb"/>
                                <w:spacing w:before="0" w:beforeAutospacing="0" w:after="200" w:afterAutospacing="0" w:line="276" w:lineRule="auto"/>
                                <w:jc w:val="center"/>
                              </w:pPr>
                              <w:r>
                                <w:rPr>
                                  <w:rFonts w:eastAsia="Calibri" w:cs="SimSun"/>
                                </w:rPr>
                                <w:t xml:space="preserve">Sub bagian akuntansi  </w:t>
                              </w:r>
                            </w:p>
                          </w:txbxContent>
                        </wps:txbx>
                        <wps:bodyPr vert="horz" wrap="square" lIns="91440" tIns="45720" rIns="91440" bIns="45720" anchor="ctr">
                          <a:prstTxWarp prst="textNoShape">
                            <a:avLst/>
                          </a:prstTxWarp>
                          <a:noAutofit/>
                        </wps:bodyPr>
                      </wps:wsp>
                      <wps:wsp>
                        <wps:cNvPr id="34" name="Rectangle 34"/>
                        <wps:cNvSpPr/>
                        <wps:spPr>
                          <a:xfrm>
                            <a:off x="2641497" y="4283315"/>
                            <a:ext cx="1105668" cy="591039"/>
                          </a:xfrm>
                          <a:prstGeom prst="rect">
                            <a:avLst/>
                          </a:prstGeom>
                          <a:solidFill>
                            <a:srgbClr val="FFFFFF"/>
                          </a:solidFill>
                          <a:ln w="25400" cap="flat" cmpd="sng">
                            <a:solidFill>
                              <a:srgbClr val="000000"/>
                            </a:solidFill>
                            <a:prstDash val="solid"/>
                            <a:round/>
                            <a:headEnd/>
                            <a:tailEnd/>
                          </a:ln>
                        </wps:spPr>
                        <wps:txbx>
                          <w:txbxContent>
                            <w:p w14:paraId="779C8EAE" w14:textId="77777777" w:rsidR="00AB111C" w:rsidRDefault="00AB111C">
                              <w:pPr>
                                <w:pStyle w:val="NormalWeb"/>
                                <w:spacing w:before="0" w:beforeAutospacing="0" w:after="200" w:afterAutospacing="0" w:line="276" w:lineRule="auto"/>
                                <w:jc w:val="center"/>
                              </w:pPr>
                              <w:r>
                                <w:rPr>
                                  <w:rFonts w:eastAsia="Calibri" w:cs="SimSun"/>
                                  <w:sz w:val="22"/>
                                  <w:szCs w:val="22"/>
                                </w:rPr>
                                <w:t xml:space="preserve">Sub bagian pengembangan SDM  </w:t>
                              </w:r>
                            </w:p>
                          </w:txbxContent>
                        </wps:txbx>
                        <wps:bodyPr vert="horz" wrap="square" lIns="91440" tIns="45720" rIns="91440" bIns="45720" anchor="ctr">
                          <a:prstTxWarp prst="textNoShape">
                            <a:avLst/>
                          </a:prstTxWarp>
                          <a:noAutofit/>
                        </wps:bodyPr>
                      </wps:wsp>
                      <wps:wsp>
                        <wps:cNvPr id="35" name="Straight Connector 35"/>
                        <wps:cNvCnPr/>
                        <wps:spPr>
                          <a:xfrm>
                            <a:off x="3343897" y="3182895"/>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36" name="Straight Connector 36"/>
                        <wps:cNvCnPr/>
                        <wps:spPr>
                          <a:xfrm>
                            <a:off x="4514276" y="3032002"/>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37" name="Straight Connector 37"/>
                        <wps:cNvCnPr/>
                        <wps:spPr>
                          <a:xfrm>
                            <a:off x="3359849" y="4090911"/>
                            <a:ext cx="0" cy="192404"/>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38" name="Straight Connector 38"/>
                        <wps:cNvCnPr/>
                        <wps:spPr>
                          <a:xfrm>
                            <a:off x="4481415" y="3935012"/>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39" name="Rectangle 39"/>
                        <wps:cNvSpPr/>
                        <wps:spPr>
                          <a:xfrm>
                            <a:off x="3848615" y="4127418"/>
                            <a:ext cx="1117918" cy="918839"/>
                          </a:xfrm>
                          <a:prstGeom prst="rect">
                            <a:avLst/>
                          </a:prstGeom>
                          <a:solidFill>
                            <a:srgbClr val="FFFFFF"/>
                          </a:solidFill>
                          <a:ln w="25400" cap="flat" cmpd="sng">
                            <a:solidFill>
                              <a:srgbClr val="000000"/>
                            </a:solidFill>
                            <a:prstDash val="solid"/>
                            <a:round/>
                            <a:headEnd/>
                            <a:tailEnd/>
                          </a:ln>
                        </wps:spPr>
                        <wps:txbx>
                          <w:txbxContent>
                            <w:p w14:paraId="3389545C" w14:textId="77777777" w:rsidR="00AB111C" w:rsidRDefault="00AB111C">
                              <w:pPr>
                                <w:pStyle w:val="NormalWeb"/>
                                <w:spacing w:before="0" w:beforeAutospacing="0" w:after="200" w:afterAutospacing="0" w:line="276" w:lineRule="auto"/>
                                <w:jc w:val="center"/>
                              </w:pPr>
                              <w:r>
                                <w:rPr>
                                  <w:rFonts w:eastAsia="Calibri" w:cs="SimSun"/>
                                </w:rPr>
                                <w:t xml:space="preserve">Sub bagian rumah tangga dan perlengkapan  </w:t>
                              </w:r>
                            </w:p>
                          </w:txbxContent>
                        </wps:txbx>
                        <wps:bodyPr vert="horz" wrap="square" lIns="91440" tIns="45720" rIns="91440" bIns="45720" anchor="ctr">
                          <a:prstTxWarp prst="textNoShape">
                            <a:avLst/>
                          </a:prstTxWarp>
                          <a:noAutofit/>
                        </wps:bodyPr>
                      </wps:wsp>
                      <wps:wsp>
                        <wps:cNvPr id="40" name="Straight Connector 40"/>
                        <wps:cNvCnPr/>
                        <wps:spPr>
                          <a:xfrm>
                            <a:off x="4474004" y="5046257"/>
                            <a:ext cx="0" cy="192404"/>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41" name="Rectangle 41"/>
                        <wps:cNvSpPr/>
                        <wps:spPr>
                          <a:xfrm>
                            <a:off x="2721323" y="5207463"/>
                            <a:ext cx="1194722" cy="642591"/>
                          </a:xfrm>
                          <a:prstGeom prst="rect">
                            <a:avLst/>
                          </a:prstGeom>
                          <a:solidFill>
                            <a:srgbClr val="FFFFFF"/>
                          </a:solidFill>
                          <a:ln w="25400" cap="flat" cmpd="sng">
                            <a:solidFill>
                              <a:srgbClr val="000000"/>
                            </a:solidFill>
                            <a:prstDash val="solid"/>
                            <a:round/>
                            <a:headEnd/>
                            <a:tailEnd/>
                          </a:ln>
                        </wps:spPr>
                        <wps:txbx>
                          <w:txbxContent>
                            <w:p w14:paraId="6CAAB412" w14:textId="77777777" w:rsidR="00AB111C" w:rsidRDefault="00AB111C">
                              <w:pPr>
                                <w:pStyle w:val="NormalWeb"/>
                                <w:spacing w:before="0" w:beforeAutospacing="0" w:after="200" w:afterAutospacing="0" w:line="276" w:lineRule="auto"/>
                                <w:jc w:val="center"/>
                              </w:pPr>
                              <w:r>
                                <w:rPr>
                                  <w:rFonts w:eastAsia="Calibri" w:cs="SimSun"/>
                                  <w:sz w:val="22"/>
                                  <w:szCs w:val="22"/>
                                </w:rPr>
                                <w:t xml:space="preserve">Sub bagian pendidikan dan penelitian   </w:t>
                              </w:r>
                            </w:p>
                          </w:txbxContent>
                        </wps:txbx>
                        <wps:bodyPr vert="horz" wrap="square" lIns="91440" tIns="45720" rIns="91440" bIns="45720" anchor="ctr">
                          <a:prstTxWarp prst="textNoShape">
                            <a:avLst/>
                          </a:prstTxWarp>
                          <a:noAutofit/>
                        </wps:bodyPr>
                      </wps:wsp>
                      <wps:wsp>
                        <wps:cNvPr id="42" name="Rectangle 42"/>
                        <wps:cNvSpPr/>
                        <wps:spPr>
                          <a:xfrm>
                            <a:off x="3996271" y="5238662"/>
                            <a:ext cx="1020445" cy="711862"/>
                          </a:xfrm>
                          <a:prstGeom prst="rect">
                            <a:avLst/>
                          </a:prstGeom>
                          <a:solidFill>
                            <a:srgbClr val="FFFFFF"/>
                          </a:solidFill>
                          <a:ln w="25400" cap="flat" cmpd="sng">
                            <a:solidFill>
                              <a:srgbClr val="000000"/>
                            </a:solidFill>
                            <a:prstDash val="solid"/>
                            <a:round/>
                            <a:headEnd/>
                            <a:tailEnd/>
                          </a:ln>
                        </wps:spPr>
                        <wps:txbx>
                          <w:txbxContent>
                            <w:p w14:paraId="6845B36D" w14:textId="77777777" w:rsidR="00AB111C" w:rsidRDefault="00AB111C">
                              <w:pPr>
                                <w:pStyle w:val="NormalWeb"/>
                                <w:spacing w:before="0" w:beforeAutospacing="0" w:after="200" w:afterAutospacing="0" w:line="276" w:lineRule="auto"/>
                                <w:jc w:val="center"/>
                              </w:pPr>
                              <w:r>
                                <w:rPr>
                                  <w:rFonts w:eastAsia="Calibri" w:cs="SimSun"/>
                                </w:rPr>
                                <w:t xml:space="preserve">Sub bagian evaluasi dan pelaporan  </w:t>
                              </w:r>
                            </w:p>
                          </w:txbxContent>
                        </wps:txbx>
                        <wps:bodyPr vert="horz" wrap="square" lIns="91440" tIns="45720" rIns="91440" bIns="45720" anchor="ctr">
                          <a:prstTxWarp prst="textNoShape">
                            <a:avLst/>
                          </a:prstTxWarp>
                          <a:noAutofit/>
                        </wps:bodyPr>
                      </wps:wsp>
                      <wps:wsp>
                        <wps:cNvPr id="43" name="Straight Connector 43"/>
                        <wps:cNvCnPr/>
                        <wps:spPr>
                          <a:xfrm flipH="1">
                            <a:off x="1961747" y="5950524"/>
                            <a:ext cx="1242060" cy="0"/>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44" name="Straight Connector 44"/>
                        <wps:cNvCnPr/>
                        <wps:spPr>
                          <a:xfrm>
                            <a:off x="1961748" y="5950524"/>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45" name="Straight Connector 45"/>
                        <wps:cNvCnPr/>
                        <wps:spPr>
                          <a:xfrm>
                            <a:off x="3203804" y="5950524"/>
                            <a:ext cx="0" cy="192405"/>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s:wsp>
                        <wps:cNvPr id="46" name="Rectangle 46"/>
                        <wps:cNvSpPr/>
                        <wps:spPr>
                          <a:xfrm>
                            <a:off x="1522632" y="6142929"/>
                            <a:ext cx="1021080" cy="530604"/>
                          </a:xfrm>
                          <a:prstGeom prst="rect">
                            <a:avLst/>
                          </a:prstGeom>
                          <a:solidFill>
                            <a:srgbClr val="FFFFFF"/>
                          </a:solidFill>
                          <a:ln w="25400" cap="flat" cmpd="sng">
                            <a:solidFill>
                              <a:srgbClr val="000000"/>
                            </a:solidFill>
                            <a:prstDash val="solid"/>
                            <a:round/>
                            <a:headEnd/>
                            <a:tailEnd/>
                          </a:ln>
                        </wps:spPr>
                        <wps:txbx>
                          <w:txbxContent>
                            <w:p w14:paraId="2FC7FC5A" w14:textId="77777777" w:rsidR="00AB111C" w:rsidRDefault="00AB111C">
                              <w:pPr>
                                <w:pStyle w:val="NormalWeb"/>
                                <w:spacing w:before="0" w:beforeAutospacing="0" w:after="200" w:afterAutospacing="0" w:line="276" w:lineRule="auto"/>
                                <w:jc w:val="center"/>
                              </w:pPr>
                              <w:r>
                                <w:rPr>
                                  <w:rFonts w:eastAsia="Calibri" w:cs="SimSun"/>
                                </w:rPr>
                                <w:t xml:space="preserve">Instansi   </w:t>
                              </w:r>
                            </w:p>
                          </w:txbxContent>
                        </wps:txbx>
                        <wps:bodyPr vert="horz" wrap="square" lIns="91440" tIns="45720" rIns="91440" bIns="45720" anchor="ctr">
                          <a:prstTxWarp prst="textNoShape">
                            <a:avLst/>
                          </a:prstTxWarp>
                          <a:noAutofit/>
                        </wps:bodyPr>
                      </wps:wsp>
                      <wps:wsp>
                        <wps:cNvPr id="47" name="Rectangle 47"/>
                        <wps:cNvSpPr/>
                        <wps:spPr>
                          <a:xfrm>
                            <a:off x="2589406" y="6148527"/>
                            <a:ext cx="1262476" cy="525006"/>
                          </a:xfrm>
                          <a:prstGeom prst="rect">
                            <a:avLst/>
                          </a:prstGeom>
                          <a:solidFill>
                            <a:srgbClr val="FFFFFF"/>
                          </a:solidFill>
                          <a:ln w="25400" cap="flat" cmpd="sng">
                            <a:solidFill>
                              <a:srgbClr val="000000"/>
                            </a:solidFill>
                            <a:prstDash val="solid"/>
                            <a:round/>
                            <a:headEnd/>
                            <a:tailEnd/>
                          </a:ln>
                        </wps:spPr>
                        <wps:txbx>
                          <w:txbxContent>
                            <w:p w14:paraId="0A5C29E0" w14:textId="77777777" w:rsidR="00AB111C" w:rsidRDefault="00AB111C">
                              <w:pPr>
                                <w:pStyle w:val="NormalWeb"/>
                                <w:spacing w:before="0" w:beforeAutospacing="0" w:after="200" w:afterAutospacing="0" w:line="276" w:lineRule="auto"/>
                                <w:jc w:val="center"/>
                              </w:pPr>
                              <w:r>
                                <w:rPr>
                                  <w:rFonts w:eastAsia="Calibri" w:cs="SimSun"/>
                                </w:rPr>
                                <w:t xml:space="preserve">Kelompok jabatan fungsioanl  </w:t>
                              </w:r>
                            </w:p>
                          </w:txbxContent>
                        </wps:txbx>
                        <wps:bodyPr vert="horz" wrap="square" lIns="91440" tIns="45720" rIns="91440" bIns="45720" anchor="ctr">
                          <a:prstTxWarp prst="textNoShape">
                            <a:avLst/>
                          </a:prstTxWarp>
                          <a:noAutofit/>
                        </wps:bodyPr>
                      </wps:wsp>
                      <wps:wsp>
                        <wps:cNvPr id="48" name="Straight Connector 48"/>
                        <wps:cNvCnPr/>
                        <wps:spPr>
                          <a:xfrm>
                            <a:off x="3365413" y="4874355"/>
                            <a:ext cx="0" cy="333108"/>
                          </a:xfrm>
                          <a:prstGeom prst="line">
                            <a:avLst/>
                          </a:prstGeom>
                          <a:ln w="38100" cap="flat" cmpd="sng">
                            <a:solidFill>
                              <a:srgbClr val="000000"/>
                            </a:solidFill>
                            <a:prstDash val="solid"/>
                            <a:round/>
                            <a:headEnd/>
                            <a:tailEnd/>
                          </a:ln>
                          <a:effectLst>
                            <a:outerShdw blurRad="40000" dist="12700" dir="5400000" rotWithShape="0">
                              <a:srgbClr val="000000">
                                <a:alpha val="35001"/>
                              </a:srgbClr>
                            </a:outerShdw>
                          </a:effectLst>
                        </wps:spPr>
                        <wps:bodyPr/>
                      </wps:wsp>
                    </wpc:wpc>
                  </a:graphicData>
                </a:graphic>
              </wp:inline>
            </w:drawing>
          </mc:Choice>
          <mc:Fallback>
            <w:pict>
              <v:group id="Canvas 29" o:spid="_x0000_s1028" editas="canvas" style="width:395.55pt;height:535.25pt;mso-position-horizontal-relative:char;mso-position-vertical-relative:line" coordsize="50234,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0234;height:67970;visibility:visible;mso-wrap-style:square">
                  <v:fill o:detectmouseclick="t"/>
                  <v:path o:connecttype="none"/>
                </v:shape>
                <v:rect id="Rectangle 1" o:spid="_x0000_s1030" style="position:absolute;left:17115;top:481;width:15400;height:3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UfMEA&#10;AADaAAAADwAAAGRycy9kb3ducmV2LnhtbERPTWvCQBC9F/wPywje6q45SJu6hqJIBWkhppfehuw0&#10;Cc3Oht1tjP/eFQo9DY/3OZtisr0YyYfOsYbVUoEgrp3puNHwWR0en0CEiGywd0warhSg2M4eNpgb&#10;d+GSxnNsRArhkKOGNsYhlzLULVkMSzcQJ+7beYsxQd9I4/GSwm0vM6XW0mLHqaHFgXYt1T/nX6vB&#10;ZfWbLyuZvVf77rn8cqr/OCmtF/Pp9QVEpCn+i//cR5Pmw/2V+5X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3FHzBAAAA2gAAAA8AAAAAAAAAAAAAAAAAmAIAAGRycy9kb3du&#10;cmV2LnhtbFBLBQYAAAAABAAEAPUAAACGAwAAAAA=&#10;" strokeweight="2pt">
                  <v:stroke joinstyle="round"/>
                  <v:textbox>
                    <w:txbxContent>
                      <w:p w14:paraId="6EC27AB5" w14:textId="77777777" w:rsidR="00854246" w:rsidRDefault="00854246">
                        <w:pPr>
                          <w:jc w:val="center"/>
                          <w:rPr>
                            <w:rFonts w:ascii="Times New Roman" w:hAnsi="Times New Roman" w:cs="Times New Roman"/>
                            <w:sz w:val="24"/>
                            <w:szCs w:val="24"/>
                          </w:rPr>
                        </w:pPr>
                        <w:r>
                          <w:rPr>
                            <w:rFonts w:ascii="Times New Roman" w:hAnsi="Times New Roman" w:cs="Times New Roman"/>
                            <w:sz w:val="24"/>
                            <w:szCs w:val="24"/>
                          </w:rPr>
                          <w:t xml:space="preserve">Direktur utama </w:t>
                        </w:r>
                      </w:p>
                    </w:txbxContent>
                  </v:textbox>
                </v:rect>
                <v:line id="Straight Connector 2" o:spid="_x0000_s1031" style="position:absolute;visibility:visible;mso-wrap-style:square" from="24784,3730" to="24784,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QesQAAADaAAAADwAAAGRycy9kb3ducmV2LnhtbESPQWvCQBSE7wX/w/KE3upGoSKpG2nF&#10;lh4qwVgM3h7Z1yQ0+zbsrpr++64geBxm5htmuRpMJ87kfGtZwXSSgCCurG65VvC9f39agPABWWNn&#10;mRT8kYdVNnpYYqrthXd0LkItIoR9igqaEPpUSl81ZNBPbE8cvR/rDIYoXS21w0uEm07OkmQuDbYc&#10;Fxrsad1Q9VucjIJTXnL+dtx8lN3c5dOt8c+H6kupx/Hw+gIi0BDu4Vv7UyuYwfVKv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1B6xAAAANoAAAAPAAAAAAAAAAAA&#10;AAAAAKECAABkcnMvZG93bnJldi54bWxQSwUGAAAAAAQABAD5AAAAkgMAAAAA&#10;" strokeweight="3pt">
                  <v:shadow on="t" color="black" opacity="22938f" origin=",.5" offset="0,1pt"/>
                </v:line>
                <v:line id="Straight Connector 3" o:spid="_x0000_s1032" style="position:absolute;flip:y;visibility:visible;mso-wrap-style:square" from="2646,5534" to="43788,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PjcEAAADaAAAADwAAAGRycy9kb3ducmV2LnhtbESPzYrCMBSF98K8Q7gDbkQTFUQ7RpEB&#10;ZXAjVnF9ae60ZZqb0sS2vv1EEFwezs/HWW97W4mWGl861jCdKBDEmTMl5xqul/14CcIHZIOVY9Lw&#10;IA/bzcdgjYlxHZ+pTUMu4gj7BDUUIdSJlD4ryKKfuJo4er+usRiibHJpGuziuK3kTKmFtFhyJBRY&#10;03dB2V96t5EbZqfLMWtXperOCzUf3UY7Pmg9/Ox3XyAC9eEdfrV/jIY5PK/EG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c+NwQAAANoAAAAPAAAAAAAAAAAAAAAA&#10;AKECAABkcnMvZG93bnJldi54bWxQSwUGAAAAAAQABAD5AAAAjwMAAAAA&#10;" strokeweight="3pt">
                  <v:shadow on="t" color="black" opacity="22938f" origin=",.5" offset="0,1pt"/>
                </v:line>
                <v:line id="Straight Connector 4" o:spid="_x0000_s1033" style="position:absolute;visibility:visible;mso-wrap-style:square" from="2766,5414" to="2766,2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tlcQAAADaAAAADwAAAGRycy9kb3ducmV2LnhtbESPQWsCMRSE70L/Q3hCb5pVWimrUVRs&#10;6UFZqqL09ti87i7dvCxJ1PXfG0HwOMzMN8xk1ppanMn5yrKCQT8BQZxbXXGhYL/77H2A8AFZY22Z&#10;FFzJw2z60plgqu2Ff+i8DYWIEPYpKihDaFIpfV6SQd+3DXH0/qwzGKJ0hdQOLxFuajlMkpE0WHFc&#10;KLGhZUn5//ZkFJyyI2eL39XXsR65bLAx/v2Qr5V67bbzMYhAbXiGH+1vreAN7lfiDZ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m2VxAAAANoAAAAPAAAAAAAAAAAA&#10;AAAAAKECAABkcnMvZG93bnJldi54bWxQSwUGAAAAAAQABAD5AAAAkgMAAAAA&#10;" strokeweight="3pt">
                  <v:shadow on="t" color="black" opacity="22938f" origin=",.5" offset="0,1pt"/>
                </v:line>
                <v:line id="Straight Connector 5" o:spid="_x0000_s1034" style="position:absolute;visibility:visible;mso-wrap-style:square" from="12860,5655" to="12860,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IDsQAAADaAAAADwAAAGRycy9kb3ducmV2LnhtbESPQWvCQBSE7wX/w/KE3urGgiKpG2nF&#10;lh4qwVgM3h7Z1yQ0+zbsrpr++64geBxm5htmuRpMJ87kfGtZwXSSgCCurG65VvC9f39agPABWWNn&#10;mRT8kYdVNnpYYqrthXd0LkItIoR9igqaEPpUSl81ZNBPbE8cvR/rDIYoXS21w0uEm04+J8lcGmw5&#10;LjTY07qh6rc4GQWnvOT87bj5KLu5y6db42eH6kupx/Hw+gIi0BDu4Vv7UyuYwfVKv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sgOxAAAANoAAAAPAAAAAAAAAAAA&#10;AAAAAKECAABkcnMvZG93bnJldi54bWxQSwUGAAAAAAQABAD5AAAAkgMAAAAA&#10;" strokeweight="3pt">
                  <v:shadow on="t" color="black" opacity="22938f" origin=",.5" offset="0,1pt"/>
                </v:line>
                <v:line id="Straight Connector 6" o:spid="_x0000_s1035" style="position:absolute;visibility:visible;mso-wrap-style:square" from="7450,7579" to="17314,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WecMAAADaAAAADwAAAGRycy9kb3ducmV2LnhtbESPQWvCQBSE7wX/w/IEb3VjwVCiq6i0&#10;pYdKqIri7ZF9JsHs27C7avz3rlDocZiZb5jpvDONuJLztWUFo2ECgriwuuZSwW77+foOwgdkjY1l&#10;UnAnD/NZ72WKmbY3/qXrJpQiQthnqKAKoc2k9EVFBv3QtsTRO1lnMETpSqkd3iLcNPItSVJpsOa4&#10;UGFLq4qK8+ZiFFzyA+fL48fXoUldPlobP94XP0oN+t1iAiJQF/7Df+1vrSCF55V4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MVnnDAAAA2gAAAA8AAAAAAAAAAAAA&#10;AAAAoQIAAGRycy9kb3ducmV2LnhtbFBLBQYAAAAABAAEAPkAAACRAwAAAAA=&#10;" strokeweight="3pt">
                  <v:shadow on="t" color="black" opacity="22938f" origin=",.5" offset="0,1pt"/>
                </v:line>
                <v:line id="Straight Connector 7" o:spid="_x0000_s1036" style="position:absolute;visibility:visible;mso-wrap-style:square" from="7450,7579" to="7450,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z4sQAAADaAAAADwAAAGRycy9kb3ducmV2LnhtbESPT2sCMRTE7wW/Q3gFb5q14B9Wo1Sp&#10;4qFl0RbF22Pz3F3cvCxJ1PXbNwWhx2FmfsPMFq2pxY2crywrGPQTEMS51RUXCn6+170JCB+QNdaW&#10;ScGDPCzmnZcZptreeUe3fShEhLBPUUEZQpNK6fOSDPq+bYijd7bOYIjSFVI7vEe4qeVbkoykwYrj&#10;QokNrUrKL/urUXDNjpwtTx+bYz1y2eDL+OEh/1Sq+9q+T0EEasN/+NneagVj+LsSb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PPixAAAANoAAAAPAAAAAAAAAAAA&#10;AAAAAKECAABkcnMvZG93bnJldi54bWxQSwUGAAAAAAQABAD5AAAAkgMAAAAA&#10;" strokeweight="3pt">
                  <v:shadow on="t" color="black" opacity="22938f" origin=",.5" offset="0,1pt"/>
                </v:line>
                <v:line id="Straight Connector 8" o:spid="_x0000_s1037" style="position:absolute;visibility:visible;mso-wrap-style:square" from="17314,7579" to="17314,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nkMAAAADaAAAADwAAAGRycy9kb3ducmV2LnhtbERPy4rCMBTdD/gP4QqzG1MFZahGUVGZ&#10;xUjxgeLu0lzbYnNTkqidvzeLAZeH857MWlOLBzlfWVbQ7yUgiHOrKy4UHA/rr28QPiBrrC2Tgj/y&#10;MJt2PiaYavvkHT32oRAxhH2KCsoQmlRKn5dk0PdsQxy5q3UGQ4SukNrhM4abWg6SZCQNVhwbSmxo&#10;WVJ+29+Ngnt25mxxWW3O9chl/a3xw1P+q9Rnt52PQQRqw1v87/7RCuLWeCXeAD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Z5DAAAAA2gAAAA8AAAAAAAAAAAAAAAAA&#10;oQIAAGRycy9kb3ducmV2LnhtbFBLBQYAAAAABAAEAPkAAACOAwAAAAA=&#10;" strokeweight="3pt">
                  <v:shadow on="t" color="black" opacity="22938f" origin=",.5" offset="0,1pt"/>
                </v:line>
                <v:rect id="Rectangle 9" o:spid="_x0000_s1038" style="position:absolute;left:3846;top:9503;width:7568;height:5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YesIA&#10;AADaAAAADwAAAGRycy9kb3ducmV2LnhtbESPQWsCMRSE70L/Q3iF3jTpHoquRpGWYqEorOvF22Pz&#10;3F3cvCxJ1O2/bwTB4zAz3zCL1WA7cSUfWsca3icKBHHlTMu1hkP5PZ6CCBHZYOeYNPxRgNXyZbTA&#10;3LgbF3Tdx1okCIccNTQx9rmUoWrIYpi4njh5J+ctxiR9LY3HW4LbTmZKfUiLLaeFBnv6bKg67y9W&#10;g8uqjS9KmW3Lr3ZWHJ3qdr9K67fXYT0HEWmIz/Cj/WM0zOB+Jd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Rh6wgAAANoAAAAPAAAAAAAAAAAAAAAAAJgCAABkcnMvZG93&#10;bnJldi54bWxQSwUGAAAAAAQABAD1AAAAhwMAAAAA&#10;" strokeweight="2pt">
                  <v:stroke joinstyle="round"/>
                  <v:textbox>
                    <w:txbxContent>
                      <w:p w14:paraId="7DEED813" w14:textId="77777777" w:rsidR="00854246" w:rsidRDefault="00854246">
                        <w:pPr>
                          <w:jc w:val="center"/>
                          <w:rPr>
                            <w:rFonts w:ascii="Times New Roman" w:hAnsi="Times New Roman" w:cs="Times New Roman"/>
                            <w:sz w:val="24"/>
                            <w:szCs w:val="24"/>
                          </w:rPr>
                        </w:pPr>
                        <w:r>
                          <w:rPr>
                            <w:rFonts w:ascii="Times New Roman" w:hAnsi="Times New Roman" w:cs="Times New Roman"/>
                            <w:sz w:val="24"/>
                            <w:szCs w:val="24"/>
                          </w:rPr>
                          <w:t>Komite medik</w:t>
                        </w:r>
                      </w:p>
                    </w:txbxContent>
                  </v:textbox>
                </v:rect>
                <v:rect id="Rectangle 10" o:spid="_x0000_s1039" style="position:absolute;left:12629;top:9744;width:9870;height:5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rm8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6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K5vEAAAA2wAAAA8AAAAAAAAAAAAAAAAAmAIAAGRycy9k&#10;b3ducmV2LnhtbFBLBQYAAAAABAAEAPUAAACJAwAAAAA=&#10;" strokeweight="2pt">
                  <v:stroke joinstyle="round"/>
                  <v:textbox>
                    <w:txbxContent>
                      <w:p w14:paraId="28A0A3A1" w14:textId="77777777" w:rsidR="00854246" w:rsidRDefault="00854246">
                        <w:pPr>
                          <w:pStyle w:val="NormalWeb"/>
                          <w:spacing w:before="0" w:beforeAutospacing="0" w:after="200" w:afterAutospacing="0" w:line="276" w:lineRule="auto"/>
                          <w:jc w:val="center"/>
                        </w:pPr>
                        <w:r>
                          <w:rPr>
                            <w:rFonts w:eastAsia="Calibri" w:cs="SimSun"/>
                          </w:rPr>
                          <w:t>Komite keperawatan</w:t>
                        </w:r>
                      </w:p>
                    </w:txbxContent>
                  </v:textbox>
                </v:rect>
                <v:line id="Straight Connector 11" o:spid="_x0000_s1040" style="position:absolute;visibility:visible;mso-wrap-style:square" from="7328,14923" to="7450,2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G8MAAADbAAAADwAAAGRycy9kb3ducmV2LnhtbERPTWvCQBC9C/0PyxR6000KFYluQluq&#10;eLAEbVF6G7LTJDQ7G3ZXjf/eLQje5vE+Z1EMphMncr61rCCdJCCIK6tbrhV8fy3HMxA+IGvsLJOC&#10;C3ko8ofRAjNtz7yl0y7UIoawz1BBE0KfSemrhgz6ie2JI/drncEQoauldniO4aaTz0kylQZbjg0N&#10;9vTeUPW3OxoFx/LA5dvPx+rQTV2Zfhr/sq82Sj09Dq9zEIGGcBff3Gsd56fw/0s8QO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J/hvDAAAA2wAAAA8AAAAAAAAAAAAA&#10;AAAAoQIAAGRycy9kb3ducmV2LnhtbFBLBQYAAAAABAAEAPkAAACRAwAAAAA=&#10;" strokeweight="3pt">
                  <v:shadow on="t" color="black" opacity="22938f" origin=",.5" offset="0,1pt"/>
                </v:line>
                <v:rect id="Rectangle 12" o:spid="_x0000_s1041" style="position:absolute;left:379;top:21751;width:10212;height:4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Qd8EA&#10;AADbAAAADwAAAGRycy9kb3ducmV2LnhtbERPTWvCQBC9F/oflil4q7vNQWyajYhFWpAWYrz0NmTH&#10;JJidDburxn/fFQq9zeN9TrGa7CAu5EPvWMPLXIEgbpzpudVwqLfPSxAhIhscHJOGGwVYlY8PBebG&#10;Xbmiyz62IoVwyFFDF+OYSxmajiyGuRuJE3d03mJM0LfSeLymcDvITKmFtNhzauhwpE1HzWl/thpc&#10;1nz4qpbZV/3ev1Y/Tg3fO6X17Glav4GINMV/8Z/706T5Gdx/SQ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EHfBAAAA2wAAAA8AAAAAAAAAAAAAAAAAmAIAAGRycy9kb3du&#10;cmV2LnhtbFBLBQYAAAAABAAEAPUAAACGAwAAAAA=&#10;" strokeweight="2pt">
                  <v:stroke joinstyle="round"/>
                  <v:textbox>
                    <w:txbxContent>
                      <w:p w14:paraId="0C0D83E1" w14:textId="77777777" w:rsidR="00854246" w:rsidRDefault="00854246">
                        <w:pPr>
                          <w:pStyle w:val="NormalWeb"/>
                          <w:spacing w:before="0" w:beforeAutospacing="0" w:after="200" w:afterAutospacing="0" w:line="276" w:lineRule="auto"/>
                          <w:jc w:val="center"/>
                        </w:pPr>
                        <w:r>
                          <w:rPr>
                            <w:rFonts w:eastAsia="Calibri" w:cs="SimSun"/>
                          </w:rPr>
                          <w:t xml:space="preserve">Staf medik fungsional </w:t>
                        </w:r>
                      </w:p>
                    </w:txbxContent>
                  </v:textbox>
                </v:rect>
                <v:line id="Straight Connector 13" o:spid="_x0000_s1042" style="position:absolute;visibility:visible;mso-wrap-style:square" from="24784,5571" to="24784,1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F98IAAADbAAAADwAAAGRycy9kb3ducmV2LnhtbERPTWsCMRC9C/6HMIXeNGulIqtRqtTS&#10;g7Joi+Jt2Iy7i5vJkkRd/31TELzN433OdN6aWlzJ+cqygkE/AUGcW11xoeD3Z9Ubg/ABWWNtmRTc&#10;ycN81u1MMdX2xlu67kIhYgj7FBWUITSplD4vyaDv24Y4cifrDIYIXSG1w1sMN7V8S5KRNFhxbCix&#10;oWVJ+Xl3MQou2YGzxfHz61CPXDbYGP++z9dKvb60HxMQgdrwFD/c3zrOH8L/L/E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fF98IAAADbAAAADwAAAAAAAAAAAAAA&#10;AAChAgAAZHJzL2Rvd25yZXYueG1sUEsFBgAAAAAEAAQA+QAAAJADAAAAAA==&#10;" strokeweight="3pt">
                  <v:shadow on="t" color="black" opacity="22938f" origin=",.5" offset="0,1pt"/>
                </v:line>
                <v:line id="Straight Connector 14" o:spid="_x0000_s1043" style="position:absolute;flip:x;visibility:visible;mso-wrap-style:square" from="18258,15671" to="30683,1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szrsQAAADbAAAADwAAAGRycy9kb3ducmV2LnhtbESPQWvDMAyF74P9B6NCL6W1143SpXVC&#10;GbSMXUbSsrOI1SQ0lkPsJem/nweD3STe0/ue9tlkWzFQ7xvHGp5WCgRx6UzDlYbL+bjcgvAB2WDr&#10;mDTcyUOWPj7sMTFu5JyGIlQihrBPUEMdQpdI6cuaLPqV64ijdnW9xRDXvpKmxzGG21auldpIiw1H&#10;Qo0dvdVU3opvG7lh/Xn+KIfXRo35Rj0vvhYHPmk9n02HHYhAU/g3/12/m1j/BX5/iQP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zOuxAAAANsAAAAPAAAAAAAAAAAA&#10;AAAAAKECAABkcnMvZG93bnJldi54bWxQSwUGAAAAAAQABAD5AAAAkgMAAAAA&#10;" strokeweight="3pt">
                  <v:shadow on="t" color="black" opacity="22938f" origin=",.5" offset="0,1pt"/>
                </v:line>
                <v:line id="Straight Connector 15" o:spid="_x0000_s1044" style="position:absolute;visibility:visible;mso-wrap-style:square" from="43758,5534" to="43758,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4GMMAAADbAAAADwAAAGRycy9kb3ducmV2LnhtbERPTWvCQBC9F/wPywi91Y0FRVI30oot&#10;PVSCsRi8DdlpEpqdDburpv++Kwje5vE+Z7kaTCfO5HxrWcF0koAgrqxuuVbwvX9/WoDwAVljZ5kU&#10;/JGHVTZ6WGKq7YV3dC5CLWII+xQVNCH0qZS+asign9ieOHI/1hkMEbpaaoeXGG46+Zwkc2mw5djQ&#10;YE/rhqrf4mQUnPKS87fj5qPs5i6fbo2fHaovpR7Hw+sLiEBDuItv7k8d58/g+ks8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BjDAAAA2wAAAA8AAAAAAAAAAAAA&#10;AAAAoQIAAGRycy9kb3ducmV2LnhtbFBLBQYAAAAABAAEAPkAAACRAwAAAAA=&#10;" strokeweight="3pt">
                  <v:shadow on="t" color="black" opacity="22938f" origin=",.5" offset="0,1pt"/>
                </v:line>
                <v:rect id="Rectangle 16" o:spid="_x0000_s1045" style="position:absolute;left:33438;top:9502;width:14056;height:5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WdMEA&#10;AADbAAAADwAAAGRycy9kb3ducmV2LnhtbERPTWsCMRC9C/6HMII3TdyD1K1RiiIVisK6vfQ2bKa7&#10;SzeTJUl1++9NQfA2j/c56+1gO3ElH1rHGhZzBYK4cqblWsNneZi9gAgR2WDnmDT8UYDtZjxaY27c&#10;jQu6XmItUgiHHDU0Mfa5lKFqyGKYu544cd/OW4wJ+loaj7cUbjuZKbWUFltODQ32tGuo+rn8Wg0u&#10;q959UcrsVO7bVfHlVHf+UFpPJ8PbK4hIQ3yKH+6jSfOX8P9LO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FnTBAAAA2wAAAA8AAAAAAAAAAAAAAAAAmAIAAGRycy9kb3du&#10;cmV2LnhtbFBLBQYAAAAABAAEAPUAAACGAwAAAAA=&#10;" strokeweight="2pt">
                  <v:stroke joinstyle="round"/>
                  <v:textbox>
                    <w:txbxContent>
                      <w:p w14:paraId="0AD0B90C" w14:textId="77777777" w:rsidR="00854246" w:rsidRDefault="00854246">
                        <w:pPr>
                          <w:pStyle w:val="NormalWeb"/>
                          <w:spacing w:before="0" w:beforeAutospacing="0" w:after="200" w:afterAutospacing="0" w:line="276" w:lineRule="auto"/>
                          <w:jc w:val="center"/>
                        </w:pPr>
                        <w:r>
                          <w:rPr>
                            <w:rFonts w:eastAsia="Calibri" w:cs="SimSun"/>
                          </w:rPr>
                          <w:t>Satuan pemeriksaan intern</w:t>
                        </w:r>
                      </w:p>
                    </w:txbxContent>
                  </v:textbox>
                </v:rect>
                <v:line id="Straight Connector 17" o:spid="_x0000_s1046" style="position:absolute;visibility:visible;mso-wrap-style:square" from="18258,15547" to="18258,1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zD9MIAAADbAAAADwAAAGRycy9kb3ducmV2LnhtbERPS2sCMRC+F/wPYQreNGvBB6tRqlTx&#10;0LJoi+Jt2Iy7i5vJkkRd/31TEHqbj+85s0VranEj5yvLCgb9BARxbnXFhYKf73VvAsIHZI21ZVLw&#10;IA+Leedlhqm2d97RbR8KEUPYp6igDKFJpfR5SQZ93zbEkTtbZzBE6AqpHd5juKnlW5KMpMGKY0OJ&#10;Da1Kyi/7q1FwzY6cLU8fm2M9ctngy/jhIf9Uqvvavk9BBGrDv/jp3uo4fwx/v8Q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zD9MIAAADbAAAADwAAAAAAAAAAAAAA&#10;AAChAgAAZHJzL2Rvd25yZXYueG1sUEsFBgAAAAAEAAQA+QAAAJADAAAAAA==&#10;" strokeweight="3pt">
                  <v:shadow on="t" color="black" opacity="22938f" origin=",.5" offset="0,1pt"/>
                </v:line>
                <v:line id="Straight Connector 18" o:spid="_x0000_s1047" style="position:absolute;visibility:visible;mso-wrap-style:square" from="30729,15701" to="30729,1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XhsUAAADbAAAADwAAAGRycy9kb3ducmV2LnhtbESPQWvCQBCF7wX/wzJCb3WjUCmpq1jR&#10;0kMl1BbF25Adk9DsbNhdNf33zqHgbYb35r1vZovetepCITaeDYxHGSji0tuGKwM/35unF1AxIVts&#10;PZOBP4qwmA8eZphbf+UvuuxSpSSEY44G6pS6XOtY1uQwjnxHLNrJB4dJ1lBpG/Aq4a7VkyybaocN&#10;S0ONHa1qKn93Z2fgXBy4eDuu3w/tNBTjrYvP+/LTmMdhv3wFlahPd/P/9YcVfIGVX2QA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NXhsUAAADbAAAADwAAAAAAAAAA&#10;AAAAAAChAgAAZHJzL2Rvd25yZXYueG1sUEsFBgAAAAAEAAQA+QAAAJMDAAAAAA==&#10;" strokeweight="3pt">
                  <v:shadow on="t" color="black" opacity="22938f" origin=",.5" offset="0,1pt"/>
                </v:line>
                <v:rect id="Rectangle 19" o:spid="_x0000_s1048" style="position:absolute;left:13319;top:17625;width:9985;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BsIA&#10;AADbAAAADwAAAGRycy9kb3ducmV2LnhtbERPTWvCQBC9F/wPywje6q45SE1dQ1GkgrQQ00tvQ3aa&#10;hGZnw+42xn/vFgq9zeN9zraYbC9G8qFzrGG1VCCIa2c6bjR8VMfHJxAhIhvsHZOGGwUodrOHLebG&#10;Xbmk8RIbkUI45KihjXHIpQx1SxbD0g3Eifty3mJM0DfSeLymcNvLTKm1tNhxamhxoH1L9fflx2pw&#10;Wf3qy0pmb9Wh25SfTvXvZ6X1Yj69PIOINMV/8Z/7ZNL8Dfz+kg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IIGwgAAANsAAAAPAAAAAAAAAAAAAAAAAJgCAABkcnMvZG93&#10;bnJldi54bWxQSwUGAAAAAAQABAD1AAAAhwMAAAAA&#10;" strokeweight="2pt">
                  <v:stroke joinstyle="round"/>
                  <v:textbox>
                    <w:txbxContent>
                      <w:p w14:paraId="3273D66B" w14:textId="77777777" w:rsidR="00854246" w:rsidRDefault="00854246">
                        <w:pPr>
                          <w:pStyle w:val="NormalWeb"/>
                          <w:spacing w:before="0" w:beforeAutospacing="0" w:after="200" w:afterAutospacing="0" w:line="276" w:lineRule="auto"/>
                          <w:jc w:val="center"/>
                        </w:pPr>
                        <w:r>
                          <w:rPr>
                            <w:rFonts w:eastAsia="Calibri" w:cs="SimSun"/>
                          </w:rPr>
                          <w:t xml:space="preserve">Direktorat pelayanan </w:t>
                        </w:r>
                      </w:p>
                    </w:txbxContent>
                  </v:textbox>
                </v:rect>
                <v:rect id="Rectangle 20" o:spid="_x0000_s1049" style="position:absolute;left:24193;top:17625;width:14859;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hJsEA&#10;AADbAAAADwAAAGRycy9kb3ducmV2LnhtbERPPWvDMBDdA/kP4gLdEqkeQutGNqEhNBBasN2l22Fd&#10;bRPrZCQ1cf99NBQ6Pt73rpztKK7kw+BYw+NGgSBunRm40/DZHNdPIEJENjg6Jg2/FKAslosd5sbd&#10;uKJrHTuRQjjkqKGPccqlDG1PFsPGTcSJ+3beYkzQd9J4vKVwO8pMqa20OHBq6HGi157aS/1jNbis&#10;ffNVI7P35jA8V19OjR9npfXDat6/gIg0x3/xn/tkNGRpffqSf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4SbBAAAA2wAAAA8AAAAAAAAAAAAAAAAAmAIAAGRycy9kb3du&#10;cmV2LnhtbFBLBQYAAAAABAAEAPUAAACGAwAAAAA=&#10;" strokeweight="2pt">
                  <v:stroke joinstyle="round"/>
                  <v:textbox>
                    <w:txbxContent>
                      <w:p w14:paraId="06F89C43" w14:textId="77777777" w:rsidR="00854246" w:rsidRDefault="00854246">
                        <w:pPr>
                          <w:pStyle w:val="NormalWeb"/>
                          <w:spacing w:before="0" w:beforeAutospacing="0" w:after="200" w:afterAutospacing="0" w:line="276" w:lineRule="auto"/>
                          <w:jc w:val="center"/>
                        </w:pPr>
                        <w:r>
                          <w:rPr>
                            <w:rFonts w:eastAsia="Calibri" w:cs="SimSun"/>
                          </w:rPr>
                          <w:t xml:space="preserve">Direktorat keuangan SDM dan umum  </w:t>
                        </w:r>
                      </w:p>
                    </w:txbxContent>
                  </v:textbox>
                </v:rect>
                <v:line id="Straight Connector 21" o:spid="_x0000_s1050" style="position:absolute;visibility:visible;mso-wrap-style:square" from="25818,22903" to="25818,5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0psUAAADbAAAADwAAAGRycy9kb3ducmV2LnhtbESPQWvCQBSE7wX/w/IEb3UTQSmpm2BF&#10;pYeWUFsUb4/sMwnNvg27q6b/vlsoeBxm5htmWQymE1dyvrWsIJ0mIIgrq1uuFXx9bh+fQPiArLGz&#10;TAp+yEORjx6WmGl74w+67kMtIoR9hgqaEPpMSl81ZNBPbU8cvbN1BkOUrpba4S3CTSdnSbKQBluO&#10;Cw32tG6o+t5fjIJLeeTy5bTZHbuFK9N34+eH6k2pyXhYPYMINIR7+L/9qhXMUvj7En+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0psUAAADbAAAADwAAAAAAAAAA&#10;AAAAAAChAgAAZHJzL2Rvd25yZXYueG1sUEsFBgAAAAAEAAQA+QAAAJMDAAAAAA==&#10;" strokeweight="3pt">
                  <v:shadow on="t" color="black" opacity="22938f" origin=",.5" offset="0,1pt"/>
                </v:line>
                <v:line id="Straight Connector 22" o:spid="_x0000_s1051" style="position:absolute;flip:x;visibility:visible;mso-wrap-style:square" from="22499,27478" to="28754,27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LE/MIAAADbAAAADwAAAGRycy9kb3ducmV2LnhtbESPS4vCMBSF9wP+h3AFN6KJHRCtRhFB&#10;GWYjPnB9aa5tsbkpTWw7/34yIMzycB4fZ73tbSVaanzpWMNsqkAQZ86UnGu4XQ+TBQgfkA1WjknD&#10;D3nYbgYfa0yN6/hM7SXkIo6wT1FDEUKdSumzgiz6qauJo/dwjcUQZZNL02AXx20lE6Xm0mLJkVBg&#10;TfuCsuflZSM3JKfrd9YuS9Wd5+pzfB/v+Kj1aNjvViAC9eE//G5/GQ1JAn9f4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LE/MIAAADbAAAADwAAAAAAAAAAAAAA&#10;AAChAgAAZHJzL2Rvd25yZXYueG1sUEsFBgAAAAAEAAQA+QAAAJADAAAAAA==&#10;" strokeweight="3pt">
                  <v:shadow on="t" color="black" opacity="22938f" origin=",.5" offset="0,1pt"/>
                </v:line>
                <v:line id="Straight Connector 23" o:spid="_x0000_s1052" style="position:absolute;visibility:visible;mso-wrap-style:square" from="33318,22794" to="33318,2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PSsUAAADbAAAADwAAAGRycy9kb3ducmV2LnhtbESPQWvCQBSE74L/YXlCb7pRqUh0E2qp&#10;pYdKqJaKt0f2NQlm34bdVdN/3y0UPA4z8w2zznvTiis531hWMJ0kIIhLqxuuFHwetuMlCB+QNbaW&#10;ScEPeciz4WCNqbY3/qDrPlQiQtinqKAOoUul9GVNBv3EdsTR+7bOYIjSVVI7vEW4aeUsSRbSYMNx&#10;ocaOnmsqz/uLUXApjlxsTi+vx3bhiunO+Mev8l2ph1H/tAIRqA/38H/7TSuYzeHvS/w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sPSsUAAADbAAAADwAAAAAAAAAA&#10;AAAAAAChAgAAZHJzL2Rvd25yZXYueG1sUEsFBgAAAAAEAAQA+QAAAJMDAAAAAA==&#10;" strokeweight="3pt">
                  <v:shadow on="t" color="black" opacity="22938f" origin=",.5" offset="0,1pt"/>
                </v:line>
                <v:rect id="Rectangle 24" o:spid="_x0000_s1053" style="position:absolute;left:28457;top:24822;width:10061;height:7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nJcQA&#10;AADbAAAADwAAAGRycy9kb3ducmV2LnhtbESPQWvCQBSE70L/w/IK3nS3oRRNXaW0SIVSIYmX3h7Z&#10;1yQ0+zbsrhr/vVsQPA4z8w2z2oy2FyfyoXOs4WmuQBDXznTcaDhU29kCRIjIBnvHpOFCATbrh8kK&#10;c+POXNCpjI1IEA45amhjHHIpQ92SxTB3A3Hyfp23GJP0jTQezwlue5kp9SItdpwWWhzovaX6rzxa&#10;DS6rP31Ryey7+uiWxY9T/f5LaT19HN9eQUQa4z18a++MhuwZ/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5yXEAAAA2wAAAA8AAAAAAAAAAAAAAAAAmAIAAGRycy9k&#10;b3ducmV2LnhtbFBLBQYAAAAABAAEAPUAAACJAwAAAAA=&#10;" strokeweight="2pt">
                  <v:stroke joinstyle="round"/>
                  <v:textbox>
                    <w:txbxContent>
                      <w:p w14:paraId="3C7935FA" w14:textId="77777777" w:rsidR="00854246" w:rsidRDefault="00854246">
                        <w:pPr>
                          <w:pStyle w:val="NormalWeb"/>
                          <w:spacing w:before="0" w:beforeAutospacing="0" w:after="200" w:afterAutospacing="0" w:line="276" w:lineRule="auto"/>
                          <w:jc w:val="center"/>
                        </w:pPr>
                        <w:r>
                          <w:rPr>
                            <w:rFonts w:eastAsia="Calibri" w:cs="SimSun"/>
                          </w:rPr>
                          <w:t>Bagian sumber daya manusia</w:t>
                        </w:r>
                      </w:p>
                    </w:txbxContent>
                  </v:textbox>
                </v:rect>
                <v:line id="Straight Connector 25" o:spid="_x0000_s1054" style="position:absolute;flip:x y;visibility:visible;mso-wrap-style:square" from="38350,27692" to="40747,2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lcQAAADbAAAADwAAAGRycy9kb3ducmV2LnhtbESPQWsCMRSE74X+h/AKXkrNVrDY1ShW&#10;EPTgoSp4fWyem203L0sSd1d/vSkUPA4z8w0zW/S2Fi35UDlW8D7MQBAXTldcKjge1m8TECEia6wd&#10;k4IrBVjMn59mmGvX8Te1+1iKBOGQowITY5NLGQpDFsPQNcTJOztvMSbpS6k9dgluaznKsg9pseK0&#10;YLChlaHid3+xCvqtN93pa9XuuJDc/rwub/GzU2rw0i+nICL18RH+b2+0gtEY/r6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SiVxAAAANsAAAAPAAAAAAAAAAAA&#10;AAAAAKECAABkcnMvZG93bnJldi54bWxQSwUGAAAAAAQABAD5AAAAkgMAAAAA&#10;" strokeweight="3pt">
                  <v:shadow on="t" color="black" opacity="22938f" origin=",.5" offset="0,1pt"/>
                </v:line>
                <v:rect id="Rectangle 26" o:spid="_x0000_s1055" style="position:absolute;left:41010;top:24909;width:8494;height:5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cycMA&#10;AADbAAAADwAAAGRycy9kb3ducmV2LnhtbESPQWsCMRSE7wX/Q3iCt5q4B6mrUUSRCsXCur309tg8&#10;dxc3L0uS6vbfm0LB4zAz3zCrzWA7cSMfWscaZlMFgrhypuVaw1d5eH0DESKywc4xafilAJv16GWF&#10;uXF3Luh2jrVIEA45amhi7HMpQ9WQxTB1PXHyLs5bjEn6WhqP9wS3ncyUmkuLLaeFBnvaNVRdzz9W&#10;g8uqd1+UMjuV+3ZRfDvVfX4orSfjYbsEEWmIz/B/+2g0ZH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PcycMAAADbAAAADwAAAAAAAAAAAAAAAACYAgAAZHJzL2Rv&#10;d25yZXYueG1sUEsFBgAAAAAEAAQA9QAAAIgDAAAAAA==&#10;" strokeweight="2pt">
                  <v:stroke joinstyle="round"/>
                  <v:textbox>
                    <w:txbxContent>
                      <w:p w14:paraId="73D5B1E1" w14:textId="77777777" w:rsidR="00854246" w:rsidRDefault="00854246">
                        <w:pPr>
                          <w:pStyle w:val="NormalWeb"/>
                          <w:spacing w:before="0" w:beforeAutospacing="0" w:after="200" w:afterAutospacing="0" w:line="276" w:lineRule="auto"/>
                          <w:jc w:val="center"/>
                        </w:pPr>
                        <w:r>
                          <w:rPr>
                            <w:rFonts w:eastAsia="Calibri" w:cs="SimSun"/>
                          </w:rPr>
                          <w:t xml:space="preserve">Bagian umum </w:t>
                        </w:r>
                      </w:p>
                    </w:txbxContent>
                  </v:textbox>
                </v:rect>
                <v:rect id="Rectangle 27" o:spid="_x0000_s1056" style="position:absolute;left:12558;top:24822;width:10211;height:4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5UsQA&#10;AADbAAAADwAAAGRycy9kb3ducmV2LnhtbESPQWvCQBSE70L/w/IK3nS3ObSaukppkQqlQhIvvT2y&#10;r0lo9m3YXTX+e7cgeBxm5htmtRltL07kQ+dYw9NcgSCunem40XCotrMFiBCRDfaOScOFAmzWD5MV&#10;5saduaBTGRuRIBxy1NDGOORShroli2HuBuLk/TpvMSbpG2k8nhPc9jJT6lla7DgttDjQe0v1X3m0&#10;GlxWf/qiktl39dEtix+n+v2X0nr6OL69gog0xnv41t4ZDdkL/H9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VLEAAAA2wAAAA8AAAAAAAAAAAAAAAAAmAIAAGRycy9k&#10;b3ducmV2LnhtbFBLBQYAAAAABAAEAPUAAACJAwAAAAA=&#10;" strokeweight="2pt">
                  <v:stroke joinstyle="round"/>
                  <v:textbox>
                    <w:txbxContent>
                      <w:p w14:paraId="2C6A0A19" w14:textId="77777777" w:rsidR="00854246" w:rsidRDefault="00854246">
                        <w:pPr>
                          <w:pStyle w:val="NormalWeb"/>
                          <w:spacing w:before="0" w:beforeAutospacing="0" w:after="200" w:afterAutospacing="0" w:line="276" w:lineRule="auto"/>
                          <w:jc w:val="center"/>
                        </w:pPr>
                        <w:r>
                          <w:rPr>
                            <w:rFonts w:eastAsia="Calibri" w:cs="SimSun"/>
                          </w:rPr>
                          <w:t xml:space="preserve">Bagian keuangan  </w:t>
                        </w:r>
                      </w:p>
                    </w:txbxContent>
                  </v:textbox>
                </v:rect>
                <v:line id="Straight Connector 28" o:spid="_x0000_s1057" style="position:absolute;visibility:visible;mso-wrap-style:square" from="17958,29287" to="17958,3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O8EAAADbAAAADwAAAGRycy9kb3ducmV2LnhtbERPy4rCMBTdD/gP4QqzG1MFZahGUVGZ&#10;xUjxgeLu0lzbYnNTkqidvzeLAZeH857MWlOLBzlfWVbQ7yUgiHOrKy4UHA/rr28QPiBrrC2Tgj/y&#10;MJt2PiaYavvkHT32oRAxhH2KCsoQmlRKn5dk0PdsQxy5q3UGQ4SukNrhM4abWg6SZCQNVhwbSmxo&#10;WVJ+29+Ngnt25mxxWW3O9chl/a3xw1P+q9Rnt52PQQRqw1v87/7RCgZxbPwSf4C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3507wQAAANsAAAAPAAAAAAAAAAAAAAAA&#10;AKECAABkcnMvZG93bnJldi54bWxQSwUGAAAAAAQABAD5AAAAjwMAAAAA&#10;" strokeweight="3pt">
                  <v:shadow on="t" color="black" opacity="22938f" origin=",.5" offset="0,1pt"/>
                </v:line>
                <v:rect id="Rectangle 29" o:spid="_x0000_s1058" style="position:absolute;left:7450;top:31211;width:17456;height: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Iu8QA&#10;AADbAAAADwAAAGRycy9kb3ducmV2LnhtbESPwWrDMBBE74X8g9hAbo0UH0LjRjElITQQWnDcS2+L&#10;tbVNrZWRVMf5+6hQ6HGYmTfMtphsL0byoXOsYbVUIIhrZzpuNHxUx8cnECEiG+wdk4YbBSh2s4ct&#10;5sZduaTxEhuRIBxy1NDGOORShroli2HpBuLkfTlvMSbpG2k8XhPc9jJTai0tdpwWWhxo31L9ffmx&#10;GlxWv/qyktlbdeg25adT/ftZab2YTy/PICJN8T/81z4ZDdkGfr+k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SLvEAAAA2wAAAA8AAAAAAAAAAAAAAAAAmAIAAGRycy9k&#10;b3ducmV2LnhtbFBLBQYAAAAABAAEAPUAAACJAwAAAAA=&#10;" strokeweight="2pt">
                  <v:stroke joinstyle="round"/>
                  <v:textbox>
                    <w:txbxContent>
                      <w:p w14:paraId="01F3095F" w14:textId="77777777" w:rsidR="00854246" w:rsidRDefault="00854246">
                        <w:pPr>
                          <w:pStyle w:val="NormalWeb"/>
                          <w:spacing w:before="0" w:beforeAutospacing="0" w:after="200" w:afterAutospacing="0" w:line="276" w:lineRule="auto"/>
                          <w:jc w:val="center"/>
                        </w:pPr>
                        <w:r>
                          <w:rPr>
                            <w:rFonts w:eastAsia="Calibri" w:cs="SimSun"/>
                          </w:rPr>
                          <w:t xml:space="preserve">Sub bagian perencanaan dan anggaran  </w:t>
                        </w:r>
                      </w:p>
                    </w:txbxContent>
                  </v:textbox>
                </v:rect>
                <v:line id="Straight Connector 30" o:spid="_x0000_s1059" style="position:absolute;visibility:visible;mso-wrap-style:square" from="17806,36167" to="17806,3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H4MIAAADbAAAADwAAAGRycy9kb3ducmV2LnhtbERPz2vCMBS+D/wfwhO8zdSJItUoOnTs&#10;sFFWRfH2aJ5tsXkpSdT63y+HwY4f3+/FqjONuJPztWUFo2ECgriwuuZSwWG/e52B8AFZY2OZFDzJ&#10;w2rZe1lgqu2Df+ieh1LEEPYpKqhCaFMpfVGRQT+0LXHkLtYZDBG6UmqHjxhuGvmWJFNpsObYUGFL&#10;7xUV1/xmFNyyE2eb8/bj1ExdNvo2fnIsvpQa9Lv1HESgLvyL/9yfWsE4ro9f4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AH4MIAAADbAAAADwAAAAAAAAAAAAAA&#10;AAChAgAAZHJzL2Rvd25yZXYueG1sUEsFBgAAAAAEAAQA+QAAAJADAAAAAA==&#10;" strokeweight="3pt">
                  <v:shadow on="t" color="black" opacity="22938f" origin=",.5" offset="0,1pt"/>
                </v:line>
                <v:rect id="Rectangle 31" o:spid="_x0000_s1060" style="position:absolute;left:4762;top:38091;width:19918;height:5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SYMMA&#10;AADbAAAADwAAAGRycy9kb3ducmV2LnhtbESPQWsCMRSE7wX/Q3iCt5q4QqmrUUQpCqWFdb14e2ye&#10;u4ublyVJdfvvm0Khx2FmvmFWm8F24k4+tI41zKYKBHHlTMu1hnP59vwKIkRkg51j0vBNATbr0dMK&#10;c+MeXND9FGuRIBxy1NDE2OdShqohi2HqeuLkXZ23GJP0tTQeHwluO5kp9SIttpwWGuxp11B1O31Z&#10;DS6rDr4oZfZR7ttFcXGq+3xXWk/Gw3YJItIQ/8N/7aPRMJ/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PSYMMAAADbAAAADwAAAAAAAAAAAAAAAACYAgAAZHJzL2Rv&#10;d25yZXYueG1sUEsFBgAAAAAEAAQA9QAAAIgDAAAAAA==&#10;" strokeweight="2pt">
                  <v:stroke joinstyle="round"/>
                  <v:textbox>
                    <w:txbxContent>
                      <w:p w14:paraId="20FAD36E" w14:textId="77777777" w:rsidR="00854246" w:rsidRDefault="00854246">
                        <w:pPr>
                          <w:pStyle w:val="NormalWeb"/>
                          <w:spacing w:before="0" w:beforeAutospacing="0" w:after="200" w:afterAutospacing="0" w:line="276" w:lineRule="auto"/>
                          <w:jc w:val="center"/>
                        </w:pPr>
                        <w:r>
                          <w:rPr>
                            <w:rFonts w:eastAsia="Calibri" w:cs="SimSun"/>
                          </w:rPr>
                          <w:t xml:space="preserve">Sub bagian perbendaharaan dan morbilitas dana </w:t>
                        </w:r>
                      </w:p>
                    </w:txbxContent>
                  </v:textbox>
                </v:rect>
                <v:line id="Straight Connector 32" o:spid="_x0000_s1061" style="position:absolute;visibility:visible;mso-wrap-style:square" from="17925,43684" to="17925,4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48DMUAAADbAAAADwAAAGRycy9kb3ducmV2LnhtbESPQWvCQBSE74L/YXlCb7pRqUh0E2qp&#10;pYdKqJaKt0f2NQlm34bdVdN/3y0UPA4z8w2zznvTiis531hWMJ0kIIhLqxuuFHwetuMlCB+QNbaW&#10;ScEPeciz4WCNqbY3/qDrPlQiQtinqKAOoUul9GVNBv3EdsTR+7bOYIjSVVI7vEW4aeUsSRbSYMNx&#10;ocaOnmsqz/uLUXApjlxsTi+vx3bhiunO+Mev8l2ph1H/tAIRqA/38H/7TSuYz+DvS/w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48DMUAAADbAAAADwAAAAAAAAAA&#10;AAAAAAChAgAAZHJzL2Rvd25yZXYueG1sUEsFBgAAAAAEAAQA+QAAAJMDAAAAAA==&#10;" strokeweight="3pt">
                  <v:shadow on="t" color="black" opacity="22938f" origin=",.5" offset="0,1pt"/>
                </v:line>
                <v:rect id="Rectangle 33" o:spid="_x0000_s1062" style="position:absolute;left:12629;top:45608;width:10211;height:5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pjMQA&#10;AADbAAAADwAAAGRycy9kb3ducmV2LnhtbESPQWvCQBSE74X+h+UJvdVdI5QaXUUqYqG0kKSX3h7Z&#10;ZxLMvg27q8Z/7xYKPQ4z8w2z2oy2FxfyoXOsYTZVIIhrZzpuNHxX++dXECEiG+wdk4YbBdisHx9W&#10;mBt35YIuZWxEgnDIUUMb45BLGeqWLIapG4iTd3TeYkzSN9J4vCa47WWm1Iu02HFaaHGgt5bqU3m2&#10;GlxWH3xRyeyz2nWL4sep/utDaf00GbdLEJHG+B/+a78bDfM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6YzEAAAA2wAAAA8AAAAAAAAAAAAAAAAAmAIAAGRycy9k&#10;b3ducmV2LnhtbFBLBQYAAAAABAAEAPUAAACJAwAAAAA=&#10;" strokeweight="2pt">
                  <v:stroke joinstyle="round"/>
                  <v:textbox>
                    <w:txbxContent>
                      <w:p w14:paraId="4C39D7E6" w14:textId="77777777" w:rsidR="00854246" w:rsidRDefault="00854246">
                        <w:pPr>
                          <w:pStyle w:val="NormalWeb"/>
                          <w:spacing w:before="0" w:beforeAutospacing="0" w:after="200" w:afterAutospacing="0" w:line="276" w:lineRule="auto"/>
                          <w:jc w:val="center"/>
                        </w:pPr>
                        <w:r>
                          <w:rPr>
                            <w:rFonts w:eastAsia="Calibri" w:cs="SimSun"/>
                          </w:rPr>
                          <w:t xml:space="preserve">Sub bagian akuntansi  </w:t>
                        </w:r>
                      </w:p>
                    </w:txbxContent>
                  </v:textbox>
                </v:rect>
                <v:rect id="Rectangle 34" o:spid="_x0000_s1063" style="position:absolute;left:26414;top:42833;width:11057;height:5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x+MQA&#10;AADbAAAADwAAAGRycy9kb3ducmV2LnhtbESPQWsCMRSE74L/ITyhN026Ld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cfjEAAAA2wAAAA8AAAAAAAAAAAAAAAAAmAIAAGRycy9k&#10;b3ducmV2LnhtbFBLBQYAAAAABAAEAPUAAACJAwAAAAA=&#10;" strokeweight="2pt">
                  <v:stroke joinstyle="round"/>
                  <v:textbox>
                    <w:txbxContent>
                      <w:p w14:paraId="779C8EAE" w14:textId="77777777" w:rsidR="00854246" w:rsidRDefault="00854246">
                        <w:pPr>
                          <w:pStyle w:val="NormalWeb"/>
                          <w:spacing w:before="0" w:beforeAutospacing="0" w:after="200" w:afterAutospacing="0" w:line="276" w:lineRule="auto"/>
                          <w:jc w:val="center"/>
                        </w:pPr>
                        <w:r>
                          <w:rPr>
                            <w:rFonts w:eastAsia="Calibri" w:cs="SimSun"/>
                            <w:sz w:val="22"/>
                            <w:szCs w:val="22"/>
                          </w:rPr>
                          <w:t xml:space="preserve">Sub bagian pengembangan SDM  </w:t>
                        </w:r>
                      </w:p>
                    </w:txbxContent>
                  </v:textbox>
                </v:rect>
                <v:line id="Straight Connector 35" o:spid="_x0000_s1064" style="position:absolute;visibility:visible;mso-wrap-style:square" from="33438,31828" to="33438,3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keMQAAADbAAAADwAAAGRycy9kb3ducmV2LnhtbESPQWsCMRSE7wX/Q3iCt5q1oshqFC1a&#10;emhZqqJ4e2yeu4ublyWJuv33Rij0OMzMN8xs0Zpa3Mj5yrKCQT8BQZxbXXGhYL/bvE5A+ICssbZM&#10;Cn7Jw2LeeZlhqu2df+i2DYWIEPYpKihDaFIpfV6SQd+3DXH0ztYZDFG6QmqH9wg3tXxLkrE0WHFc&#10;KLGh95Lyy/ZqFFyzI2er0/rjWI9dNvg2fnTIv5TqddvlFESgNvyH/9qfWsFwBM8v8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6R4xAAAANsAAAAPAAAAAAAAAAAA&#10;AAAAAKECAABkcnMvZG93bnJldi54bWxQSwUGAAAAAAQABAD5AAAAkgMAAAAA&#10;" strokeweight="3pt">
                  <v:shadow on="t" color="black" opacity="22938f" origin=",.5" offset="0,1pt"/>
                </v:line>
                <v:line id="Straight Connector 36" o:spid="_x0000_s1065" style="position:absolute;visibility:visible;mso-wrap-style:square" from="45142,30320" to="45142,3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U6D8UAAADbAAAADwAAAGRycy9kb3ducmV2LnhtbESPQWvCQBSE70L/w/IKvdWNSkOJrlJF&#10;Sw+WUBWlt0f2NQnNvg27q8Z/7wqCx2FmvmEms8404kTO15YVDPoJCOLC6ppLBbvt6vUdhA/IGhvL&#10;pOBCHmbTp94EM23P/EOnTShFhLDPUEEVQptJ6YuKDPq+bYmj92edwRClK6V2eI5w08hhkqTSYM1x&#10;ocKWFhUV/5ujUXDMD5zPf5efhyZ1+eDb+Ld9sVbq5bn7GIMI1IVH+N7+0gpGKdy+x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U6D8UAAADbAAAADwAAAAAAAAAA&#10;AAAAAAChAgAAZHJzL2Rvd25yZXYueG1sUEsFBgAAAAAEAAQA+QAAAJMDAAAAAA==&#10;" strokeweight="3pt">
                  <v:shadow on="t" color="black" opacity="22938f" origin=",.5" offset="0,1pt"/>
                </v:line>
                <v:line id="Straight Connector 37" o:spid="_x0000_s1066" style="position:absolute;visibility:visible;mso-wrap-style:square" from="33598,40909" to="33598,4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flMUAAADbAAAADwAAAGRycy9kb3ducmV2LnhtbESPQWsCMRSE74X+h/AEbzWropWtUVpR&#10;6aGyVEXp7bF57i7dvCxJ1O2/N0LB4zAz3zDTeWtqcSHnK8sK+r0EBHFudcWFgv1u9TIB4QOyxtoy&#10;KfgjD/PZ89MUU22v/E2XbShEhLBPUUEZQpNK6fOSDPqebYijd7LOYIjSFVI7vEa4qeUgScbSYMVx&#10;ocSGFiXlv9uzUXDOjpx9/CzXx3rssv7G+NEh/1Kq22nf30AEasMj/N/+1AqGr3D/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mflMUAAADbAAAADwAAAAAAAAAA&#10;AAAAAAChAgAAZHJzL2Rvd25yZXYueG1sUEsFBgAAAAAEAAQA+QAAAJMDAAAAAA==&#10;" strokeweight="3pt">
                  <v:shadow on="t" color="black" opacity="22938f" origin=",.5" offset="0,1pt"/>
                </v:line>
                <v:line id="Straight Connector 38" o:spid="_x0000_s1067" style="position:absolute;visibility:visible;mso-wrap-style:square" from="44814,39350" to="44814,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YL5sIAAADbAAAADwAAAGRycy9kb3ducmV2LnhtbERPz2vCMBS+D/wfwhO8zdSJItUoOnTs&#10;sFFWRfH2aJ5tsXkpSdT63y+HwY4f3+/FqjONuJPztWUFo2ECgriwuuZSwWG/e52B8AFZY2OZFDzJ&#10;w2rZe1lgqu2Df+ieh1LEEPYpKqhCaFMpfVGRQT+0LXHkLtYZDBG6UmqHjxhuGvmWJFNpsObYUGFL&#10;7xUV1/xmFNyyE2eb8/bj1ExdNvo2fnIsvpQa9Lv1HESgLvyL/9yfWsE4jo1f4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YL5sIAAADbAAAADwAAAAAAAAAAAAAA&#10;AAChAgAAZHJzL2Rvd25yZXYueG1sUEsFBgAAAAAEAAQA+QAAAJADAAAAAA==&#10;" strokeweight="3pt">
                  <v:shadow on="t" color="black" opacity="22938f" origin=",.5" offset="0,1pt"/>
                </v:line>
                <v:rect id="Rectangle 39" o:spid="_x0000_s1068" style="position:absolute;left:38486;top:41274;width:11179;height:9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eZsQA&#10;AADbAAAADwAAAGRycy9kb3ducmV2LnhtbESPQWvCQBSE70L/w/IKvemuKRRNXUWU0kKpkMRLb4/s&#10;Mwlm34bdrcZ/7xYKPQ4z8w2z2oy2FxfyoXOsYT5TIIhrZzpuNByrt+kCRIjIBnvHpOFGATbrh8kK&#10;c+OuXNCljI1IEA45amhjHHIpQ92SxTBzA3HyTs5bjEn6RhqP1wS3vcyUepEWO04LLQ60a6k+lz9W&#10;g8vqd19UMvuq9t2y+HaqP3wqrZ8ex+0riEhj/A//tT+Mhucl/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13mbEAAAA2wAAAA8AAAAAAAAAAAAAAAAAmAIAAGRycy9k&#10;b3ducmV2LnhtbFBLBQYAAAAABAAEAPUAAACJAwAAAAA=&#10;" strokeweight="2pt">
                  <v:stroke joinstyle="round"/>
                  <v:textbox>
                    <w:txbxContent>
                      <w:p w14:paraId="3389545C" w14:textId="77777777" w:rsidR="00854246" w:rsidRDefault="00854246">
                        <w:pPr>
                          <w:pStyle w:val="NormalWeb"/>
                          <w:spacing w:before="0" w:beforeAutospacing="0" w:after="200" w:afterAutospacing="0" w:line="276" w:lineRule="auto"/>
                          <w:jc w:val="center"/>
                        </w:pPr>
                        <w:r>
                          <w:rPr>
                            <w:rFonts w:eastAsia="Calibri" w:cs="SimSun"/>
                          </w:rPr>
                          <w:t xml:space="preserve">Sub bagian rumah tangga dan perlengkapan  </w:t>
                        </w:r>
                      </w:p>
                    </w:txbxContent>
                  </v:textbox>
                </v:rect>
                <v:line id="Straight Connector 40" o:spid="_x0000_s1069" style="position:absolute;visibility:visible;mso-wrap-style:square" from="44740,50462" to="44740,5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0ncIAAADbAAAADwAAAGRycy9kb3ducmV2LnhtbERPz2vCMBS+D/wfwhO8zdShItUoOnTs&#10;sFFWRfH2aJ5tsXkpSdT63y+HwY4f3+/FqjONuJPztWUFo2ECgriwuuZSwWG/e52B8AFZY2OZFDzJ&#10;w2rZe1lgqu2Df+ieh1LEEPYpKqhCaFMpfVGRQT+0LXHkLtYZDBG6UmqHjxhuGvmWJFNpsObYUGFL&#10;7xUV1/xmFNyyE2eb8/bj1ExdNvo2fnIsvpQa9Lv1HESgLvyL/9yfWsE4ro9f4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Z0ncIAAADbAAAADwAAAAAAAAAAAAAA&#10;AAChAgAAZHJzL2Rvd25yZXYueG1sUEsFBgAAAAAEAAQA+QAAAJADAAAAAA==&#10;" strokeweight="3pt">
                  <v:shadow on="t" color="black" opacity="22938f" origin=",.5" offset="0,1pt"/>
                </v:line>
                <v:rect id="Rectangle 41" o:spid="_x0000_s1070" style="position:absolute;left:27213;top:52074;width:11947;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hHcMA&#10;AADbAAAADwAAAGRycy9kb3ducmV2LnhtbESPQWsCMRSE7wX/Q3iCt5q4SKmrUUQpCqWFdb14e2ye&#10;u4ublyVJdfvvm0Khx2FmvmFWm8F24k4+tI41zKYKBHHlTMu1hnP59vwKIkRkg51j0vBNATbr0dMK&#10;c+MeXND9FGuRIBxy1NDE2OdShqohi2HqeuLkXZ23GJP0tTQeHwluO5kp9SIttpwWGuxp11B1O31Z&#10;DS6rDr4oZfZR7ttFcXGq+3xXWk/Gw3YJItIQ/8N/7aPRMJ/B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WhHcMAAADbAAAADwAAAAAAAAAAAAAAAACYAgAAZHJzL2Rv&#10;d25yZXYueG1sUEsFBgAAAAAEAAQA9QAAAIgDAAAAAA==&#10;" strokeweight="2pt">
                  <v:stroke joinstyle="round"/>
                  <v:textbox>
                    <w:txbxContent>
                      <w:p w14:paraId="6CAAB412" w14:textId="77777777" w:rsidR="00854246" w:rsidRDefault="00854246">
                        <w:pPr>
                          <w:pStyle w:val="NormalWeb"/>
                          <w:spacing w:before="0" w:beforeAutospacing="0" w:after="200" w:afterAutospacing="0" w:line="276" w:lineRule="auto"/>
                          <w:jc w:val="center"/>
                        </w:pPr>
                        <w:r>
                          <w:rPr>
                            <w:rFonts w:eastAsia="Calibri" w:cs="SimSun"/>
                            <w:sz w:val="22"/>
                            <w:szCs w:val="22"/>
                          </w:rPr>
                          <w:t xml:space="preserve">Sub bagian pendidikan dan penelitian   </w:t>
                        </w:r>
                      </w:p>
                    </w:txbxContent>
                  </v:textbox>
                </v:rect>
                <v:rect id="Rectangle 42" o:spid="_x0000_s1071" style="position:absolute;left:39962;top:52386;width:10205;height:7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asQA&#10;AADbAAAADwAAAGRycy9kb3ducmV2LnhtbESPQWvCQBSE70L/w/IK3nS3oRR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P2rEAAAA2wAAAA8AAAAAAAAAAAAAAAAAmAIAAGRycy9k&#10;b3ducmV2LnhtbFBLBQYAAAAABAAEAPUAAACJAwAAAAA=&#10;" strokeweight="2pt">
                  <v:stroke joinstyle="round"/>
                  <v:textbox>
                    <w:txbxContent>
                      <w:p w14:paraId="6845B36D" w14:textId="77777777" w:rsidR="00854246" w:rsidRDefault="00854246">
                        <w:pPr>
                          <w:pStyle w:val="NormalWeb"/>
                          <w:spacing w:before="0" w:beforeAutospacing="0" w:after="200" w:afterAutospacing="0" w:line="276" w:lineRule="auto"/>
                          <w:jc w:val="center"/>
                        </w:pPr>
                        <w:r>
                          <w:rPr>
                            <w:rFonts w:eastAsia="Calibri" w:cs="SimSun"/>
                          </w:rPr>
                          <w:t xml:space="preserve">Sub bagian evaluasi dan pelaporan  </w:t>
                        </w:r>
                      </w:p>
                    </w:txbxContent>
                  </v:textbox>
                </v:rect>
                <v:line id="Straight Connector 43" o:spid="_x0000_s1072" style="position:absolute;flip:x;visibility:visible;mso-wrap-style:square" from="19617,59505" to="32038,5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Ex8IAAADbAAAADwAAAGRycy9kb3ducmV2LnhtbESPS4vCMBSF98L8h3AH3MiYjIpoxygy&#10;oIgb8cGsL821LdPclCa29d8bQXB5OI+Ps1h1thQN1b5wrOF7qEAQp84UnGm4nDdfMxA+IBssHZOG&#10;O3lYLT96C0yMa/lIzSlkIo6wT1BDHkKVSOnTnCz6oauIo3d1tcUQZZ1JU2Mbx20pR0pNpcWCIyHH&#10;in5zSv9PNxu5YXQ479NmXqj2OFXjwd9gzVut+5/d+gdEoC68w6/2zmiYjOH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GEx8IAAADbAAAADwAAAAAAAAAAAAAA&#10;AAChAgAAZHJzL2Rvd25yZXYueG1sUEsFBgAAAAAEAAQA+QAAAJADAAAAAA==&#10;" strokeweight="3pt">
                  <v:shadow on="t" color="black" opacity="22938f" origin=",.5" offset="0,1pt"/>
                </v:line>
                <v:line id="Straight Connector 44" o:spid="_x0000_s1073" style="position:absolute;visibility:visible;mso-wrap-style:square" from="19617,59505" to="19617,6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1ynsUAAADbAAAADwAAAGRycy9kb3ducmV2LnhtbESPQWvCQBSE74L/YXlCb7qxWJHoJtSi&#10;pYdKqJaKt0f2NQlm34bdVdN/3y0UPA4z8w2zynvTiis531hWMJ0kIIhLqxuuFHwetuMFCB+QNbaW&#10;ScEPeciz4WCFqbY3/qDrPlQiQtinqKAOoUul9GVNBv3EdsTR+7bOYIjSVVI7vEW4aeVjksylwYbj&#10;Qo0dvdRUnvcXo+BSHLlYnzavx3buiunO+Kev8l2ph1H/vAQRqA/38H/7TSuYzeDvS/w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1ynsUAAADbAAAADwAAAAAAAAAA&#10;AAAAAAChAgAAZHJzL2Rvd25yZXYueG1sUEsFBgAAAAAEAAQA+QAAAJMDAAAAAA==&#10;" strokeweight="3pt">
                  <v:shadow on="t" color="black" opacity="22938f" origin=",.5" offset="0,1pt"/>
                </v:line>
                <v:line id="Straight Connector 45" o:spid="_x0000_s1074" style="position:absolute;visibility:visible;mso-wrap-style:square" from="32038,59505" to="32038,6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XBcQAAADbAAAADwAAAGRycy9kb3ducmV2LnhtbESPQWsCMRSE7wX/Q3iCt5q1qMhqFC1a&#10;emhZqqJ4e2yeu4ublyWJuv33Rij0OMzMN8xs0Zpa3Mj5yrKCQT8BQZxbXXGhYL/bvE5A+ICssbZM&#10;Cn7Jw2LeeZlhqu2df+i2DYWIEPYpKihDaFIpfV6SQd+3DXH0ztYZDFG6QmqH9wg3tXxLkrE0WHFc&#10;KLGh95Lyy/ZqFFyzI2er0/rjWI9dNvg2fnTIv5TqddvlFESgNvyH/9qfWsFwBM8v8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dcFxAAAANsAAAAPAAAAAAAAAAAA&#10;AAAAAKECAABkcnMvZG93bnJldi54bWxQSwUGAAAAAAQABAD5AAAAkgMAAAAA&#10;" strokeweight="3pt">
                  <v:shadow on="t" color="black" opacity="22938f" origin=",.5" offset="0,1pt"/>
                </v:line>
                <v:rect id="Rectangle 46" o:spid="_x0000_s1075" style="position:absolute;left:15226;top:61429;width:10211;height:5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5acMA&#10;AADbAAAADwAAAGRycy9kb3ducmV2LnhtbESPQWsCMRSE7wX/Q3hCbzVxKVJXo4ilWCgW1vXi7bF5&#10;7i5uXpYk6vbfN0Khx2FmvmGW68F24kY+tI41TCcKBHHlTMu1hmP58fIGIkRkg51j0vBDAdar0dMS&#10;c+PuXNDtEGuRIBxy1NDE2OdShqohi2HieuLknZ23GJP0tTQe7wluO5kpNZMWW04LDfa0bai6HK5W&#10;g8uqnS9Kme3L93ZenJzqvr+U1s/jYbMAEWmI/+G/9qfR8DqD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5acMAAADbAAAADwAAAAAAAAAAAAAAAACYAgAAZHJzL2Rv&#10;d25yZXYueG1sUEsFBgAAAAAEAAQA9QAAAIgDAAAAAA==&#10;" strokeweight="2pt">
                  <v:stroke joinstyle="round"/>
                  <v:textbox>
                    <w:txbxContent>
                      <w:p w14:paraId="2FC7FC5A" w14:textId="77777777" w:rsidR="00854246" w:rsidRDefault="00854246">
                        <w:pPr>
                          <w:pStyle w:val="NormalWeb"/>
                          <w:spacing w:before="0" w:beforeAutospacing="0" w:after="200" w:afterAutospacing="0" w:line="276" w:lineRule="auto"/>
                          <w:jc w:val="center"/>
                        </w:pPr>
                        <w:r>
                          <w:rPr>
                            <w:rFonts w:eastAsia="Calibri" w:cs="SimSun"/>
                          </w:rPr>
                          <w:t xml:space="preserve">Instansi   </w:t>
                        </w:r>
                      </w:p>
                    </w:txbxContent>
                  </v:textbox>
                </v:rect>
                <v:rect id="Rectangle 47" o:spid="_x0000_s1076" style="position:absolute;left:25894;top:61485;width:12624;height:5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c8sQA&#10;AADbAAAADwAAAGRycy9kb3ducmV2LnhtbESPQWsCMRSE74L/ITyhN026lNquRhFLaUEU1u2lt8fm&#10;ubt087IkqW7/fSMIHoeZ+YZZrgfbiTP50DrW8DhTIIgrZ1quNXyV79MXECEiG+wck4Y/CrBejUdL&#10;zI27cEHnY6xFgnDIUUMTY59LGaqGLIaZ64mTd3LeYkzS19J4vCS47WSm1LO02HJaaLCnbUPVz/HX&#10;anBZ9eGLUmb78q19Lb6d6g47pfXDZNgsQEQa4j18a38aDU9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nPLEAAAA2wAAAA8AAAAAAAAAAAAAAAAAmAIAAGRycy9k&#10;b3ducmV2LnhtbFBLBQYAAAAABAAEAPUAAACJAwAAAAA=&#10;" strokeweight="2pt">
                  <v:stroke joinstyle="round"/>
                  <v:textbox>
                    <w:txbxContent>
                      <w:p w14:paraId="0A5C29E0" w14:textId="77777777" w:rsidR="00854246" w:rsidRDefault="00854246">
                        <w:pPr>
                          <w:pStyle w:val="NormalWeb"/>
                          <w:spacing w:before="0" w:beforeAutospacing="0" w:after="200" w:afterAutospacing="0" w:line="276" w:lineRule="auto"/>
                          <w:jc w:val="center"/>
                        </w:pPr>
                        <w:r>
                          <w:rPr>
                            <w:rFonts w:eastAsia="Calibri" w:cs="SimSun"/>
                          </w:rPr>
                          <w:t xml:space="preserve">Kelompok jabatan fungsioanl  </w:t>
                        </w:r>
                      </w:p>
                    </w:txbxContent>
                  </v:textbox>
                </v:rect>
                <v:line id="Straight Connector 48" o:spid="_x0000_s1077" style="position:absolute;visibility:visible;mso-wrap-style:square" from="33654,48743" to="33654,5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4m8IAAADbAAAADwAAAGRycy9kb3ducmV2LnhtbERPz2vCMBS+D/wfwhO8zdShItUoOnTs&#10;sFFWRfH2aJ5tsXkpSdT63y+HwY4f3+/FqjONuJPztWUFo2ECgriwuuZSwWG/e52B8AFZY2OZFDzJ&#10;w2rZe1lgqu2Df+ieh1LEEPYpKqhCaFMpfVGRQT+0LXHkLtYZDBG6UmqHjxhuGvmWJFNpsObYUGFL&#10;7xUV1/xmFNyyE2eb8/bj1ExdNvo2fnIsvpQa9Lv1HESgLvyL/9yfWsE4jo1f4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B4m8IAAADbAAAADwAAAAAAAAAAAAAA&#10;AAChAgAAZHJzL2Rvd25yZXYueG1sUEsFBgAAAAAEAAQA+QAAAJADAAAAAA==&#10;" strokeweight="3pt">
                  <v:shadow on="t" color="black" opacity="22938f" origin=",.5" offset="0,1pt"/>
                </v:line>
                <w10:anchorlock/>
              </v:group>
            </w:pict>
          </mc:Fallback>
        </mc:AlternateContent>
      </w:r>
    </w:p>
    <w:p w14:paraId="246D0401" w14:textId="77777777" w:rsidR="003648E7" w:rsidRDefault="003648E7">
      <w:pPr>
        <w:pStyle w:val="NoSpacing"/>
      </w:pPr>
    </w:p>
    <w:p w14:paraId="053F605A" w14:textId="77777777" w:rsidR="003648E7" w:rsidRDefault="003648E7">
      <w:pPr>
        <w:pStyle w:val="NoSpacing"/>
      </w:pPr>
    </w:p>
    <w:p w14:paraId="6B6002D5" w14:textId="77777777" w:rsidR="003648E7" w:rsidRDefault="003648E7">
      <w:pPr>
        <w:pStyle w:val="NoSpacing"/>
      </w:pPr>
    </w:p>
    <w:p w14:paraId="5D5990AD" w14:textId="77777777" w:rsidR="003648E7" w:rsidRDefault="003648E7">
      <w:pPr>
        <w:pStyle w:val="NoSpacing"/>
      </w:pPr>
    </w:p>
    <w:p w14:paraId="50101AE2" w14:textId="77777777" w:rsidR="003648E7" w:rsidRDefault="003648E7">
      <w:pPr>
        <w:pStyle w:val="NoSpacing"/>
      </w:pPr>
    </w:p>
    <w:p w14:paraId="14E4285F" w14:textId="77777777" w:rsidR="003648E7" w:rsidRDefault="003648E7">
      <w:pPr>
        <w:pStyle w:val="NoSpacing"/>
      </w:pPr>
    </w:p>
    <w:p w14:paraId="0FED76F1" w14:textId="77777777" w:rsidR="003648E7" w:rsidRDefault="003648E7">
      <w:pPr>
        <w:pStyle w:val="NoSpacing"/>
      </w:pPr>
    </w:p>
    <w:p w14:paraId="23F8B865" w14:textId="77777777" w:rsidR="003648E7" w:rsidRDefault="005E5ECD">
      <w:pPr>
        <w:pStyle w:val="ListParagraph"/>
        <w:numPr>
          <w:ilvl w:val="0"/>
          <w:numId w:val="6"/>
        </w:num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Kerangka Teori</w:t>
      </w:r>
    </w:p>
    <w:p w14:paraId="17C6C10D" w14:textId="77777777" w:rsidR="003648E7" w:rsidRDefault="005E5ECD">
      <w:pPr>
        <w:pStyle w:val="ListParagraph"/>
        <w:tabs>
          <w:tab w:val="left" w:pos="142"/>
        </w:tabs>
        <w:spacing w:line="480" w:lineRule="auto"/>
        <w:ind w:left="18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c">
            <w:drawing>
              <wp:inline distT="0" distB="0" distL="0" distR="0" wp14:anchorId="26BC70B8" wp14:editId="263D0635">
                <wp:extent cx="5029200" cy="3078480"/>
                <wp:effectExtent l="0" t="0" r="0" b="0"/>
                <wp:docPr id="1102" name="Canvas 1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49" name="Rectangle 49"/>
                        <wps:cNvSpPr/>
                        <wps:spPr>
                          <a:xfrm>
                            <a:off x="1781280" y="52412"/>
                            <a:ext cx="1605593" cy="483415"/>
                          </a:xfrm>
                          <a:prstGeom prst="rect">
                            <a:avLst/>
                          </a:prstGeom>
                          <a:ln w="25400" cap="flat" cmpd="sng">
                            <a:solidFill>
                              <a:srgbClr val="000000"/>
                            </a:solidFill>
                            <a:prstDash val="solid"/>
                            <a:round/>
                            <a:headEnd type="none" w="med" len="med"/>
                            <a:tailEnd type="none" w="med" len="med"/>
                          </a:ln>
                        </wps:spPr>
                        <wps:txbx>
                          <w:txbxContent>
                            <w:p w14:paraId="1CEEDF48" w14:textId="77777777" w:rsidR="00AB111C" w:rsidRDefault="00AB111C">
                              <w:pPr>
                                <w:jc w:val="center"/>
                                <w:rPr>
                                  <w:rFonts w:ascii="Times New Roman" w:hAnsi="Times New Roman" w:cs="Times New Roman"/>
                                  <w:color w:val="000000"/>
                                  <w:sz w:val="24"/>
                                  <w:szCs w:val="24"/>
                                </w:rPr>
                              </w:pPr>
                              <w:r>
                                <w:rPr>
                                  <w:rFonts w:ascii="Times New Roman" w:hAnsi="Times New Roman" w:cs="Times New Roman"/>
                                  <w:color w:val="000000"/>
                                  <w:sz w:val="24"/>
                                  <w:szCs w:val="24"/>
                                </w:rPr>
                                <w:t>Instalasi farmasi Rumah sakit</w:t>
                              </w:r>
                            </w:p>
                          </w:txbxContent>
                        </wps:txbx>
                        <wps:bodyPr vert="horz" wrap="square" lIns="91440" tIns="45720" rIns="91440" bIns="45720" anchor="ctr">
                          <a:prstTxWarp prst="textNoShape">
                            <a:avLst/>
                          </a:prstTxWarp>
                          <a:noAutofit/>
                        </wps:bodyPr>
                      </wps:wsp>
                      <wps:wsp>
                        <wps:cNvPr id="50" name="Straight Connector 50"/>
                        <wps:cNvCnPr/>
                        <wps:spPr>
                          <a:xfrm>
                            <a:off x="2584077" y="535827"/>
                            <a:ext cx="5075" cy="250145"/>
                          </a:xfrm>
                          <a:prstGeom prst="line">
                            <a:avLst/>
                          </a:prstGeom>
                          <a:ln w="9525" cap="flat" cmpd="sng">
                            <a:solidFill>
                              <a:srgbClr val="000000"/>
                            </a:solidFill>
                            <a:prstDash val="solid"/>
                            <a:round/>
                            <a:headEnd type="none" w="med" len="med"/>
                            <a:tailEnd type="none" w="med" len="med"/>
                          </a:ln>
                        </wps:spPr>
                        <wps:bodyPr/>
                      </wps:wsp>
                      <wps:wsp>
                        <wps:cNvPr id="51" name="Rectangle 51"/>
                        <wps:cNvSpPr/>
                        <wps:spPr>
                          <a:xfrm>
                            <a:off x="1406601" y="792481"/>
                            <a:ext cx="2355847" cy="668019"/>
                          </a:xfrm>
                          <a:prstGeom prst="rect">
                            <a:avLst/>
                          </a:prstGeom>
                          <a:ln w="25400" cap="flat" cmpd="sng">
                            <a:solidFill>
                              <a:srgbClr val="000000"/>
                            </a:solidFill>
                            <a:prstDash val="solid"/>
                            <a:round/>
                            <a:headEnd type="none" w="med" len="med"/>
                            <a:tailEnd type="none" w="med" len="med"/>
                          </a:ln>
                        </wps:spPr>
                        <wps:txbx>
                          <w:txbxContent>
                            <w:p w14:paraId="673FA0E9" w14:textId="77777777" w:rsidR="00AB111C" w:rsidRDefault="00AB111C">
                              <w:pPr>
                                <w:jc w:val="center"/>
                                <w:rPr>
                                  <w:rFonts w:ascii="Times New Roman" w:hAnsi="Times New Roman" w:cs="Times New Roman"/>
                                  <w:sz w:val="24"/>
                                  <w:szCs w:val="24"/>
                                </w:rPr>
                              </w:pPr>
                              <w:r>
                                <w:rPr>
                                  <w:rFonts w:ascii="Times New Roman" w:hAnsi="Times New Roman" w:cs="Times New Roman"/>
                                  <w:color w:val="000000"/>
                                  <w:sz w:val="24"/>
                                  <w:szCs w:val="24"/>
                                </w:rPr>
                                <w:t>Penyimpanan Obat Berdasarkan Standar Pelayanan Kefarmasian Di Rumah Sakit</w:t>
                              </w:r>
                            </w:p>
                          </w:txbxContent>
                        </wps:txbx>
                        <wps:bodyPr vert="horz" wrap="square" lIns="91440" tIns="45720" rIns="91440" bIns="45720" anchor="ctr">
                          <a:prstTxWarp prst="textNoShape">
                            <a:avLst/>
                          </a:prstTxWarp>
                          <a:noAutofit/>
                        </wps:bodyPr>
                      </wps:wsp>
                      <wps:wsp>
                        <wps:cNvPr id="52" name="Straight Connector 52"/>
                        <wps:cNvCnPr/>
                        <wps:spPr>
                          <a:xfrm>
                            <a:off x="2584525" y="1460500"/>
                            <a:ext cx="4627" cy="426348"/>
                          </a:xfrm>
                          <a:prstGeom prst="line">
                            <a:avLst/>
                          </a:prstGeom>
                          <a:ln w="9525" cap="flat" cmpd="sng">
                            <a:solidFill>
                              <a:srgbClr val="000000"/>
                            </a:solidFill>
                            <a:prstDash val="solid"/>
                            <a:round/>
                            <a:headEnd type="none" w="med" len="med"/>
                            <a:tailEnd type="none" w="med" len="med"/>
                          </a:ln>
                        </wps:spPr>
                        <wps:bodyPr/>
                      </wps:wsp>
                      <wps:wsp>
                        <wps:cNvPr id="53" name="Straight Connector 53"/>
                        <wps:cNvCnPr/>
                        <wps:spPr>
                          <a:xfrm>
                            <a:off x="482303" y="1876297"/>
                            <a:ext cx="3952875" cy="0"/>
                          </a:xfrm>
                          <a:prstGeom prst="line">
                            <a:avLst/>
                          </a:prstGeom>
                          <a:ln w="9525" cap="flat" cmpd="sng">
                            <a:solidFill>
                              <a:srgbClr val="000000"/>
                            </a:solidFill>
                            <a:prstDash val="solid"/>
                            <a:round/>
                            <a:headEnd type="none" w="med" len="med"/>
                            <a:tailEnd type="none" w="med" len="med"/>
                          </a:ln>
                        </wps:spPr>
                        <wps:bodyPr/>
                      </wps:wsp>
                      <wps:wsp>
                        <wps:cNvPr id="54" name="Straight Connector 54"/>
                        <wps:cNvCnPr/>
                        <wps:spPr>
                          <a:xfrm>
                            <a:off x="482303" y="1886848"/>
                            <a:ext cx="0" cy="142876"/>
                          </a:xfrm>
                          <a:prstGeom prst="line">
                            <a:avLst/>
                          </a:prstGeom>
                          <a:ln w="9525" cap="flat" cmpd="sng">
                            <a:solidFill>
                              <a:srgbClr val="000000"/>
                            </a:solidFill>
                            <a:prstDash val="solid"/>
                            <a:round/>
                            <a:headEnd type="none" w="med" len="med"/>
                            <a:tailEnd type="none" w="med" len="med"/>
                          </a:ln>
                        </wps:spPr>
                        <wps:bodyPr/>
                      </wps:wsp>
                      <wps:wsp>
                        <wps:cNvPr id="55" name="Straight Connector 55"/>
                        <wps:cNvCnPr/>
                        <wps:spPr>
                          <a:xfrm>
                            <a:off x="1945005" y="1886848"/>
                            <a:ext cx="0" cy="142876"/>
                          </a:xfrm>
                          <a:prstGeom prst="line">
                            <a:avLst/>
                          </a:prstGeom>
                          <a:ln w="9525" cap="flat" cmpd="sng">
                            <a:solidFill>
                              <a:srgbClr val="000000"/>
                            </a:solidFill>
                            <a:prstDash val="solid"/>
                            <a:round/>
                            <a:headEnd type="none" w="med" len="med"/>
                            <a:tailEnd type="none" w="med" len="med"/>
                          </a:ln>
                        </wps:spPr>
                        <wps:bodyPr/>
                      </wps:wsp>
                      <wps:wsp>
                        <wps:cNvPr id="56" name="Straight Connector 56"/>
                        <wps:cNvCnPr/>
                        <wps:spPr>
                          <a:xfrm>
                            <a:off x="3346659" y="1886848"/>
                            <a:ext cx="0" cy="142876"/>
                          </a:xfrm>
                          <a:prstGeom prst="line">
                            <a:avLst/>
                          </a:prstGeom>
                          <a:ln w="9525" cap="flat" cmpd="sng">
                            <a:solidFill>
                              <a:srgbClr val="000000"/>
                            </a:solidFill>
                            <a:prstDash val="solid"/>
                            <a:round/>
                            <a:headEnd type="none" w="med" len="med"/>
                            <a:tailEnd type="none" w="med" len="med"/>
                          </a:ln>
                        </wps:spPr>
                        <wps:bodyPr/>
                      </wps:wsp>
                      <wps:wsp>
                        <wps:cNvPr id="57" name="Straight Connector 57"/>
                        <wps:cNvCnPr/>
                        <wps:spPr>
                          <a:xfrm>
                            <a:off x="4435178" y="1886848"/>
                            <a:ext cx="0" cy="152400"/>
                          </a:xfrm>
                          <a:prstGeom prst="line">
                            <a:avLst/>
                          </a:prstGeom>
                          <a:ln w="9525" cap="flat" cmpd="sng">
                            <a:solidFill>
                              <a:srgbClr val="000000"/>
                            </a:solidFill>
                            <a:prstDash val="solid"/>
                            <a:round/>
                            <a:headEnd type="none" w="med" len="med"/>
                            <a:tailEnd type="none" w="med" len="med"/>
                          </a:ln>
                        </wps:spPr>
                        <wps:bodyPr/>
                      </wps:wsp>
                      <wps:wsp>
                        <wps:cNvPr id="58" name="Rectangle 58"/>
                        <wps:cNvSpPr/>
                        <wps:spPr>
                          <a:xfrm>
                            <a:off x="3" y="2020797"/>
                            <a:ext cx="1065133" cy="742950"/>
                          </a:xfrm>
                          <a:prstGeom prst="rect">
                            <a:avLst/>
                          </a:prstGeom>
                          <a:ln w="25400" cap="flat" cmpd="sng">
                            <a:solidFill>
                              <a:srgbClr val="000000"/>
                            </a:solidFill>
                            <a:prstDash val="solid"/>
                            <a:round/>
                            <a:headEnd type="none" w="med" len="med"/>
                            <a:tailEnd type="none" w="med" len="med"/>
                          </a:ln>
                        </wps:spPr>
                        <wps:txbx>
                          <w:txbxContent>
                            <w:p w14:paraId="013B05F5" w14:textId="77777777" w:rsidR="00AB111C" w:rsidRDefault="00AB111C">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Ruangan Penyimpanan Obat </w:t>
                              </w:r>
                            </w:p>
                          </w:txbxContent>
                        </wps:txbx>
                        <wps:bodyPr vert="horz" wrap="square" lIns="91440" tIns="45720" rIns="91440" bIns="45720" anchor="ctr">
                          <a:prstTxWarp prst="textNoShape">
                            <a:avLst/>
                          </a:prstTxWarp>
                          <a:noAutofit/>
                        </wps:bodyPr>
                      </wps:wsp>
                      <wps:wsp>
                        <wps:cNvPr id="59" name="Rectangle 59"/>
                        <wps:cNvSpPr/>
                        <wps:spPr>
                          <a:xfrm>
                            <a:off x="1246007" y="2029724"/>
                            <a:ext cx="1493159" cy="734022"/>
                          </a:xfrm>
                          <a:prstGeom prst="rect">
                            <a:avLst/>
                          </a:prstGeom>
                          <a:ln w="25400" cap="flat" cmpd="sng">
                            <a:solidFill>
                              <a:srgbClr val="000000"/>
                            </a:solidFill>
                            <a:prstDash val="solid"/>
                            <a:round/>
                            <a:headEnd type="none" w="med" len="med"/>
                            <a:tailEnd type="none" w="med" len="med"/>
                          </a:ln>
                        </wps:spPr>
                        <wps:txbx>
                          <w:txbxContent>
                            <w:p w14:paraId="17C264C1" w14:textId="77777777" w:rsidR="00AB111C" w:rsidRDefault="00AB111C">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Suhu Penyimpanan Obat LASA/NORUM</w:t>
                              </w:r>
                            </w:p>
                          </w:txbxContent>
                        </wps:txbx>
                        <wps:bodyPr vert="horz" wrap="square" lIns="91440" tIns="45720" rIns="91440" bIns="45720" anchor="ctr">
                          <a:prstTxWarp prst="textNoShape">
                            <a:avLst/>
                          </a:prstTxWarp>
                          <a:noAutofit/>
                        </wps:bodyPr>
                      </wps:wsp>
                      <wps:wsp>
                        <wps:cNvPr id="60" name="Rectangle 60"/>
                        <wps:cNvSpPr/>
                        <wps:spPr>
                          <a:xfrm>
                            <a:off x="2910203" y="2058299"/>
                            <a:ext cx="819150" cy="734400"/>
                          </a:xfrm>
                          <a:prstGeom prst="rect">
                            <a:avLst/>
                          </a:prstGeom>
                          <a:ln w="25400" cap="flat" cmpd="sng">
                            <a:solidFill>
                              <a:srgbClr val="000000"/>
                            </a:solidFill>
                            <a:prstDash val="solid"/>
                            <a:round/>
                            <a:headEnd type="none" w="med" len="med"/>
                            <a:tailEnd type="none" w="med" len="med"/>
                          </a:ln>
                        </wps:spPr>
                        <wps:txbx>
                          <w:txbxContent>
                            <w:p w14:paraId="7110F9D7" w14:textId="77777777" w:rsidR="00AB111C" w:rsidRDefault="00AB111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Pelabelan “LASA”</w:t>
                              </w:r>
                            </w:p>
                          </w:txbxContent>
                        </wps:txbx>
                        <wps:bodyPr vert="horz" wrap="square" lIns="91440" tIns="45720" rIns="91440" bIns="45720" anchor="ctr">
                          <a:prstTxWarp prst="textNoShape">
                            <a:avLst/>
                          </a:prstTxWarp>
                          <a:noAutofit/>
                        </wps:bodyPr>
                      </wps:wsp>
                      <wps:wsp>
                        <wps:cNvPr id="61" name="Rectangle 61"/>
                        <wps:cNvSpPr/>
                        <wps:spPr>
                          <a:xfrm>
                            <a:off x="3884633" y="2049780"/>
                            <a:ext cx="1008675" cy="876299"/>
                          </a:xfrm>
                          <a:prstGeom prst="rect">
                            <a:avLst/>
                          </a:prstGeom>
                          <a:ln w="25400" cap="flat" cmpd="sng">
                            <a:solidFill>
                              <a:srgbClr val="000000"/>
                            </a:solidFill>
                            <a:prstDash val="solid"/>
                            <a:round/>
                            <a:headEnd type="none" w="med" len="med"/>
                            <a:tailEnd type="none" w="med" len="med"/>
                          </a:ln>
                        </wps:spPr>
                        <wps:txbx>
                          <w:txbxContent>
                            <w:p w14:paraId="4418B761" w14:textId="77777777" w:rsidR="00AB111C" w:rsidRDefault="00AB111C">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Penulisan </w:t>
                              </w:r>
                              <w:r>
                                <w:rPr>
                                  <w:rFonts w:ascii="Times New Roman" w:hAnsi="Times New Roman" w:cs="Times New Roman"/>
                                  <w:i/>
                                  <w:color w:val="000000"/>
                                  <w:sz w:val="24"/>
                                  <w:szCs w:val="24"/>
                                </w:rPr>
                                <w:t>Tall Man Lettering</w:t>
                              </w:r>
                              <w:r>
                                <w:rPr>
                                  <w:rFonts w:ascii="Times New Roman" w:hAnsi="Times New Roman" w:cs="Times New Roman"/>
                                  <w:color w:val="000000"/>
                                  <w:sz w:val="24"/>
                                  <w:szCs w:val="24"/>
                                </w:rPr>
                                <w:t xml:space="preserve"> Obat LASA</w:t>
                              </w:r>
                            </w:p>
                          </w:txbxContent>
                        </wps:txbx>
                        <wps:bodyPr vert="horz" wrap="square" lIns="91440" tIns="45720" rIns="91440" bIns="45720" anchor="ctr">
                          <a:prstTxWarp prst="textNoShape">
                            <a:avLst/>
                          </a:prstTxWarp>
                          <a:noAutofit/>
                        </wps:bodyPr>
                      </wps:wsp>
                      <wps:wsp>
                        <wps:cNvPr id="62" name="Straight Connector 62"/>
                        <wps:cNvCnPr/>
                        <wps:spPr>
                          <a:xfrm>
                            <a:off x="3762448" y="1126491"/>
                            <a:ext cx="0" cy="0"/>
                          </a:xfrm>
                          <a:prstGeom prst="line">
                            <a:avLst/>
                          </a:prstGeom>
                          <a:ln w="9525" cap="flat" cmpd="sng">
                            <a:solidFill>
                              <a:srgbClr val="4A7DBA"/>
                            </a:solidFill>
                            <a:prstDash val="solid"/>
                            <a:round/>
                            <a:headEnd/>
                            <a:tailEnd/>
                          </a:ln>
                        </wps:spPr>
                        <wps:bodyPr/>
                      </wps:wsp>
                    </wpc:wpc>
                  </a:graphicData>
                </a:graphic>
              </wp:inline>
            </w:drawing>
          </mc:Choice>
          <mc:Fallback>
            <w:pict>
              <v:group id="Canvas 11" o:spid="_x0000_s1078" editas="canvas" style="width:396pt;height:242.4pt;mso-position-horizontal-relative:char;mso-position-vertical-relative:line" coordsize="50292,3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">
                <v:shape id="_x0000_s1079" type="#_x0000_t75" style="position:absolute;width:50292;height:30784;visibility:visible;mso-wrap-style:square">
                  <v:fill o:detectmouseclick="t"/>
                  <v:path o:connecttype="none"/>
                </v:shape>
                <v:rect id="Rectangle 49" o:spid="_x0000_s1080" style="position:absolute;left:17812;top:524;width:16056;height:4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V4cUA&#10;AADbAAAADwAAAGRycy9kb3ducmV2LnhtbESPQWvCQBSE7wX/w/IEL0U3SlJs6ioiCL0UrFVKb4/s&#10;M4lm38bsGuO/dwWhx2FmvmFmi85UoqXGlZYVjEcRCOLM6pJzBbuf9XAKwnlkjZVlUnAjB4t572WG&#10;qbZX/qZ263MRIOxSVFB4X6dSuqwgg25ka+LgHWxj0AfZ5FI3eA1wU8lJFL1JgyWHhQJrWhWUnbYX&#10;o2ATy1Ocv+6T6Gv8e06O66SU7Z9Sg363/ADhqfP/4Wf7UyuI3+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NXhxQAAANsAAAAPAAAAAAAAAAAAAAAAAJgCAABkcnMv&#10;ZG93bnJldi54bWxQSwUGAAAAAAQABAD1AAAAigMAAAAA&#10;" filled="f" strokeweight="2pt">
                  <v:stroke joinstyle="round"/>
                  <v:textbox>
                    <w:txbxContent>
                      <w:p w14:paraId="1CEEDF48" w14:textId="77777777" w:rsidR="00854246" w:rsidRDefault="00854246">
                        <w:pPr>
                          <w:jc w:val="center"/>
                          <w:rPr>
                            <w:rFonts w:ascii="Times New Roman" w:hAnsi="Times New Roman" w:cs="Times New Roman"/>
                            <w:color w:val="000000"/>
                            <w:sz w:val="24"/>
                            <w:szCs w:val="24"/>
                          </w:rPr>
                        </w:pPr>
                        <w:r>
                          <w:rPr>
                            <w:rFonts w:ascii="Times New Roman" w:hAnsi="Times New Roman" w:cs="Times New Roman"/>
                            <w:color w:val="000000"/>
                            <w:sz w:val="24"/>
                            <w:szCs w:val="24"/>
                          </w:rPr>
                          <w:t>Instalasi farmasi Rumah sakit</w:t>
                        </w:r>
                      </w:p>
                    </w:txbxContent>
                  </v:textbox>
                </v:rect>
                <v:line id="Straight Connector 50" o:spid="_x0000_s1081" style="position:absolute;visibility:visible;mso-wrap-style:square" from="25840,5358" to="25891,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rect id="Rectangle 51" o:spid="_x0000_s1082" style="position:absolute;left:14066;top:7924;width:23558;height:6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POsUA&#10;AADbAAAADwAAAGRycy9kb3ducmV2LnhtbESPQWvCQBSE7wX/w/IEL2I2ESMSXUUKgpdCayvi7ZF9&#10;JtHs2zS7xvTfdwtCj8PMfMOsNr2pRUetqywrSKIYBHFudcWFgq/P3WQBwnlkjbVlUvBDDjbrwcsK&#10;M20f/EHdwRciQNhlqKD0vsmkdHlJBl1kG+LgXWxr0AfZFlK3+AhwU8tpHM+lwYrDQokNvZaU3w53&#10;o+B9Jm+zYnxM47fk9J1ed2klu7NSo2G/XYLw1Pv/8LO91wrSB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086xQAAANsAAAAPAAAAAAAAAAAAAAAAAJgCAABkcnMv&#10;ZG93bnJldi54bWxQSwUGAAAAAAQABAD1AAAAigMAAAAA&#10;" filled="f" strokeweight="2pt">
                  <v:stroke joinstyle="round"/>
                  <v:textbox>
                    <w:txbxContent>
                      <w:p w14:paraId="673FA0E9" w14:textId="77777777" w:rsidR="00854246" w:rsidRDefault="00854246">
                        <w:pPr>
                          <w:jc w:val="center"/>
                          <w:rPr>
                            <w:rFonts w:ascii="Times New Roman" w:hAnsi="Times New Roman" w:cs="Times New Roman"/>
                            <w:sz w:val="24"/>
                            <w:szCs w:val="24"/>
                          </w:rPr>
                        </w:pPr>
                        <w:r>
                          <w:rPr>
                            <w:rFonts w:ascii="Times New Roman" w:hAnsi="Times New Roman" w:cs="Times New Roman"/>
                            <w:color w:val="000000"/>
                            <w:sz w:val="24"/>
                            <w:szCs w:val="24"/>
                          </w:rPr>
                          <w:t>Penyimpanan Obat Berdasarkan Standar Pelayanan Kefarmasian Di Rumah Sakit</w:t>
                        </w:r>
                      </w:p>
                    </w:txbxContent>
                  </v:textbox>
                </v:rect>
                <v:line id="Straight Connector 52" o:spid="_x0000_s1083" style="position:absolute;visibility:visible;mso-wrap-style:square" from="25845,14605" to="25891,1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Straight Connector 53" o:spid="_x0000_s1084" style="position:absolute;visibility:visible;mso-wrap-style:square" from="4823,18762" to="44351,1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Straight Connector 54" o:spid="_x0000_s1085" style="position:absolute;visibility:visible;mso-wrap-style:square" from="4823,18868" to="4823,2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Straight Connector 55" o:spid="_x0000_s1086" style="position:absolute;visibility:visible;mso-wrap-style:square" from="19450,18868" to="19450,2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Straight Connector 56" o:spid="_x0000_s1087" style="position:absolute;visibility:visible;mso-wrap-style:square" from="33466,18868" to="33466,2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Straight Connector 57" o:spid="_x0000_s1088" style="position:absolute;visibility:visible;mso-wrap-style:square" from="44351,18868" to="44351,2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rect id="Rectangle 58" o:spid="_x0000_s1089" style="position:absolute;top:20207;width:10651;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mp8EA&#10;AADbAAAADwAAAGRycy9kb3ducmV2LnhtbERPy4rCMBTdD/gP4QpuBk0VK1KNIoLgRhhfiLtLc22r&#10;zU1tYu38vVkMzPJw3vNla0rRUO0KywqGgwgEcWp1wZmC03HTn4JwHlljaZkU/JKD5aLzNcdE2zfv&#10;qTn4TIQQdgkqyL2vEildmpNBN7AVceButjboA6wzqWt8h3BTylEUTaTBgkNDjhWtc0ofh5dR8DOW&#10;j3H2fY6j3fDyjO+buJDNValet13NQHhq/b/4z73VCuIwNnwJP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55qfBAAAA2wAAAA8AAAAAAAAAAAAAAAAAmAIAAGRycy9kb3du&#10;cmV2LnhtbFBLBQYAAAAABAAEAPUAAACGAwAAAAA=&#10;" filled="f" strokeweight="2pt">
                  <v:stroke joinstyle="round"/>
                  <v:textbox>
                    <w:txbxContent>
                      <w:p w14:paraId="013B05F5" w14:textId="77777777" w:rsidR="00854246" w:rsidRDefault="0085424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Ruangan Penyimpanan Obat </w:t>
                        </w:r>
                      </w:p>
                    </w:txbxContent>
                  </v:textbox>
                </v:rect>
                <v:rect id="Rectangle 59" o:spid="_x0000_s1090" style="position:absolute;left:12460;top:20297;width:14931;height:7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DPMYA&#10;AADbAAAADwAAAGRycy9kb3ducmV2LnhtbESPQWvCQBSE74L/YXlCL2I2FlM0uoZSEHopqG0pvT2y&#10;zyQm+zbNbmP8992C4HGYmW+YTTaYRvTUucqygnkUgyDOra64UPDxvpstQTiPrLGxTAqu5CDbjkcb&#10;TLW98IH6oy9EgLBLUUHpfZtK6fKSDLrItsTBO9nOoA+yK6Tu8BLgppGPcfwkDVYcFkps6aWkvD7+&#10;GgX7hawXxfQzid/mXz/JeZdUsv9W6mEyPK9BeBr8PXxrv2oFyQr+v4Qf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VDPMYAAADbAAAADwAAAAAAAAAAAAAAAACYAgAAZHJz&#10;L2Rvd25yZXYueG1sUEsFBgAAAAAEAAQA9QAAAIsDAAAAAA==&#10;" filled="f" strokeweight="2pt">
                  <v:stroke joinstyle="round"/>
                  <v:textbox>
                    <w:txbxContent>
                      <w:p w14:paraId="17C264C1" w14:textId="77777777" w:rsidR="00854246" w:rsidRDefault="00854246">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Suhu Penyimpanan Obat LASA/NORUM</w:t>
                        </w:r>
                      </w:p>
                    </w:txbxContent>
                  </v:textbox>
                </v:rect>
                <v:rect id="Rectangle 60" o:spid="_x0000_s1091" style="position:absolute;left:29102;top:20582;width:8191;height:7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gHMEA&#10;AADbAAAADwAAAGRycy9kb3ducmV2LnhtbERPy4rCMBTdC/MP4Q7MRjR1sEU6RhFBcCP4RGZ3ae60&#10;HZub2sRa/94sBJeH857OO1OJlhpXWlYwGkYgiDOrS84VHA+rwQSE88gaK8uk4EEO5rOP3hRTbe+8&#10;o3bvcxFC2KWooPC+TqV0WUEG3dDWxIH7s41BH2CTS93gPYSbSn5HUSINlhwaCqxpWVB22d+Mgu1Y&#10;XsZ5/xRHm9H5Gv+v4lK2v0p9fXaLHxCeOv8Wv9xrrSAJ6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jIBzBAAAA2wAAAA8AAAAAAAAAAAAAAAAAmAIAAGRycy9kb3du&#10;cmV2LnhtbFBLBQYAAAAABAAEAPUAAACGAwAAAAA=&#10;" filled="f" strokeweight="2pt">
                  <v:stroke joinstyle="round"/>
                  <v:textbox>
                    <w:txbxContent>
                      <w:p w14:paraId="7110F9D7" w14:textId="77777777" w:rsidR="00854246" w:rsidRDefault="0085424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Pelabelan “LASA”</w:t>
                        </w:r>
                      </w:p>
                    </w:txbxContent>
                  </v:textbox>
                </v:rect>
                <v:rect id="Rectangle 61" o:spid="_x0000_s1092" style="position:absolute;left:38846;top:20497;width:10087;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h8YA&#10;AADbAAAADwAAAGRycy9kb3ducmV2LnhtbESPQWvCQBSE70L/w/IKXkQ3KSaU1I0UQehFsNpSvD2y&#10;r0ma7NuYXWP677sFweMwM98wq/VoWjFQ72rLCuJFBIK4sLrmUsHHcTt/BuE8ssbWMin4JQfr/GGy&#10;wkzbK7/TcPClCBB2GSqovO8yKV1RkUG3sB1x8L5tb9AH2ZdS93gNcNPKpyhKpcGaw0KFHW0qKprD&#10;xSjYL2WzLGefSbSLv87Jzzap5XBSavo4vr6A8DT6e/jWftMK0hj+v4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Fh8YAAADbAAAADwAAAAAAAAAAAAAAAACYAgAAZHJz&#10;L2Rvd25yZXYueG1sUEsFBgAAAAAEAAQA9QAAAIsDAAAAAA==&#10;" filled="f" strokeweight="2pt">
                  <v:stroke joinstyle="round"/>
                  <v:textbox>
                    <w:txbxContent>
                      <w:p w14:paraId="4418B761" w14:textId="77777777" w:rsidR="00854246" w:rsidRDefault="00854246">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Penulisan </w:t>
                        </w:r>
                        <w:r>
                          <w:rPr>
                            <w:rFonts w:ascii="Times New Roman" w:hAnsi="Times New Roman" w:cs="Times New Roman"/>
                            <w:i/>
                            <w:color w:val="000000"/>
                            <w:sz w:val="24"/>
                            <w:szCs w:val="24"/>
                          </w:rPr>
                          <w:t>Tall Man Lettering</w:t>
                        </w:r>
                        <w:r>
                          <w:rPr>
                            <w:rFonts w:ascii="Times New Roman" w:hAnsi="Times New Roman" w:cs="Times New Roman"/>
                            <w:color w:val="000000"/>
                            <w:sz w:val="24"/>
                            <w:szCs w:val="24"/>
                          </w:rPr>
                          <w:t xml:space="preserve"> Obat LASA</w:t>
                        </w:r>
                      </w:p>
                    </w:txbxContent>
                  </v:textbox>
                </v:rect>
                <v:line id="Straight Connector 62" o:spid="_x0000_s1093" style="position:absolute;visibility:visible;mso-wrap-style:square" from="37624,11264" to="37624,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NHsMAAADbAAAADwAAAGRycy9kb3ducmV2LnhtbESPQYvCMBSE78L+h/AW9qapsqhUo8jC&#10;gj0o6q54fTTPtti8lCRq9dcbQfA4zMw3zHTemlpcyPnKsoJ+LwFBnFtdcaHg/++3OwbhA7LG2jIp&#10;uJGH+eyjM8VU2ytv6bILhYgQ9ikqKENoUil9XpJB37MNcfSO1hkMUbpCaofXCDe1HCTJUBqsOC6U&#10;2NBPSflpdzYK9Om2d8csu2djPVpvvg+H1cqzUl+f7WICIlAb3uFXe6kVDAf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jR7DAAAA2wAAAA8AAAAAAAAAAAAA&#10;AAAAoQIAAGRycy9kb3ducmV2LnhtbFBLBQYAAAAABAAEAPkAAACRAwAAAAA=&#10;" strokecolor="#4a7dba"/>
                <w10:anchorlock/>
              </v:group>
            </w:pict>
          </mc:Fallback>
        </mc:AlternateContent>
      </w:r>
    </w:p>
    <w:p w14:paraId="3EE8D8B4" w14:textId="77777777" w:rsidR="003648E7" w:rsidRDefault="005E5ECD">
      <w:pPr>
        <w:pStyle w:val="ListParagraph"/>
        <w:tabs>
          <w:tab w:val="left" w:pos="142"/>
        </w:tabs>
        <w:spacing w:line="480" w:lineRule="auto"/>
        <w:ind w:left="180"/>
        <w:jc w:val="center"/>
        <w:rPr>
          <w:rFonts w:ascii="Times New Roman" w:hAnsi="Times New Roman" w:cs="Times New Roman"/>
          <w:b/>
          <w:sz w:val="24"/>
          <w:szCs w:val="24"/>
        </w:rPr>
      </w:pPr>
      <w:r>
        <w:rPr>
          <w:rFonts w:ascii="Times New Roman" w:hAnsi="Times New Roman" w:cs="Times New Roman"/>
          <w:b/>
          <w:sz w:val="24"/>
          <w:szCs w:val="24"/>
        </w:rPr>
        <w:t xml:space="preserve">Gambar 2.17 </w:t>
      </w:r>
      <w:r>
        <w:rPr>
          <w:rFonts w:ascii="Times New Roman" w:hAnsi="Times New Roman" w:cs="Times New Roman"/>
          <w:sz w:val="24"/>
          <w:szCs w:val="24"/>
        </w:rPr>
        <w:t>Kerangka Teori</w:t>
      </w:r>
    </w:p>
    <w:p w14:paraId="05CE4816" w14:textId="77777777" w:rsidR="003648E7" w:rsidRDefault="005E5ECD">
      <w:pPr>
        <w:pStyle w:val="ListParagraph"/>
        <w:numPr>
          <w:ilvl w:val="0"/>
          <w:numId w:val="6"/>
        </w:numPr>
        <w:tabs>
          <w:tab w:val="left" w:pos="142"/>
        </w:tabs>
        <w:spacing w:line="48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Kerangka Konsep</w:t>
      </w:r>
    </w:p>
    <w:p w14:paraId="55B02D89"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inline distT="0" distB="0" distL="0" distR="0" wp14:anchorId="0E23DE0C" wp14:editId="110A2E15">
                <wp:extent cx="4487779" cy="1988383"/>
                <wp:effectExtent l="0" t="0" r="0" b="12065"/>
                <wp:docPr id="1119" name="Canvas 2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63" name="Rectangle 63"/>
                        <wps:cNvSpPr/>
                        <wps:spPr>
                          <a:xfrm>
                            <a:off x="733481" y="35999"/>
                            <a:ext cx="1609724" cy="485775"/>
                          </a:xfrm>
                          <a:prstGeom prst="rect">
                            <a:avLst/>
                          </a:prstGeom>
                          <a:ln w="25400" cap="flat" cmpd="sng">
                            <a:solidFill>
                              <a:srgbClr val="000000"/>
                            </a:solidFill>
                            <a:prstDash val="solid"/>
                            <a:round/>
                            <a:headEnd type="none" w="med" len="med"/>
                            <a:tailEnd type="none" w="med" len="med"/>
                          </a:ln>
                        </wps:spPr>
                        <wps:txbx>
                          <w:txbxContent>
                            <w:p w14:paraId="416037A8" w14:textId="77777777" w:rsidR="00AB111C" w:rsidRDefault="00AB111C">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Pengelolaan Sediaan Farmasi </w:t>
                              </w:r>
                            </w:p>
                          </w:txbxContent>
                        </wps:txbx>
                        <wps:bodyPr vert="horz" wrap="square" lIns="91440" tIns="45720" rIns="91440" bIns="45720" anchor="ctr">
                          <a:prstTxWarp prst="textNoShape">
                            <a:avLst/>
                          </a:prstTxWarp>
                          <a:noAutofit/>
                        </wps:bodyPr>
                      </wps:wsp>
                      <wps:wsp>
                        <wps:cNvPr id="1024" name="Rectangle 1024"/>
                        <wps:cNvSpPr/>
                        <wps:spPr>
                          <a:xfrm>
                            <a:off x="733481" y="864673"/>
                            <a:ext cx="1609725" cy="457200"/>
                          </a:xfrm>
                          <a:prstGeom prst="rect">
                            <a:avLst/>
                          </a:prstGeom>
                          <a:ln w="25400" cap="flat" cmpd="sng">
                            <a:solidFill>
                              <a:srgbClr val="000000"/>
                            </a:solidFill>
                            <a:prstDash val="solid"/>
                            <a:round/>
                            <a:headEnd type="none" w="med" len="med"/>
                            <a:tailEnd type="none" w="med" len="med"/>
                          </a:ln>
                        </wps:spPr>
                        <wps:txbx>
                          <w:txbxContent>
                            <w:p w14:paraId="03FD05B3" w14:textId="77777777" w:rsidR="00AB111C" w:rsidRDefault="00AB111C">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Obat </w:t>
                              </w:r>
                              <w:r>
                                <w:rPr>
                                  <w:rFonts w:ascii="Times New Roman" w:hAnsi="Times New Roman" w:cs="Times New Roman"/>
                                  <w:i/>
                                  <w:color w:val="000000"/>
                                  <w:sz w:val="24"/>
                                  <w:szCs w:val="24"/>
                                </w:rPr>
                                <w:t>High Alert</w:t>
                              </w:r>
                            </w:p>
                          </w:txbxContent>
                        </wps:txbx>
                        <wps:bodyPr vert="horz" wrap="square" lIns="91440" tIns="45720" rIns="91440" bIns="45720" anchor="ctr">
                          <a:prstTxWarp prst="textNoShape">
                            <a:avLst/>
                          </a:prstTxWarp>
                          <a:noAutofit/>
                        </wps:bodyPr>
                      </wps:wsp>
                      <wps:wsp>
                        <wps:cNvPr id="1025" name="Straight Connector 1025"/>
                        <wps:cNvCnPr/>
                        <wps:spPr>
                          <a:xfrm>
                            <a:off x="1485940" y="521771"/>
                            <a:ext cx="0" cy="352422"/>
                          </a:xfrm>
                          <a:prstGeom prst="line">
                            <a:avLst/>
                          </a:prstGeom>
                          <a:ln w="9525" cap="flat" cmpd="sng">
                            <a:solidFill>
                              <a:srgbClr val="000000"/>
                            </a:solidFill>
                            <a:prstDash val="solid"/>
                            <a:round/>
                            <a:headEnd type="none" w="med" len="med"/>
                            <a:tailEnd type="none" w="med" len="med"/>
                          </a:ln>
                        </wps:spPr>
                        <wps:bodyPr/>
                      </wps:wsp>
                      <wps:wsp>
                        <wps:cNvPr id="1052" name="Straight Connector 1052"/>
                        <wps:cNvCnPr/>
                        <wps:spPr>
                          <a:xfrm>
                            <a:off x="2343207" y="1093274"/>
                            <a:ext cx="476248" cy="0"/>
                          </a:xfrm>
                          <a:prstGeom prst="line">
                            <a:avLst/>
                          </a:prstGeom>
                          <a:ln w="9525" cap="flat" cmpd="sng">
                            <a:solidFill>
                              <a:srgbClr val="000000"/>
                            </a:solidFill>
                            <a:prstDash val="solid"/>
                            <a:round/>
                            <a:headEnd type="none" w="med" len="med"/>
                            <a:tailEnd type="none" w="med" len="med"/>
                          </a:ln>
                        </wps:spPr>
                        <wps:bodyPr/>
                      </wps:wsp>
                      <wps:wsp>
                        <wps:cNvPr id="1053" name="Rectangle 1053"/>
                        <wps:cNvSpPr/>
                        <wps:spPr>
                          <a:xfrm>
                            <a:off x="2848030" y="874198"/>
                            <a:ext cx="1342051" cy="466725"/>
                          </a:xfrm>
                          <a:prstGeom prst="rect">
                            <a:avLst/>
                          </a:prstGeom>
                          <a:ln w="25400" cap="flat" cmpd="sng">
                            <a:solidFill>
                              <a:srgbClr val="000000"/>
                            </a:solidFill>
                            <a:prstDash val="solid"/>
                            <a:round/>
                            <a:headEnd type="none" w="med" len="med"/>
                            <a:tailEnd type="none" w="med" len="med"/>
                          </a:ln>
                        </wps:spPr>
                        <wps:txbx>
                          <w:txbxContent>
                            <w:p w14:paraId="7D8C1A9F" w14:textId="77777777" w:rsidR="00AB111C" w:rsidRDefault="00AB111C">
                              <w:pPr>
                                <w:jc w:val="center"/>
                                <w:rPr>
                                  <w:rFonts w:ascii="Times New Roman" w:hAnsi="Times New Roman" w:cs="Times New Roman"/>
                                  <w:color w:val="000000"/>
                                  <w:sz w:val="24"/>
                                  <w:szCs w:val="24"/>
                                </w:rPr>
                              </w:pPr>
                              <w:r>
                                <w:rPr>
                                  <w:rFonts w:ascii="Times New Roman" w:hAnsi="Times New Roman" w:cs="Times New Roman"/>
                                  <w:color w:val="000000"/>
                                  <w:sz w:val="24"/>
                                  <w:szCs w:val="24"/>
                                </w:rPr>
                                <w:t>Kategori LASA/NORUM</w:t>
                              </w:r>
                            </w:p>
                          </w:txbxContent>
                        </wps:txbx>
                        <wps:bodyPr vert="horz" wrap="square" lIns="91440" tIns="45720" rIns="91440" bIns="45720" anchor="ctr">
                          <a:prstTxWarp prst="textNoShape">
                            <a:avLst/>
                          </a:prstTxWarp>
                          <a:noAutofit/>
                        </wps:bodyPr>
                      </wps:wsp>
                      <wps:wsp>
                        <wps:cNvPr id="1054" name="Straight Connector 1054"/>
                        <wps:cNvCnPr/>
                        <wps:spPr>
                          <a:xfrm flipH="1">
                            <a:off x="3519009" y="1340924"/>
                            <a:ext cx="47" cy="320607"/>
                          </a:xfrm>
                          <a:prstGeom prst="line">
                            <a:avLst/>
                          </a:prstGeom>
                          <a:ln w="9525" cap="flat" cmpd="sng">
                            <a:solidFill>
                              <a:srgbClr val="000000"/>
                            </a:solidFill>
                            <a:prstDash val="solid"/>
                            <a:round/>
                            <a:headEnd type="none" w="med" len="med"/>
                            <a:tailEnd type="none" w="med" len="med"/>
                          </a:ln>
                        </wps:spPr>
                        <wps:bodyPr/>
                      </wps:wsp>
                      <wps:wsp>
                        <wps:cNvPr id="1055" name="Rectangle 1055"/>
                        <wps:cNvSpPr/>
                        <wps:spPr>
                          <a:xfrm>
                            <a:off x="2847994" y="1661531"/>
                            <a:ext cx="1342050" cy="327079"/>
                          </a:xfrm>
                          <a:prstGeom prst="rect">
                            <a:avLst/>
                          </a:prstGeom>
                          <a:ln w="25400" cap="flat" cmpd="sng">
                            <a:solidFill>
                              <a:srgbClr val="000000"/>
                            </a:solidFill>
                            <a:prstDash val="solid"/>
                            <a:round/>
                            <a:headEnd type="none" w="med" len="med"/>
                            <a:tailEnd type="none" w="med" len="med"/>
                          </a:ln>
                        </wps:spPr>
                        <wps:txbx>
                          <w:txbxContent>
                            <w:p w14:paraId="5619F1DB" w14:textId="77777777" w:rsidR="00AB111C" w:rsidRDefault="00AB111C">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Penyimpanan </w:t>
                              </w:r>
                            </w:p>
                          </w:txbxContent>
                        </wps:txbx>
                        <wps:bodyPr vert="horz" wrap="square" lIns="91440" tIns="45720" rIns="91440" bIns="45720" anchor="ctr">
                          <a:prstTxWarp prst="textNoShape">
                            <a:avLst/>
                          </a:prstTxWarp>
                          <a:noAutofit/>
                        </wps:bodyPr>
                      </wps:wsp>
                    </wpc:wpc>
                  </a:graphicData>
                </a:graphic>
              </wp:inline>
            </w:drawing>
          </mc:Choice>
          <mc:Fallback>
            <w:pict>
              <v:group id="Canvas 27" o:spid="_x0000_s1094" editas="canvas" style="width:353.35pt;height:156.55pt;mso-position-horizontal-relative:char;mso-position-vertical-relative:line" coordsize="44875,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">
                <v:shape id="_x0000_s1095" type="#_x0000_t75" style="position:absolute;width:44875;height:19881;visibility:visible;mso-wrap-style:square">
                  <v:fill o:detectmouseclick="t"/>
                  <v:path o:connecttype="none"/>
                </v:shape>
                <v:rect id="Rectangle 63" o:spid="_x0000_s1096" style="position:absolute;left:7334;top:359;width:1609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8YA&#10;AADbAAAADwAAAGRycy9kb3ducmV2LnhtbESPT2vCQBTE74LfYXlCL6IbWxNK6kZKQeilUP8h3h7Z&#10;1yRN9m2a3cb027sFweMwM79hVuvBNKKnzlWWFSzmEQji3OqKCwWH/Wb2DMJ5ZI2NZVLwRw7W2Xi0&#10;wlTbC2+p3/lCBAi7FBWU3replC4vyaCb25Y4eF+2M+iD7AqpO7wEuGnkYxQl0mDFYaHElt5Kyuvd&#10;r1HwuZT1spge4+hjcfqJvzdxJfuzUg+T4fUFhKfB38O39rtWkDzB/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G+a8YAAADbAAAADwAAAAAAAAAAAAAAAACYAgAAZHJz&#10;L2Rvd25yZXYueG1sUEsFBgAAAAAEAAQA9QAAAIsDAAAAAA==&#10;" filled="f" strokeweight="2pt">
                  <v:stroke joinstyle="round"/>
                  <v:textbox>
                    <w:txbxContent>
                      <w:p w14:paraId="416037A8" w14:textId="77777777" w:rsidR="00854246" w:rsidRDefault="0085424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Pengelolaan Sediaan Farmasi </w:t>
                        </w:r>
                      </w:p>
                    </w:txbxContent>
                  </v:textbox>
                </v:rect>
                <v:rect id="Rectangle 1024" o:spid="_x0000_s1097" style="position:absolute;left:7334;top:8646;width:160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SpcUA&#10;AADdAAAADwAAAGRycy9kb3ducmV2LnhtbERPTWvCQBC9C/0PyxR6EbOrJEVSVykFoRfBakV6G7LT&#10;JDU7m2a3Mf57tyB4m8f7nMVqsI3oqfO1Yw3TRIEgLpypudTwuV9P5iB8QDbYOCYNF/KwWj6MFpgb&#10;d+YP6nehFDGEfY4aqhDaXEpfVGTRJ64ljty36yyGCLtSmg7PMdw2cqbUs7RYc2yosKW3iorT7s9q&#10;2KbylJbjQ6Y20+Nv9rPOatl/af30OLy+gAg0hLv45n43cb6apfD/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NKlxQAAAN0AAAAPAAAAAAAAAAAAAAAAAJgCAABkcnMv&#10;ZG93bnJldi54bWxQSwUGAAAAAAQABAD1AAAAigMAAAAA&#10;" filled="f" strokeweight="2pt">
                  <v:stroke joinstyle="round"/>
                  <v:textbox>
                    <w:txbxContent>
                      <w:p w14:paraId="03FD05B3" w14:textId="77777777" w:rsidR="00854246" w:rsidRDefault="0085424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Obat </w:t>
                        </w:r>
                        <w:r>
                          <w:rPr>
                            <w:rFonts w:ascii="Times New Roman" w:hAnsi="Times New Roman" w:cs="Times New Roman"/>
                            <w:i/>
                            <w:color w:val="000000"/>
                            <w:sz w:val="24"/>
                            <w:szCs w:val="24"/>
                          </w:rPr>
                          <w:t>High Alert</w:t>
                        </w:r>
                      </w:p>
                    </w:txbxContent>
                  </v:textbox>
                </v:rect>
                <v:line id="Straight Connector 1025" o:spid="_x0000_s1098" style="position:absolute;visibility:visible;mso-wrap-style:square" from="14859,5217" to="14859,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2Y8UAAADdAAAADwAAAGRycy9kb3ducmV2LnhtbERPTWvCQBC9F/wPywje6qZKQ4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2Y8UAAADdAAAADwAAAAAAAAAA&#10;AAAAAAChAgAAZHJzL2Rvd25yZXYueG1sUEsFBgAAAAAEAAQA+QAAAJMDAAAAAA==&#10;"/>
                <v:line id="Straight Connector 1052" o:spid="_x0000_s1099" style="position:absolute;visibility:visible;mso-wrap-style:square" from="23432,10932" to="28194,1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v:rect id="Rectangle 1053" o:spid="_x0000_s1100" style="position:absolute;left:28480;top:8741;width:13420;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5rMUA&#10;AADdAAAADwAAAGRycy9kb3ducmV2LnhtbERPTWvCQBC9F/wPywi9FLNra0Siq0hB6KVQtaX0NmTH&#10;JJqdjdltTP+9WxC8zeN9zmLV21p01PrKsYZxokAQ585UXGj43G9GMxA+IBusHZOGP/KwWg4eFpgZ&#10;d+EtdbtQiBjCPkMNZQhNJqXPS7LoE9cQR+7gWoshwraQpsVLDLe1fFZqKi1WHBtKbOi1pPy0+7Ua&#10;PibyNCmevlL1Pv4+p8dNWsnuR+vHYb+egwjUh7v45n4zcb5KX+D/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msxQAAAN0AAAAPAAAAAAAAAAAAAAAAAJgCAABkcnMv&#10;ZG93bnJldi54bWxQSwUGAAAAAAQABAD1AAAAigMAAAAA&#10;" filled="f" strokeweight="2pt">
                  <v:stroke joinstyle="round"/>
                  <v:textbox>
                    <w:txbxContent>
                      <w:p w14:paraId="7D8C1A9F" w14:textId="77777777" w:rsidR="00854246" w:rsidRDefault="00854246">
                        <w:pPr>
                          <w:jc w:val="center"/>
                          <w:rPr>
                            <w:rFonts w:ascii="Times New Roman" w:hAnsi="Times New Roman" w:cs="Times New Roman"/>
                            <w:color w:val="000000"/>
                            <w:sz w:val="24"/>
                            <w:szCs w:val="24"/>
                          </w:rPr>
                        </w:pPr>
                        <w:r>
                          <w:rPr>
                            <w:rFonts w:ascii="Times New Roman" w:hAnsi="Times New Roman" w:cs="Times New Roman"/>
                            <w:color w:val="000000"/>
                            <w:sz w:val="24"/>
                            <w:szCs w:val="24"/>
                          </w:rPr>
                          <w:t>Kategori LASA/NORUM</w:t>
                        </w:r>
                      </w:p>
                    </w:txbxContent>
                  </v:textbox>
                </v:rect>
                <v:line id="Straight Connector 1054" o:spid="_x0000_s1101" style="position:absolute;flip:x;visibility:visible;mso-wrap-style:square" from="35190,13409" to="35190,1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QesUAAADdAAAADwAAAGRycy9kb3ducmV2LnhtbERPTWsCMRC9F/wPYQpepGYtttitUUQo&#10;ePBSlZXeppvpZtnNZE2irv++KQi9zeN9znzZ21ZcyIfasYLJOANBXDpdc6XgsP94moEIEVlj65gU&#10;3CjAcjF4mGOu3ZU/6bKLlUghHHJUYGLscilDachiGLuOOHE/zluMCfpKao/XFG5b+Zxlr9JizanB&#10;YEdrQ2WzO1sFcrYdnfzqe9oUzfH4Zoqy6L62Sg0f+9U7iEh9/Bff3Rud5mcv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3QesUAAADdAAAADwAAAAAAAAAA&#10;AAAAAAChAgAAZHJzL2Rvd25yZXYueG1sUEsFBgAAAAAEAAQA+QAAAJMDAAAAAA==&#10;"/>
                <v:rect id="Rectangle 1055" o:spid="_x0000_s1102" style="position:absolute;left:28479;top:16615;width:13421;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EQ8QA&#10;AADdAAAADwAAAGRycy9kb3ducmV2LnhtbERPTWsCMRC9F/wPYYReiiaKEVmNIgXBS6G1FfE2bMbd&#10;1c1ku0nX7b9vCoXe5vE+Z7XpXS06akPl2cBkrEAQ595WXBj4eN+NFiBCRLZYeyYD3xRgsx48rDCz&#10;/s5v1B1iIVIIhwwNlDE2mZQhL8lhGPuGOHEX3zqMCbaFtC3eU7ir5VSpuXRYcWoosaHnkvLb4csZ&#10;eJ3J26x4Omr1Mjl96utOV7I7G/M47LdLEJH6+C/+c+9tmq+0h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BEPEAAAA3QAAAA8AAAAAAAAAAAAAAAAAmAIAAGRycy9k&#10;b3ducmV2LnhtbFBLBQYAAAAABAAEAPUAAACJAwAAAAA=&#10;" filled="f" strokeweight="2pt">
                  <v:stroke joinstyle="round"/>
                  <v:textbox>
                    <w:txbxContent>
                      <w:p w14:paraId="5619F1DB" w14:textId="77777777" w:rsidR="00854246" w:rsidRDefault="0085424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Penyimpanan </w:t>
                        </w:r>
                      </w:p>
                    </w:txbxContent>
                  </v:textbox>
                </v:rect>
                <w10:anchorlock/>
              </v:group>
            </w:pict>
          </mc:Fallback>
        </mc:AlternateContent>
      </w:r>
    </w:p>
    <w:p w14:paraId="62CFCDCA" w14:textId="77777777" w:rsidR="003648E7" w:rsidRDefault="005E5ECD">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Gambar 2.18 </w:t>
      </w:r>
      <w:r>
        <w:rPr>
          <w:rFonts w:ascii="Times New Roman" w:hAnsi="Times New Roman" w:cs="Times New Roman"/>
          <w:sz w:val="24"/>
          <w:szCs w:val="24"/>
        </w:rPr>
        <w:t>kerangka konsep</w:t>
      </w:r>
    </w:p>
    <w:p w14:paraId="5916A33C" w14:textId="77777777" w:rsidR="003648E7" w:rsidRDefault="003648E7">
      <w:pPr>
        <w:spacing w:after="0" w:line="480" w:lineRule="auto"/>
        <w:jc w:val="center"/>
        <w:rPr>
          <w:rFonts w:ascii="Times New Roman" w:hAnsi="Times New Roman" w:cs="Times New Roman"/>
          <w:sz w:val="24"/>
          <w:szCs w:val="24"/>
        </w:rPr>
      </w:pPr>
    </w:p>
    <w:p w14:paraId="5481215E" w14:textId="77777777" w:rsidR="003648E7" w:rsidRDefault="003648E7">
      <w:pPr>
        <w:spacing w:after="0" w:line="480" w:lineRule="auto"/>
        <w:jc w:val="center"/>
        <w:rPr>
          <w:rFonts w:ascii="Times New Roman" w:hAnsi="Times New Roman" w:cs="Times New Roman"/>
          <w:b/>
          <w:sz w:val="24"/>
          <w:szCs w:val="24"/>
        </w:rPr>
      </w:pPr>
    </w:p>
    <w:p w14:paraId="78E9F48D"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257CA85" w14:textId="77777777" w:rsidR="003648E7" w:rsidRDefault="005E5ECD">
      <w:pPr>
        <w:pStyle w:val="ListParagraph"/>
        <w:numPr>
          <w:ilvl w:val="0"/>
          <w:numId w:val="6"/>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Definisi operasional </w:t>
      </w:r>
    </w:p>
    <w:p w14:paraId="3D012F8D" w14:textId="77777777" w:rsidR="003648E7" w:rsidRDefault="005E5ECD">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Definisi operasional merupakan uraian tentang suatu variabel yang disajikan dalam bentuk terukur sehingga dapat diamati dan dianalisis secara sistematis. Dengan adanya definisi operasional ini, kita memperoleh informasi yang diperlukan untuk mengukur variabel yang diteliti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{"citationItems":[{"id":"ITEM-1","itemData":{"DOI":"10.33556/jstm.v23i2.344","ISSN":"1412-6826","abstract":"… Kepuasan konsumen adalah rangkuman kondisi psikologis yang dihasilkan ketika emosi … Adapun indikator kepuasan konsumen alam penelitian ini dapat berupa : Kepuasan terhadap …","author":[{"dropping-particle":"","family":"Dekanawati","given":"Vivid","non-dropping-particle":"","parse-names":false,"suffix":""},{"dropping-particle":"","family":"Astriawati","given":"Ningrum","non-dropping-particle":"","parse-names":false,"suffix":""},{"dropping-particle":"","family":"Setiyantara","given":"Yudhi","non-dropping-particle":"","parse-names":false,"suffix":""},{"dropping-particle":"","family":"Subekti","given":"Joko","non-dropping-particle":"","parse-names":false,"suffix":""},{"dropping-particle":"","family":"Kirana","given":"Arneta Fitri","non-dropping-particle":"","parse-names":false,"suffix":""}],"container-title":"Jurnal Sains Dan Teknologi Maritim","id":"ITEM-1","issue":"2","issued":{"date-parts":[["2023"]]},"page":"159","title":"Analisis Pengaruh Kualitas Pelayanan Diklat Kepabeanan Terhadap Kepuasan Peserta Pelatihan","type":"article-journal","volume":"23"},"uris":["http://www.mendeley.com/documents/?uuid=23e5e055-37be-43d0-a9c2-a93f345a8ed5"]}],"mendeley":{"formattedCitation":"(Dekanawati et al. 2023)","plainTextFormattedCitation":"(Dekanawati et al. 2023)","previouslyFormattedCitation":"(Dekanawati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(Dekanawati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718A08E4" w14:textId="77777777" w:rsidR="003648E7" w:rsidRDefault="005E5ECD">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Instalasi farmasi rumah sakit adalah bagian yang memiliki tanggung jawab dalam mengelola seluruh kegiatan yang berkaitan dengan penyediaan dan pelayanan farmasi di rumah sakit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{"citationItems":[{"id":"ITEM-1","itemData":{"author":[{"dropping-particle":"","family":"Akidah","given":"Ainun Nur","non-dropping-particle":"","parse-names":false,"suffix":""},{"dropping-particle":"","family":"Prabandari","given":"Sari","non-dropping-particle":"","parse-names":false,"suffix":""},{"dropping-particle":"","family":"Barlian","given":"A Aniq","non-dropping-particle":"","parse-names":false,"suffix":""}],"id":"ITEM-1","issued":{"date-parts":[["2020"]]},"page":"1-8","title":"Jurnal Ainun","type":"article-journal"},"uris":["http://www.mendeley.com/documents/?uuid=193ad4fc-c086-4cc9-b0bd-85f00df20b64"]}],"mendeley":{"formattedCitation":"(Akidah, Prabandari, and Barlian 2020)","plainTextFormattedCitation":"(Akidah, Prabandari, and Barlian 2020)","previouslyFormattedCitation":"(Akidah, Prabandari, and Barlian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(Akidah, Prabandari, and Barlian 2020)</w:t>
      </w:r>
      <w:r>
        <w:rPr>
          <w:rFonts w:ascii="Times New Roman" w:hAnsi="Times New Roman" w:cs="Times New Roman"/>
          <w:sz w:val="24"/>
          <w:szCs w:val="24"/>
        </w:rPr>
        <w:fldChar w:fldCharType="end"/>
      </w:r>
      <w:r>
        <w:rPr>
          <w:rFonts w:ascii="Times New Roman" w:hAnsi="Times New Roman" w:cs="Times New Roman"/>
          <w:sz w:val="24"/>
          <w:szCs w:val="24"/>
        </w:rPr>
        <w:t xml:space="preserve">. Instalasi farmasi di rumah sakit memiliki pesan yang sangat penting dalam menjamin kelancaran pelayanan kesehatan. Untuk memastikan bahwa standar pelayanan farmasi di rumah sakit sesuai dengan peraturan menteri kesehatan nomor 72 tahun 2016 tentang standar pelayanan kefarmasian, diperlukan pengendalian mutu pelayanan kefarmasian yang mencakup monitoring dan evaluasi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{"citationItems":[{"id":"ITEM-1","itemData":{"abstract":"Pelayanan farmasi rumah sakit adalah bagian yang tidak terpisahkan dari sistem pelayanan kesehatan Rumah Sakit yang berorientasi kepada pelayanan pasien, penyediaan obat yang bermutu. Penyimpanan adalah suatu kegiatan menyimpan dan memelihara dengan cara menempatkan perbekalan farmasi yang diterima pada tempat yang dinilai aman dari pencurian serta gangguan fisik yang dapat merusak mutu obat. Pendistribusian merupakan suatu rangkaian kegiatan dalam rangka menyalurkan/menyerahkan obat dari tempat penyimpanan sampai kepada unit pelayanan/pasien dengan tetap menjamin mutu, stabilitas, jenis, jumlah dan ketepatan waktu. Penyimpanan dan pendistribusian berhubungan erat dengan pengendalian. Tujuan penelitian untuk menganalisis tentang penyimpanan, pendistribusian dan pengendalian obat di instalasi farmasi RSUD Chasan Boesoirie Ternate. Penelitian ini menggunakan metode penelitian kualitatif yang bertujuan untuk mendapatkan informasi secara mendalam mengenai manajemen penyimpanan, pendistribusian dan pengendalian instalasi farmasi RSUD Chasan Boesoirie Ternate. Informan yang dipilih berdasarkan prinsip kesesuaian dan kecukupan. Informan Penelitian ini adalah kepala penunjang medik, kepala instalasi farmasi, staf umum farmasi, kepala gudang farmasi, staf distribusi ruangan farmasi, staf distribusi apotik. Data yang diperoleh diolah secara manual dengan membuat transkrip kemudian disusun dalam bentuk matriks dan selanjutnya dianalisis dengan memakai metode analisis isi. Kesimpulan yang dapat diambil dalam penelitian ini adalah: Penyimpanan di Instalasi Farmasi belum memenuhi standar Permenkes 58 tahun 2014 dan Kemenkes 2010. Pendistribusian obat melalui apotik sentral sehingga sering terjadinya antrian pasien. Stock out obat terjadi pada obat fast moving dan penggunaan obat di luar formularium. Stock opname rutin dilakukan. Saran yang diajukan perlunya dilakukan pembenahan terhadap gudang, prasarana di dalam gudang dan pembuatan depo ruangan di RSUD Chasan Boesoirie Ternate.","author":[{"dropping-particle":"","family":"Dika Asmawati","given":"Wiku Bakti Bawono Adisasmito","non-dropping-particle":"","parse-names":false,"suffix":""}],"container-title":"Jurnal Ilmiah Indonesia","id":"ITEM-1","issue":"12","issued":{"date-parts":[["2022"]]},"page":"1-7","title":"Analisis Manajemen Penyimpanan Dan Pendistribusian Obat Di Instalasi Farmasi Rsud Kota Makassar","type":"article-journal","volume":"7"},"uris":["http://www.mendeley.com/documents/?uuid=4f7c9034-fed5-4d44-ad90-9b30f6d2ca34"]}],"mendeley":{"formattedCitation":"(Dika Asmawati 2022)","plainTextFormattedCitation":"(Dika Asmawati 2022)","previouslyFormattedCitation":"(Dika Asmawati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(Dika Asmawati 2022)</w:t>
      </w:r>
      <w:r>
        <w:rPr>
          <w:rFonts w:ascii="Times New Roman" w:hAnsi="Times New Roman" w:cs="Times New Roman"/>
          <w:sz w:val="24"/>
          <w:szCs w:val="24"/>
        </w:rPr>
        <w:fldChar w:fldCharType="end"/>
      </w:r>
    </w:p>
    <w:p w14:paraId="5783F668" w14:textId="77777777" w:rsidR="003648E7" w:rsidRDefault="005E5ECD">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Obat merupakan bahan atau campuran bahan, termasuk produk biologi, yang digunakan untuk mempengaruhi atau mengidentifisikasi system fisiologi serta kondisi patologi. Tujuannya adalah untuk menetapkan diagnosis, mencegah penyakit, menyembuhkan, memulihkan kondisi kesehatan, meningkatkan fungsi tubuh serta, sebagai alat kontrasepsi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{"citationItems":[{"id":"ITEM-1","itemData":{"author":[{"dropping-particle":"","family":"Permenkes","given":"","non-dropping-particle":"","parse-names":false,"suffix":""}],"id":"ITEM-1","issued":{"date-parts":[["2016"]]},"number-of-pages":"Nomor 72","title":"Standar Pelayanan Kefarmasian Di Rumah Sakit","type":"book"},"uris":["http://www.mendeley.com/documents/?uuid=c563e4a2-14b1-448f-a4fe-5cce60ec3a44"]}],"mendeley":{"formattedCitation":"(Permenkes 2016)","plainTextFormattedCitation":"(Permenkes 2016)","previouslyFormattedCitation":"(Permenkes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(Permenkes 2016)</w:t>
      </w:r>
      <w:r>
        <w:rPr>
          <w:rFonts w:ascii="Times New Roman" w:hAnsi="Times New Roman" w:cs="Times New Roman"/>
          <w:sz w:val="24"/>
          <w:szCs w:val="24"/>
        </w:rPr>
        <w:fldChar w:fldCharType="end"/>
      </w:r>
      <w:r>
        <w:rPr>
          <w:rFonts w:ascii="Times New Roman" w:hAnsi="Times New Roman" w:cs="Times New Roman"/>
          <w:sz w:val="24"/>
          <w:szCs w:val="24"/>
        </w:rPr>
        <w:t>.</w:t>
      </w:r>
    </w:p>
    <w:p w14:paraId="7C90DD0D" w14:textId="77777777" w:rsidR="003648E7" w:rsidRDefault="005E5ECD">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Obat </w:t>
      </w:r>
      <w:r>
        <w:rPr>
          <w:rFonts w:ascii="Times New Roman" w:hAnsi="Times New Roman" w:cs="Times New Roman"/>
          <w:i/>
          <w:sz w:val="24"/>
          <w:szCs w:val="24"/>
        </w:rPr>
        <w:t>High Alert</w:t>
      </w:r>
      <w:r>
        <w:rPr>
          <w:rFonts w:ascii="Times New Roman" w:hAnsi="Times New Roman" w:cs="Times New Roman"/>
          <w:sz w:val="24"/>
          <w:szCs w:val="24"/>
        </w:rPr>
        <w:t xml:space="preserve"> wajib dikelola dengan sangat hati-hati karena resiko tinggi menimbulkan efek serius bila terjadi kesalahan, atau yang disebut </w:t>
      </w:r>
      <w:r>
        <w:rPr>
          <w:rFonts w:ascii="Times New Roman" w:hAnsi="Times New Roman" w:cs="Times New Roman"/>
          <w:sz w:val="24"/>
          <w:szCs w:val="24"/>
        </w:rPr>
        <w:lastRenderedPageBreak/>
        <w:t xml:space="preserve">sebagai sentinel event, serta memiliki risiko tinggi yang menyebabkan reaksi obat yang tidak diinginkan (ROTD). Adapun kelompok obat </w:t>
      </w:r>
      <w:r>
        <w:rPr>
          <w:rFonts w:ascii="Times New Roman" w:hAnsi="Times New Roman" w:cs="Times New Roman"/>
          <w:i/>
          <w:sz w:val="24"/>
          <w:szCs w:val="24"/>
        </w:rPr>
        <w:t>High Alert</w:t>
      </w:r>
      <w:r>
        <w:rPr>
          <w:rFonts w:ascii="Times New Roman" w:hAnsi="Times New Roman" w:cs="Times New Roman"/>
          <w:sz w:val="24"/>
          <w:szCs w:val="24"/>
        </w:rPr>
        <w:t xml:space="preserve"> salah satunya yaitu obat yang memiliki penampilan dan nama yang mirip, yang disebut sebagai nama obat rupa dan ucapan mirip (NORUM) atau </w:t>
      </w:r>
      <w:r>
        <w:rPr>
          <w:rFonts w:ascii="Times New Roman" w:hAnsi="Times New Roman" w:cs="Times New Roman"/>
          <w:i/>
          <w:sz w:val="24"/>
          <w:szCs w:val="24"/>
        </w:rPr>
        <w:t>Look Alike Sound Alike</w:t>
      </w:r>
      <w:r>
        <w:rPr>
          <w:rFonts w:ascii="Times New Roman" w:hAnsi="Times New Roman" w:cs="Times New Roman"/>
          <w:sz w:val="24"/>
          <w:szCs w:val="24"/>
        </w:rPr>
        <w:t xml:space="preserve"> (LASA).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adalah obat yang memiliki penampilan fisik atau kemasan yang serupa, serta nama atau ejaan yang hampir sama. Kesamaan ini dapat menyebabkan kebingungan bagi petugas kesehatan, sehingga mereka berisiko salah memberikan obat kepada pasien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{"citationItems":[{"id":"ITEM-1","itemData":{"DOI":"10.36418/syntax-literate.v7i9.14050","ISSN":"2541-0849","abstract":"Obat High Alert dan LASA merupakan kategori obat yang memerlukan perhatian khusus karena dapat menyebabkan medication error sehingga diperlukan pengelolaan secara khusus agar tidak terjadi human error. Penelitian ini bertujuan untuk mengetahui penyebab terjadinya human error dalam pemberian obat pada pasien terhadap pengaruh penyimpanan dan penandaan obat high alert dan LASA. Penelitian ini merupakan penelitian kualititaif deskriptif dengan metode observasi dan wawancara mendalam. Berdasarkan hasil yang telah diperoleh penyebab terjadinya KTD kesalahan dalam pemberian obat ialah kelalaian petugas, kebijakan rumah sakit dalam penyimpanan dan penandaan obat high alert dan LASA belum menggunakan metode Tallman Lettering, komunikasi yang buruk.","author":[{"dropping-particle":"","family":"Zafirah","given":"Annisa Dhiya","non-dropping-particle":"","parse-names":false,"suffix":""},{"dropping-particle":"","family":"Junadi","given":"Purnawan","non-dropping-particle":"","parse-names":false,"suffix":""}],"container-title":"Syntax Literate ; Jurnal Ilmiah Indonesia","id":"ITEM-1","issue":"9","issued":{"date-parts":[["2023"]]},"page":"14920-14932","title":"Studi Kasus: Pengaruh Penyimpanan dan Penandaan Obat High Alert dan LASA terhadap Resiko terjadinya Human Error di Rumah Sakit Khusus Mata Mencirim Tujuh Tujuh Medan","type":"article-journal","volume":"7"},"uris":["http://www.mendeley.com/documents/?uuid=9b45a822-adda-421d-8f36-f13f405aa671"]}],"mendeley":{"formattedCitation":"(Zafirah and Junadi 2023)","plainTextFormattedCitation":"(Zafirah and Junadi 2023)","previouslyFormattedCitation":"(Zafirah and Junadi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(Zafirah and Junadi 2023)</w:t>
      </w:r>
      <w:r>
        <w:rPr>
          <w:rFonts w:ascii="Times New Roman" w:hAnsi="Times New Roman" w:cs="Times New Roman"/>
          <w:sz w:val="24"/>
          <w:szCs w:val="24"/>
        </w:rPr>
        <w:fldChar w:fldCharType="end"/>
      </w:r>
      <w:r>
        <w:rPr>
          <w:rFonts w:ascii="Times New Roman" w:hAnsi="Times New Roman" w:cs="Times New Roman"/>
          <w:sz w:val="24"/>
          <w:szCs w:val="24"/>
        </w:rPr>
        <w:t>.</w:t>
      </w:r>
    </w:p>
    <w:p w14:paraId="5C7D43CB" w14:textId="77777777" w:rsidR="003648E7" w:rsidRDefault="005E5ECD">
      <w:pPr>
        <w:pStyle w:val="ListParagraph"/>
        <w:numPr>
          <w:ilvl w:val="0"/>
          <w:numId w:val="3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Penyimpanan merupakan kegiatan yang melibatkan proses mengelola penyimpanan dan stabilitas sediaan farmasi serta bahan medis habis pakai (BMHP) dengan cara menempatkan di tempat yang aman dari pencurian dan potensi kerusakan fisik yang dapat memperngaruhi kualitas obat. Tujuan utama dari penyimpanan ini yaitu untuk menjaga mutu sediaan farmasi, mencegah penggunaan yang tidak bertanggungjawab, serta sebagi upaya pencegahan terhadap kehilangan atau pencurian. Selain itu, penyimpanan yang baik juga memudahkan pencarian dan pengawasan terhadap barang-barang tersebut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{"citationItems":[{"id":"ITEM-1","itemData":{"author":[{"dropping-particle":"","family":"Kemenkes","given":"RI.","non-dropping-particle":"","parse-names":false,"suffix":""}],"container-title":"Kementerian Kesehatan Republik Indonesia","id":"ITEM-1","issued":{"date-parts":[["2019"]]},"publisher-place":"Jakarta","title":"Petunjuk teknis Standar Pelayanan Kefarmasian di Puskesmas","type":"book"},"uris":["http://www.mendeley.com/documents/?uuid=00b6af7d-4697-4b27-bd54-add0fab98e6f"]}],"mendeley":{"formattedCitation":"(Kemenkes 2019b)","plainTextFormattedCitation":"(Kemenkes 2019b)","previouslyFormattedCitation":"(Kemenkes 2019b)"},"properties":{"noteIndex":0},"schema":"https://github.com/citation-style-language/schema/raw/master/csl-citation.json"}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(Kemenkes 2019b)</w:t>
      </w:r>
      <w:r>
        <w:rPr>
          <w:rFonts w:ascii="Times New Roman" w:hAnsi="Times New Roman" w:cs="Times New Roman"/>
          <w:sz w:val="24"/>
          <w:szCs w:val="24"/>
        </w:rPr>
        <w:fldChar w:fldCharType="end"/>
      </w:r>
      <w:r>
        <w:rPr>
          <w:rFonts w:ascii="Times New Roman" w:hAnsi="Times New Roman" w:cs="Times New Roman"/>
          <w:sz w:val="24"/>
          <w:szCs w:val="24"/>
        </w:rPr>
        <w:t>.</w:t>
      </w:r>
    </w:p>
    <w:p w14:paraId="4C9E9731" w14:textId="77777777" w:rsidR="003648E7" w:rsidRDefault="005E5ECD">
      <w:pPr>
        <w:pStyle w:val="ListParagraph"/>
        <w:numPr>
          <w:ilvl w:val="0"/>
          <w:numId w:val="6"/>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Hipotesis Penelitian</w:t>
      </w:r>
    </w:p>
    <w:p w14:paraId="7B1B0179" w14:textId="77777777" w:rsidR="003648E7" w:rsidRDefault="005E5ECD">
      <w:pPr>
        <w:pStyle w:val="ListParagraph"/>
        <w:numPr>
          <w:ilvl w:val="0"/>
          <w:numId w:val="22"/>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Adanya kesesuaian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berdasarkan standar operasional prosedur penyimpanan obat.</w:t>
      </w:r>
    </w:p>
    <w:p w14:paraId="56147485" w14:textId="77777777" w:rsidR="003648E7" w:rsidRDefault="005E5ECD">
      <w:pPr>
        <w:pStyle w:val="ListParagraph"/>
        <w:numPr>
          <w:ilvl w:val="0"/>
          <w:numId w:val="22"/>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Adanya ketidaksesuaian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Berdasarkan standar operasional prosedur penyimpanan obat.</w:t>
      </w:r>
    </w:p>
    <w:p w14:paraId="69C6EC01" w14:textId="77777777" w:rsidR="003648E7" w:rsidRDefault="003648E7">
      <w:pPr>
        <w:spacing w:after="0" w:line="480" w:lineRule="auto"/>
        <w:jc w:val="center"/>
        <w:rPr>
          <w:rFonts w:ascii="Times New Roman" w:hAnsi="Times New Roman" w:cs="Times New Roman"/>
          <w:b/>
          <w:sz w:val="24"/>
          <w:szCs w:val="24"/>
        </w:rPr>
        <w:sectPr w:rsidR="003648E7" w:rsidSect="0004680C">
          <w:footerReference w:type="first" r:id="rId37"/>
          <w:pgSz w:w="11907" w:h="16839" w:code="9"/>
          <w:pgMar w:top="2268" w:right="1701" w:bottom="1701" w:left="2268" w:header="708" w:footer="708" w:gutter="0"/>
          <w:cols w:space="708"/>
          <w:titlePg/>
          <w:docGrid w:linePitch="360"/>
        </w:sectPr>
      </w:pPr>
    </w:p>
    <w:p w14:paraId="0F58CC77"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5CA8AC7F" w14:textId="77777777" w:rsidR="003648E7" w:rsidRDefault="005E5EC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14:paraId="4DEE77FA" w14:textId="77777777" w:rsidR="003648E7" w:rsidRDefault="005E5ECD">
      <w:pPr>
        <w:pStyle w:val="ListParagraph"/>
        <w:numPr>
          <w:ilvl w:val="0"/>
          <w:numId w:val="23"/>
        </w:numPr>
        <w:spacing w:after="0" w:line="480" w:lineRule="auto"/>
        <w:ind w:left="540"/>
        <w:jc w:val="center"/>
        <w:rPr>
          <w:rFonts w:ascii="Times New Roman" w:hAnsi="Times New Roman" w:cs="Times New Roman"/>
          <w:b/>
          <w:sz w:val="24"/>
          <w:szCs w:val="24"/>
        </w:rPr>
      </w:pPr>
      <w:r>
        <w:rPr>
          <w:rFonts w:ascii="Times New Roman" w:hAnsi="Times New Roman" w:cs="Times New Roman"/>
          <w:b/>
          <w:sz w:val="24"/>
          <w:szCs w:val="24"/>
        </w:rPr>
        <w:t>Desain Penelitian</w:t>
      </w:r>
    </w:p>
    <w:p w14:paraId="507D849E" w14:textId="77777777" w:rsidR="003648E7" w:rsidRDefault="005E5EC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Penelitian ini menerapkan rancangan deskriptif kualitatif dengan mengumpulkan data melalui observasi dan wawancara. Fokus utama dilakukan oleh peneliti ini yaitu bertujuan untuk menyajikan deskripsi mengenai implementasi penyimpanan obat high alert, khususnya yang termasuk dalam kelompok LASA (</w:t>
      </w:r>
      <w:r>
        <w:rPr>
          <w:rFonts w:ascii="Times New Roman" w:hAnsi="Times New Roman" w:cs="Times New Roman"/>
          <w:i/>
          <w:sz w:val="24"/>
          <w:szCs w:val="24"/>
        </w:rPr>
        <w:t>Look Alike Sound Alike</w:t>
      </w:r>
      <w:r>
        <w:rPr>
          <w:rFonts w:ascii="Times New Roman" w:hAnsi="Times New Roman" w:cs="Times New Roman"/>
          <w:sz w:val="24"/>
          <w:szCs w:val="24"/>
        </w:rPr>
        <w:t>), yang berpotensi menimbulkan permasalahan terkait kesalahan dalam pengobatan.</w:t>
      </w:r>
    </w:p>
    <w:p w14:paraId="7A557038" w14:textId="77777777" w:rsidR="003648E7" w:rsidRDefault="005E5ECD">
      <w:pPr>
        <w:pStyle w:val="ListParagraph"/>
        <w:numPr>
          <w:ilvl w:val="0"/>
          <w:numId w:val="23"/>
        </w:numPr>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Tempat Dan Waktu Penelitian</w:t>
      </w:r>
    </w:p>
    <w:p w14:paraId="3ABF17D8" w14:textId="77777777" w:rsidR="003648E7" w:rsidRDefault="005E5EC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Tempat penelitian dilaksanakan di rumah sakit DR. Tajuddin Chalid Makassar pada bulan Mei-juni 2025.</w:t>
      </w:r>
    </w:p>
    <w:p w14:paraId="50028AEA" w14:textId="77777777" w:rsidR="003648E7" w:rsidRDefault="005E5ECD">
      <w:pPr>
        <w:pStyle w:val="ListParagraph"/>
        <w:numPr>
          <w:ilvl w:val="0"/>
          <w:numId w:val="23"/>
        </w:numPr>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Populasi Dan Sampel</w:t>
      </w:r>
    </w:p>
    <w:p w14:paraId="0C981DDC" w14:textId="77777777" w:rsidR="003648E7" w:rsidRDefault="005E5ECD">
      <w:pPr>
        <w:pStyle w:val="ListParagraph"/>
        <w:numPr>
          <w:ilvl w:val="0"/>
          <w:numId w:val="2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Populasi </w:t>
      </w:r>
    </w:p>
    <w:p w14:paraId="42BE3526" w14:textId="77777777" w:rsidR="003648E7" w:rsidRDefault="005E5ECD">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Penelitian ini yang menjadi kelompok populasi adalah obat-obatan </w:t>
      </w:r>
      <w:r>
        <w:rPr>
          <w:rFonts w:ascii="Times New Roman" w:hAnsi="Times New Roman" w:cs="Times New Roman"/>
          <w:i/>
          <w:sz w:val="24"/>
          <w:szCs w:val="24"/>
        </w:rPr>
        <w:t xml:space="preserve">High Alert </w:t>
      </w:r>
      <w:r>
        <w:rPr>
          <w:rFonts w:ascii="Times New Roman" w:hAnsi="Times New Roman" w:cs="Times New Roman"/>
          <w:sz w:val="24"/>
          <w:szCs w:val="24"/>
        </w:rPr>
        <w:t>golongan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dari semua bentuk sediaan berdasarkan formularium rumah sakit.  </w:t>
      </w:r>
    </w:p>
    <w:p w14:paraId="1609BD70" w14:textId="77777777" w:rsidR="003648E7" w:rsidRDefault="005E5ECD">
      <w:pPr>
        <w:pStyle w:val="ListParagraph"/>
        <w:numPr>
          <w:ilvl w:val="0"/>
          <w:numId w:val="2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Sampel </w:t>
      </w:r>
    </w:p>
    <w:p w14:paraId="0EB521DF" w14:textId="77777777" w:rsidR="003648E7" w:rsidRDefault="005E5ECD">
      <w:pPr>
        <w:pStyle w:val="ListParagraph"/>
        <w:spacing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Penelitian ini menggunakan sampel yang terdiri dari obat-obat </w:t>
      </w:r>
      <w:r>
        <w:rPr>
          <w:rFonts w:ascii="Times New Roman" w:hAnsi="Times New Roman" w:cs="Times New Roman"/>
          <w:i/>
          <w:sz w:val="24"/>
          <w:szCs w:val="24"/>
        </w:rPr>
        <w:t>High Alert</w:t>
      </w:r>
      <w:r>
        <w:rPr>
          <w:rFonts w:ascii="Times New Roman" w:hAnsi="Times New Roman" w:cs="Times New Roman"/>
          <w:sz w:val="24"/>
          <w:szCs w:val="24"/>
        </w:rPr>
        <w:t xml:space="preserve"> yang tergolong dalam kategori LASA (Look Alike Sound Alike) semua bentuk sediaan berdasarkan formularium rumah sakit dan petugas farmasi (apoteker &amp; asisten apoteker) di instalasi farmasi rumah sakit. </w:t>
      </w:r>
    </w:p>
    <w:p w14:paraId="55E1139E" w14:textId="77777777" w:rsidR="003648E7" w:rsidRDefault="003648E7">
      <w:pPr>
        <w:pStyle w:val="ListParagraph"/>
        <w:spacing w:line="480" w:lineRule="auto"/>
        <w:ind w:left="284" w:firstLine="283"/>
        <w:jc w:val="both"/>
        <w:rPr>
          <w:rFonts w:ascii="Times New Roman" w:hAnsi="Times New Roman" w:cs="Times New Roman"/>
          <w:sz w:val="24"/>
          <w:szCs w:val="24"/>
        </w:rPr>
      </w:pPr>
    </w:p>
    <w:p w14:paraId="36BA89A9" w14:textId="77777777" w:rsidR="003648E7" w:rsidRDefault="005E5ECD">
      <w:pPr>
        <w:pStyle w:val="ListParagraph"/>
        <w:numPr>
          <w:ilvl w:val="0"/>
          <w:numId w:val="2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Kriteria Inklusi </w:t>
      </w:r>
    </w:p>
    <w:p w14:paraId="2D3FFC80" w14:textId="77777777" w:rsidR="003648E7" w:rsidRDefault="005E5ECD">
      <w:pPr>
        <w:pStyle w:val="ListParagraph"/>
        <w:numPr>
          <w:ilvl w:val="0"/>
          <w:numId w:val="2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Obat dalam instalasi farmasi kategori LASA (</w:t>
      </w:r>
      <w:r>
        <w:rPr>
          <w:rFonts w:ascii="Times New Roman" w:hAnsi="Times New Roman" w:cs="Times New Roman"/>
          <w:i/>
          <w:sz w:val="24"/>
          <w:szCs w:val="24"/>
        </w:rPr>
        <w:t>Look Alike Sound Alike</w:t>
      </w:r>
      <w:r>
        <w:rPr>
          <w:rFonts w:ascii="Times New Roman" w:hAnsi="Times New Roman" w:cs="Times New Roman"/>
          <w:sz w:val="24"/>
          <w:szCs w:val="24"/>
        </w:rPr>
        <w:t>)</w:t>
      </w:r>
    </w:p>
    <w:p w14:paraId="0AC687C1" w14:textId="77777777" w:rsidR="003648E7" w:rsidRDefault="005E5ECD">
      <w:pPr>
        <w:pStyle w:val="ListParagraph"/>
        <w:numPr>
          <w:ilvl w:val="0"/>
          <w:numId w:val="2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Obat dengan pelabelan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pada kemasan </w:t>
      </w:r>
    </w:p>
    <w:p w14:paraId="7D52B500" w14:textId="77777777" w:rsidR="003648E7" w:rsidRDefault="005E5ECD">
      <w:pPr>
        <w:pStyle w:val="ListParagraph"/>
        <w:numPr>
          <w:ilvl w:val="0"/>
          <w:numId w:val="2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Obat dengan penulisan </w:t>
      </w:r>
      <w:r>
        <w:rPr>
          <w:rFonts w:ascii="Times New Roman" w:hAnsi="Times New Roman" w:cs="Times New Roman"/>
          <w:i/>
          <w:sz w:val="24"/>
          <w:szCs w:val="24"/>
        </w:rPr>
        <w:t>Tall Man Lettering</w:t>
      </w:r>
    </w:p>
    <w:p w14:paraId="68F6C28D" w14:textId="77777777" w:rsidR="003648E7" w:rsidRDefault="005E5ECD">
      <w:pPr>
        <w:pStyle w:val="ListParagraph"/>
        <w:numPr>
          <w:ilvl w:val="0"/>
          <w:numId w:val="2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Tenaga teknis kefarmasian (Apoteker &amp; Asisten apoteker) yang bersedia untuk diwawancarai.</w:t>
      </w:r>
    </w:p>
    <w:p w14:paraId="5D92774F" w14:textId="77777777" w:rsidR="003648E7" w:rsidRDefault="005E5ECD">
      <w:pPr>
        <w:pStyle w:val="ListParagraph"/>
        <w:numPr>
          <w:ilvl w:val="0"/>
          <w:numId w:val="2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Kriteria Ekslusi </w:t>
      </w:r>
    </w:p>
    <w:p w14:paraId="56F7F49A" w14:textId="77777777" w:rsidR="003648E7" w:rsidRDefault="005E5ECD">
      <w:pPr>
        <w:pStyle w:val="ListParagraph"/>
        <w:numPr>
          <w:ilvl w:val="0"/>
          <w:numId w:val="2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Obat diluar instalasi farmasi </w:t>
      </w:r>
    </w:p>
    <w:p w14:paraId="016FAF29" w14:textId="77777777" w:rsidR="003648E7" w:rsidRDefault="005E5ECD">
      <w:pPr>
        <w:pStyle w:val="ListParagraph"/>
        <w:numPr>
          <w:ilvl w:val="0"/>
          <w:numId w:val="2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Obat bukan kategori LASA (</w:t>
      </w:r>
      <w:r>
        <w:rPr>
          <w:rFonts w:ascii="Times New Roman" w:hAnsi="Times New Roman" w:cs="Times New Roman"/>
          <w:i/>
          <w:sz w:val="24"/>
          <w:szCs w:val="24"/>
        </w:rPr>
        <w:t>Look Alike Sound Alike</w:t>
      </w:r>
      <w:r>
        <w:rPr>
          <w:rFonts w:ascii="Times New Roman" w:hAnsi="Times New Roman" w:cs="Times New Roman"/>
          <w:sz w:val="24"/>
          <w:szCs w:val="24"/>
        </w:rPr>
        <w:t>)</w:t>
      </w:r>
    </w:p>
    <w:p w14:paraId="349F6AFF" w14:textId="77777777" w:rsidR="003648E7" w:rsidRDefault="005E5ECD">
      <w:pPr>
        <w:pStyle w:val="ListParagraph"/>
        <w:numPr>
          <w:ilvl w:val="0"/>
          <w:numId w:val="2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Obat yang telah kadaluwarsa </w:t>
      </w:r>
    </w:p>
    <w:p w14:paraId="62D88DD4" w14:textId="77777777" w:rsidR="003648E7" w:rsidRDefault="005E5ECD">
      <w:pPr>
        <w:pStyle w:val="ListParagraph"/>
        <w:numPr>
          <w:ilvl w:val="0"/>
          <w:numId w:val="2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Tenaga kesehatan medis lainnya yang tidak bersedia untuk diwawancarai</w:t>
      </w:r>
    </w:p>
    <w:p w14:paraId="28C5F783" w14:textId="77777777" w:rsidR="003648E7" w:rsidRDefault="005E5ECD">
      <w:pPr>
        <w:pStyle w:val="ListParagraph"/>
        <w:numPr>
          <w:ilvl w:val="0"/>
          <w:numId w:val="23"/>
        </w:numPr>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Pengumpulan Dan Analisis Data</w:t>
      </w:r>
    </w:p>
    <w:p w14:paraId="4DB5378D" w14:textId="77777777" w:rsidR="003648E7" w:rsidRDefault="005E5ECD">
      <w:pPr>
        <w:pStyle w:val="ListParagraph"/>
        <w:numPr>
          <w:ilvl w:val="0"/>
          <w:numId w:val="2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Pengumpulan Data </w:t>
      </w:r>
    </w:p>
    <w:p w14:paraId="3C2109B2" w14:textId="77777777" w:rsidR="003648E7" w:rsidRDefault="005E5ECD">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penelitian primer merupakan data yang diperoleh secara langsung dari subjek penelitian atau sumber pertama melalui teknik pengumpulan seperti wawancara, observasi, maupun kuesioner. Data ini bersifat autentik, dan objektif. Data primer digunakan sebagai dasar untuk menganalisis permasalahan yang diteliti dan menjadi acuan tama dalam merumuskan solusi secara tepat dan relevan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{"citationItems":[{"id":"ITEM-1","itemData":{"author":[{"dropping-particle":"","family":"Nasution","given":"Abdul Fattah","non-dropping-particle":"","parse-names":false,"suffix":""}],"id":"ITEM-1","issued":{"date-parts":[["2023"]]},"publisher":"CV. Harfa Creative","publisher-place":"Bandung","title":"Metode Penelitian kualitatif","type":"book"},"uris":["http://www.mendeley.com/documents/?uuid=db20fd0e-3f3c-4a0b-8c58-b691f507189f"]}],"mendeley":{"formattedCitation":"(Nasution 2023)","plainTextFormattedCitation":"(Nasution 2023)","previouslyFormattedCitation":"(Nasution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(Nasution 2023)</w:t>
      </w:r>
      <w:r>
        <w:rPr>
          <w:rFonts w:ascii="Times New Roman" w:hAnsi="Times New Roman" w:cs="Times New Roman"/>
          <w:sz w:val="24"/>
          <w:szCs w:val="24"/>
        </w:rPr>
        <w:fldChar w:fldCharType="end"/>
      </w:r>
      <w:r>
        <w:rPr>
          <w:rFonts w:ascii="Times New Roman" w:hAnsi="Times New Roman" w:cs="Times New Roman"/>
          <w:sz w:val="24"/>
          <w:szCs w:val="24"/>
        </w:rPr>
        <w:t xml:space="preserve">. Data utama dalam penelitian ini didapatkan dari hasil observasi dan wawancara dengan pihak terkait, berdasarkan dengan sampel yang memenuhi kriteria penelitian sesuai dengan SOP rumah sakit berdasarkan permenkes no 72 tahun 2016 </w:t>
      </w:r>
      <w:r>
        <w:rPr>
          <w:rFonts w:ascii="Times New Roman" w:hAnsi="Times New Roman" w:cs="Times New Roman"/>
          <w:sz w:val="24"/>
          <w:szCs w:val="24"/>
        </w:rPr>
        <w:lastRenderedPageBreak/>
        <w:t xml:space="preserve">tentang standar pelayanan  kefarmasian di rumah sakit dan kemenkes 2019 petunjuk teknis standar pelayanan kefarmasian di rumah sakit. </w:t>
      </w:r>
    </w:p>
    <w:p w14:paraId="5A7DB39A" w14:textId="77777777" w:rsidR="003648E7" w:rsidRDefault="005E5ECD">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sekunder merupakan data yang diperoleh bukan secara langsung dari subjek penelitian atau sumber utama. Data sekunder berfungsi sebagai pelengkap dan penguat bagi data primer, memberikan konteks tambahan yang diperlukan dalam analisis penelitian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{"citationItems":[{"id":"ITEM-1","itemData":{"author":[{"dropping-particle":"","family":"Nasution","given":"Abdul Fattah","non-dropping-particle":"","parse-names":false,"suffix":""}],"id":"ITEM-1","issued":{"date-parts":[["2023"]]},"publisher":"CV. Harfa Creative","publisher-place":"Bandung","title":"Metode Penelitian kualitatif","type":"book"},"uris":["http://www.mendeley.com/documents/?uuid=db20fd0e-3f3c-4a0b-8c58-b691f507189f"]}],"mendeley":{"formattedCitation":"(Nasution 2023)","plainTextFormattedCitation":"(Nasution 2023)","previouslyFormattedCitation":"(Nasution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(Nasution 2023)</w:t>
      </w:r>
      <w:r>
        <w:rPr>
          <w:rFonts w:ascii="Times New Roman" w:hAnsi="Times New Roman" w:cs="Times New Roman"/>
          <w:sz w:val="24"/>
          <w:szCs w:val="24"/>
        </w:rPr>
        <w:fldChar w:fldCharType="end"/>
      </w:r>
      <w:r>
        <w:rPr>
          <w:rFonts w:ascii="Times New Roman" w:hAnsi="Times New Roman" w:cs="Times New Roman"/>
          <w:sz w:val="24"/>
          <w:szCs w:val="24"/>
        </w:rPr>
        <w:t>. Pada penelitian ini data sekunder berupa dokumentasi dengan pengambilan gambar/foto.</w:t>
      </w:r>
    </w:p>
    <w:p w14:paraId="235FEECB" w14:textId="77777777" w:rsidR="003648E7" w:rsidRDefault="005E5ECD">
      <w:pPr>
        <w:pStyle w:val="ListParagraph"/>
        <w:numPr>
          <w:ilvl w:val="0"/>
          <w:numId w:val="2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Analisis Data</w:t>
      </w:r>
    </w:p>
    <w:p w14:paraId="32589F0A" w14:textId="77777777" w:rsidR="003648E7" w:rsidRDefault="005E5ECD">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Dalam penelitian ini, analisis data dilakukan menggunakan metode analisis deskriptif  kualitatif dengan mengikuti beberapa tahapan sebagai berikut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{"citationItems":[{"id":"ITEM-1","itemData":{"DOI":"10.55606/klinik.v2i1.774","ISSN":"2809-235X","abstract":"Keselamatan pasien merupakan suatu sistem yang memberikan pelayanan pada pasien agar pasien merasa aman seperti identifikasi, proses pembelajaran dari insiden dan proses pencegahan cedera akibat kesalahan dan tindak lanjut, dan tindakan nyata, analisis risiko dan insiden pasien, penilaian serta manajemen risiko terkait pelapor. Solusi untuk meminimalkan risiko juga mencegah cedera akibat kelalaian pegawai dalam mengambil tindakan yang tidak seharusnya dilakukan. Tujuan penelitian ini untuk mengetahui Pengaruh Pengetahuan, Sikap Dan Penerapan Mahasiswa Praktikan Dalam Perspektif Perawat Tentang Keselamatan Pasien Terhadap Tingkat Kejadian Keselamatan Pasien. Desain Penelitian Quasi Eksperimen (Pre and Post Test Without Control). Analisa data pada penelitian ini menggunakan analisa univariat dan bivariate. Hasil intervensi terhadap 50 responden di dapatkan nilai rata-rata pre test dan post test pada dapat disimpulkan bahwa Ha diterima jika nilai probabilitas (P-Value) &lt;0,05. Artinya Ha diterima dan H0 ditolak (P-Value 0.000&lt;0,05). Menunjukkan bahwa terdapat pengaruh yang signifikan dari pengetahuan, sikap dan insiden tentang keselamatan pasien terhadap tingkat kejadian keselamatan pasien. Sedangkan Ha diterima jika nilai probabilitas (P-Value) &lt;0,05. Artinya Ha ditolak dan H0 diterima (P-Value .317&gt;0,05). Menunjukkan bahwa tidak terdapat pengaruh yang signifikan dari penerapan tentang keselamatan pasien terhadap tingkat kejadian keselamatan pasien.","author":[{"dropping-particle":"","family":"Herna Hartati","given":"","non-dropping-particle":"","parse-names":false,"suffix":""},{"dropping-particle":"","family":"Ida Faridah","given":"","non-dropping-particle":"","parse-names":false,"suffix":""},{"dropping-particle":"","family":"A.Y.G Wibisno","given":"","non-dropping-particle":"","parse-names":false,"suffix":""}],"container-title":"Jurnal Ilmiah Kedokteran dan Kesehatan","id":"ITEM-1","issue":"1","issued":{"date-parts":[["2022"]]},"page":"39-45","title":"Pengaruh Pengetahuan, Sikap Dan Penerapan Mahasiswa Praktikan Tentang Keselamatan Pasien Terhadap Tingkat Kejadian Keselamatan Pasien","type":"article-journal","volume":"2"},"uris":["http://www.mendeley.com/documents/?uuid=f0e4031d-35f2-4140-a8b0-51ac58a962b7"]}],"mendeley":{"formattedCitation":"(Herna Hartati, Ida Faridah, and A.Y.G Wibisno 2022)","plainTextFormattedCitation":"(Herna Hartati, Ida Faridah, and A.Y.G Wibisno 2022)","previouslyFormattedCitation":"(Herna Hartati, Ida Faridah, and A.Y.G Wibisno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(Herna Hartati, Ida Faridah, and A.Y.G Wibisno 2022)</w:t>
      </w:r>
      <w:r>
        <w:rPr>
          <w:rFonts w:ascii="Times New Roman" w:hAnsi="Times New Roman" w:cs="Times New Roman"/>
          <w:sz w:val="24"/>
          <w:szCs w:val="24"/>
        </w:rPr>
        <w:fldChar w:fldCharType="end"/>
      </w:r>
      <w:r>
        <w:rPr>
          <w:rFonts w:ascii="Times New Roman" w:hAnsi="Times New Roman" w:cs="Times New Roman"/>
          <w:sz w:val="24"/>
          <w:szCs w:val="24"/>
        </w:rPr>
        <w:t>:</w:t>
      </w:r>
    </w:p>
    <w:p w14:paraId="0CDA0C71" w14:textId="77777777" w:rsidR="003648E7" w:rsidRDefault="005E5ECD">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yang diperoleh diberi skor, di mana jawaban “YA” mendapatkan nilai 1 dan “TIDAK” mendapatkan nilai 0.</w:t>
      </w:r>
    </w:p>
    <w:p w14:paraId="241BFB4E" w14:textId="77777777" w:rsidR="003648E7" w:rsidRDefault="005E5ECD">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data diberikan skor, total nilai dijumlahkan, kemudian dibagi dengan nilai tertinggi, dan hasilnya dikalikan dengan 100%.</w:t>
      </w:r>
    </w:p>
    <w:p w14:paraId="6084B846" w14:textId="77777777" w:rsidR="003648E7" w:rsidRDefault="005E5ECD">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Dihitung nilai rata-rata yang diperoleh dari skor tersebut.</w:t>
      </w:r>
    </w:p>
    <w:p w14:paraId="5E9E4692" w14:textId="77777777" w:rsidR="003648E7" w:rsidRDefault="005E5ECD">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Dari nilai rata-rata ini, dapat disimpulkan kategori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yang terdapat di instalasi rumah sakit DR. Tajuddin Chalid Makassar. </w:t>
      </w:r>
    </w:p>
    <w:p w14:paraId="79063384" w14:textId="77777777" w:rsidR="003648E7" w:rsidRDefault="005E5ECD">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Perhitungan skor  ini dilakukan dengan menggunakan rumus menurut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{"citationItems":[{"id":"ITEM-1","itemData":{"DOI":"10.55606/klinik.v2i1.774","ISSN":"2809-235X","abstract":"Keselamatan pasien merupakan suatu sistem yang memberikan pelayanan pada pasien agar pasien merasa aman seperti identifikasi, proses pembelajaran dari insiden dan proses pencegahan cedera akibat kesalahan dan tindak lanjut, dan tindakan nyata, analisis risiko dan insiden pasien, penilaian serta manajemen risiko terkait pelapor. Solusi untuk meminimalkan risiko juga mencegah cedera akibat kelalaian pegawai dalam mengambil tindakan yang tidak seharusnya dilakukan. Tujuan penelitian ini untuk mengetahui Pengaruh Pengetahuan, Sikap Dan Penerapan Mahasiswa Praktikan Dalam Perspektif Perawat Tentang Keselamatan Pasien Terhadap Tingkat Kejadian Keselamatan Pasien. Desain Penelitian Quasi Eksperimen (Pre and Post Test Without Control). Analisa data pada penelitian ini menggunakan analisa univariat dan bivariate. Hasil intervensi terhadap 50 responden di dapatkan nilai rata-rata pre test dan post test pada dapat disimpulkan bahwa Ha diterima jika nilai probabilitas (P-Value) &lt;0,05. Artinya Ha diterima dan H0 ditolak (P-Value 0.000&lt;0,05). Menunjukkan bahwa terdapat pengaruh yang signifikan dari pengetahuan, sikap dan insiden tentang keselamatan pasien terhadap tingkat kejadian keselamatan pasien. Sedangkan Ha diterima jika nilai probabilitas (P-Value) &lt;0,05. Artinya Ha ditolak dan H0 diterima (P-Value .317&gt;0,05). Menunjukkan bahwa tidak terdapat pengaruh yang signifikan dari penerapan tentang keselamatan pasien terhadap tingkat kejadian keselamatan pasien.","author":[{"dropping-particle":"","family":"Herna Hartati","given":"","non-dropping-particle":"","parse-names":false,"suffix":""},{"dropping-particle":"","family":"Ida Faridah","given":"","non-dropping-particle":"","parse-names":false,"suffix":""},{"dropping-particle":"","family":"A.Y.G Wibisno","given":"","non-dropping-particle":"","parse-names":false,"suffix":""}],"container-title":"Jurnal Ilmiah Kedokteran dan Kesehatan","id":"ITEM-1","issue":"1","issued":{"date-parts":[["2022"]]},"page":"39-45","title":"Pengaruh Pengetahuan, Sikap Dan Penerapan Mahasiswa Praktikan Tentang Keselamatan Pasien Terhadap Tingkat Kejadian Keselamatan Pasien","type":"article-journal","volume":"2"},"uris":["http://www.mendeley.com/documents/?uuid=f0e4031d-35f2-4140-a8b0-51ac58a962b7"]}],"mendeley":{"formattedCitation":"(Herna Hartati, Ida Faridah, and A.Y.G Wibisno 2022)","plainTextFormattedCitation":"(Herna Hartati, Ida Faridah, and A.Y.G Wibisno 2022)","previouslyFormattedCitation":"(Herna Hartati, Ida Faridah, and A.Y.G Wibisno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(Herna Hartati, Ida Faridah, and A.Y.G Wibisno 2022)</w:t>
      </w:r>
      <w:r>
        <w:rPr>
          <w:rFonts w:ascii="Times New Roman" w:hAnsi="Times New Roman" w:cs="Times New Roman"/>
          <w:sz w:val="24"/>
          <w:szCs w:val="24"/>
        </w:rPr>
        <w:fldChar w:fldCharType="end"/>
      </w:r>
      <w:r>
        <w:rPr>
          <w:rFonts w:ascii="Times New Roman" w:hAnsi="Times New Roman" w:cs="Times New Roman"/>
          <w:sz w:val="24"/>
          <w:szCs w:val="24"/>
        </w:rPr>
        <w:t xml:space="preserve">, yaitu: </w:t>
      </w:r>
    </w:p>
    <w:p w14:paraId="7DF33F0B" w14:textId="77777777" w:rsidR="003648E7" w:rsidRDefault="005E5ECD">
      <w:pPr>
        <w:pStyle w:val="ListParagraph"/>
        <w:spacing w:after="0" w:line="480" w:lineRule="auto"/>
        <w:ind w:left="644"/>
        <w:jc w:val="both"/>
        <w:rPr>
          <w:rFonts w:ascii="Times New Roman" w:eastAsia="SimSun" w:hAnsi="Times New Roman" w:cs="Times New Roman"/>
          <w:sz w:val="24"/>
          <w:szCs w:val="24"/>
        </w:rPr>
      </w:pPr>
      <m:oMathPara>
        <m:oMath>
          <m:r>
            <m:rPr>
              <m:sty m:val="p"/>
            </m:rP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den>
          </m:f>
          <m:r>
            <w:rPr>
              <w:rFonts w:ascii="Cambria Math" w:hAnsi="Cambria Math" w:cs="Times New Roman"/>
              <w:sz w:val="24"/>
              <w:szCs w:val="24"/>
            </w:rPr>
            <m:t xml:space="preserve"> × 100%</m:t>
          </m:r>
        </m:oMath>
      </m:oMathPara>
    </w:p>
    <w:p w14:paraId="77C67F01" w14:textId="77777777" w:rsidR="003648E7" w:rsidRDefault="003648E7">
      <w:pPr>
        <w:pStyle w:val="ListParagraph"/>
        <w:spacing w:after="0" w:line="480" w:lineRule="auto"/>
        <w:ind w:left="644"/>
        <w:jc w:val="both"/>
        <w:rPr>
          <w:rFonts w:ascii="Times New Roman" w:eastAsia="SimSun" w:hAnsi="Times New Roman" w:cs="Times New Roman"/>
          <w:sz w:val="24"/>
          <w:szCs w:val="24"/>
        </w:rPr>
      </w:pPr>
    </w:p>
    <w:p w14:paraId="15034CDE" w14:textId="77777777" w:rsidR="003648E7" w:rsidRDefault="005E5ECD">
      <w:pPr>
        <w:pStyle w:val="ListParagraph"/>
        <w:spacing w:after="0" w:line="480" w:lineRule="auto"/>
        <w:ind w:left="644"/>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Keterangan: </w:t>
      </w:r>
    </w:p>
    <w:p w14:paraId="3AA88BBC" w14:textId="77777777" w:rsidR="003648E7" w:rsidRDefault="005E5ECD">
      <w:pPr>
        <w:pStyle w:val="ListParagraph"/>
        <w:spacing w:after="0" w:line="480" w:lineRule="auto"/>
        <w:ind w:left="644"/>
        <w:jc w:val="both"/>
        <w:rPr>
          <w:rFonts w:ascii="Times New Roman" w:eastAsia="SimSun" w:hAnsi="Times New Roman" w:cs="Times New Roman"/>
          <w:sz w:val="24"/>
          <w:szCs w:val="24"/>
        </w:rPr>
      </w:pPr>
      <w:r>
        <w:rPr>
          <w:rFonts w:ascii="Times New Roman" w:eastAsia="SimSun" w:hAnsi="Times New Roman" w:cs="Times New Roman"/>
          <w:sz w:val="24"/>
          <w:szCs w:val="24"/>
        </w:rPr>
        <w:t>P = Persentase yang diperoleh</w:t>
      </w:r>
    </w:p>
    <w:p w14:paraId="6F056FC7" w14:textId="77777777" w:rsidR="003648E7" w:rsidRDefault="005E5ECD">
      <w:pPr>
        <w:pStyle w:val="ListParagraph"/>
        <w:spacing w:after="0" w:line="480" w:lineRule="auto"/>
        <w:ind w:left="644"/>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n = Nilai yang diperoleh </w:t>
      </w:r>
    </w:p>
    <w:p w14:paraId="3E9E263F" w14:textId="77777777" w:rsidR="003648E7" w:rsidRDefault="005E5ECD">
      <w:pPr>
        <w:pStyle w:val="ListParagraph"/>
        <w:spacing w:after="0" w:line="480" w:lineRule="auto"/>
        <w:ind w:left="644"/>
        <w:jc w:val="both"/>
        <w:rPr>
          <w:rFonts w:ascii="Times New Roman" w:eastAsia="SimSun" w:hAnsi="Times New Roman" w:cs="Times New Roman"/>
          <w:sz w:val="24"/>
          <w:szCs w:val="24"/>
        </w:rPr>
      </w:pPr>
      <w:r>
        <w:rPr>
          <w:rFonts w:ascii="Times New Roman" w:eastAsia="SimSun" w:hAnsi="Times New Roman" w:cs="Times New Roman"/>
          <w:sz w:val="24"/>
          <w:szCs w:val="24"/>
        </w:rPr>
        <w:t>N = Nilai yang tertinggi</w:t>
      </w:r>
    </w:p>
    <w:p w14:paraId="542E0997" w14:textId="77777777" w:rsidR="003648E7" w:rsidRDefault="005E5ECD">
      <w:pPr>
        <w:pStyle w:val="ListParagraph"/>
        <w:numPr>
          <w:ilvl w:val="0"/>
          <w:numId w:val="29"/>
        </w:num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Kriteria persentase hasil </w:t>
      </w:r>
      <w:r>
        <w:rPr>
          <w:rFonts w:ascii="Times New Roman" w:eastAsia="SimSun" w:hAnsi="Times New Roman" w:cs="Times New Roman"/>
          <w:sz w:val="24"/>
          <w:szCs w:val="24"/>
        </w:rPr>
        <w:fldChar w:fldCharType="begin"/>
      </w:r>
      <w:r>
        <w:rPr>
          <w:rFonts w:ascii="Times New Roman" w:eastAsia="SimSun" w:hAnsi="Times New Roman" w:cs="Times New Roman"/>
          <w:sz w:val="24"/>
          <w:szCs w:val="24"/>
        </w:rPr>
        <w:instrText>ADDIN CSL_CITATION {"citationItems":[{"id":"ITEM-1","itemData":{"DOI":"10.54445/pharmademica.v2i1.28","ISSN":"2808-3970","abstract":"High Alert drugs are drugs that must be watched out for causing unwanted effects if an error occurs in drug administration. In addition, it can also cause complications and side effects from the drug itself which can endanger patient safety. This study aims to determine the compliance level of high alert drug labelling. It used observational research with descriptive data analysis. The population was high alert drug storage of Pharmacy Installation of Emergency Department at Hospital X Gresik and the sample was labelling of all high alert drugs of Pharmacy Installation of Emergency Department at Hospital X Gresik. This study was conducted in April 2021. The results show that the average percentage of high alert drug labelling compliance of Pharmacy Installation of Emergency Department at Hospital X Gresik in April 2021 is 79.77%, \"GOOD\", which is not in accordance with the quality indicator standard of high alert drug labelling of Pharmacy Installation of Emergency Department of 100%.","author":[{"dropping-particle":"","family":"Chotimah","given":"Dian Indah Nurul","non-dropping-particle":"","parse-names":false,"suffix":""},{"dropping-particle":"","family":"Nasyanka","given":"Anindi Lupita","non-dropping-particle":"","parse-names":false,"suffix":""},{"dropping-particle":"","family":"Na’imah","given":"Janatun","non-dropping-particle":"","parse-names":false,"suffix":""}],"container-title":"PHARMADEMICA : Jurnal Kefarmasian dan Gizi","id":"ITEM-1","issue":"1","issued":{"date-parts":[["2022"]]},"page":"42-47","title":"Compliance Level of High Alert Drug Labelling with Standard Operating Procedures of Pharmacy Installation of Emergency Department at Hospital X Gresik","type":"article-journal","volume":"2"},"uris":["http://www.mendeley.com/documents/?uuid=f61508be-0931-4783-8098-f93f2ff21f27"]}],"mendeley":{"formattedCitation":"(Chotimah, Nasyanka, and Na’imah 2022)","plainTextFormattedCitation":"(Chotimah, Nasyanka, and Na’imah 2022)","previouslyFormattedCitation":"(Chotimah, Nasyanka, and Na’imah 2022)"},"properties":{"noteIndex":0},"schema":"https://github.com/citation-style-language/schema/raw/master/csl-citation.json"}</w:instrText>
      </w:r>
      <w:r>
        <w:rPr>
          <w:rFonts w:ascii="Times New Roman" w:eastAsia="SimSun" w:hAnsi="Times New Roman" w:cs="Times New Roman"/>
          <w:sz w:val="24"/>
          <w:szCs w:val="24"/>
        </w:rPr>
        <w:fldChar w:fldCharType="separate"/>
      </w:r>
      <w:r>
        <w:rPr>
          <w:rFonts w:ascii="Times New Roman" w:eastAsia="SimSun" w:hAnsi="Times New Roman" w:cs="Times New Roman"/>
          <w:noProof/>
          <w:sz w:val="24"/>
          <w:szCs w:val="24"/>
        </w:rPr>
        <w:t>(Chotimah, Nasyanka, and Na’imah 2022)</w:t>
      </w:r>
      <w:r>
        <w:rPr>
          <w:rFonts w:ascii="Times New Roman" w:eastAsia="SimSun" w:hAnsi="Times New Roman" w:cs="Times New Roman"/>
          <w:sz w:val="24"/>
          <w:szCs w:val="24"/>
        </w:rPr>
        <w:fldChar w:fldCharType="end"/>
      </w:r>
      <w:r>
        <w:rPr>
          <w:rFonts w:ascii="Times New Roman" w:eastAsia="SimSun" w:hAnsi="Times New Roman" w:cs="Times New Roman"/>
          <w:sz w:val="24"/>
          <w:szCs w:val="24"/>
        </w:rPr>
        <w:t xml:space="preserve">: </w:t>
      </w:r>
    </w:p>
    <w:p w14:paraId="0532C35F" w14:textId="77777777" w:rsidR="003648E7" w:rsidRDefault="005E5ECD">
      <w:pPr>
        <w:pStyle w:val="ListParagraph"/>
        <w:numPr>
          <w:ilvl w:val="0"/>
          <w:numId w:val="31"/>
        </w:numPr>
        <w:spacing w:after="0" w:line="480" w:lineRule="auto"/>
        <w:ind w:left="851" w:hanging="207"/>
        <w:jc w:val="both"/>
        <w:rPr>
          <w:rFonts w:ascii="Times New Roman" w:eastAsia="SimSun" w:hAnsi="Times New Roman" w:cs="Times New Roman"/>
          <w:sz w:val="24"/>
          <w:szCs w:val="24"/>
        </w:rPr>
      </w:pPr>
      <w:r>
        <w:rPr>
          <w:rFonts w:ascii="Times New Roman" w:eastAsia="SimSun" w:hAnsi="Times New Roman" w:cs="Times New Roman"/>
          <w:sz w:val="24"/>
          <w:szCs w:val="24"/>
        </w:rPr>
        <w:t>Sangat baik</w:t>
      </w:r>
      <w:r>
        <w:rPr>
          <w:rFonts w:ascii="Times New Roman" w:eastAsia="SimSun" w:hAnsi="Times New Roman" w:cs="Times New Roman"/>
          <w:sz w:val="24"/>
          <w:szCs w:val="24"/>
        </w:rPr>
        <w:tab/>
      </w:r>
      <w:r>
        <w:rPr>
          <w:rFonts w:ascii="Times New Roman" w:eastAsia="SimSun" w:hAnsi="Times New Roman" w:cs="Times New Roman"/>
          <w:sz w:val="24"/>
          <w:szCs w:val="24"/>
        </w:rPr>
        <w:tab/>
        <w:t>: 81%-100%</w:t>
      </w:r>
    </w:p>
    <w:p w14:paraId="077DBB01" w14:textId="77777777" w:rsidR="003648E7" w:rsidRDefault="005E5ECD">
      <w:pPr>
        <w:pStyle w:val="ListParagraph"/>
        <w:numPr>
          <w:ilvl w:val="0"/>
          <w:numId w:val="31"/>
        </w:numPr>
        <w:spacing w:after="0" w:line="480" w:lineRule="auto"/>
        <w:ind w:left="851" w:hanging="20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Baik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 61%-80%</w:t>
      </w:r>
    </w:p>
    <w:p w14:paraId="7D7BBE45" w14:textId="77777777" w:rsidR="003648E7" w:rsidRDefault="005E5ECD">
      <w:pPr>
        <w:pStyle w:val="ListParagraph"/>
        <w:numPr>
          <w:ilvl w:val="0"/>
          <w:numId w:val="31"/>
        </w:numPr>
        <w:spacing w:after="0" w:line="480" w:lineRule="auto"/>
        <w:ind w:left="851" w:hanging="20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Cukup baik </w:t>
      </w:r>
      <w:r>
        <w:rPr>
          <w:rFonts w:ascii="Times New Roman" w:eastAsia="SimSun" w:hAnsi="Times New Roman" w:cs="Times New Roman"/>
          <w:sz w:val="24"/>
          <w:szCs w:val="24"/>
        </w:rPr>
        <w:tab/>
      </w:r>
      <w:r>
        <w:rPr>
          <w:rFonts w:ascii="Times New Roman" w:eastAsia="SimSun" w:hAnsi="Times New Roman" w:cs="Times New Roman"/>
          <w:sz w:val="24"/>
          <w:szCs w:val="24"/>
        </w:rPr>
        <w:tab/>
        <w:t>: 41%-60%</w:t>
      </w:r>
    </w:p>
    <w:p w14:paraId="0F3F6404" w14:textId="77777777" w:rsidR="003648E7" w:rsidRDefault="005E5ECD">
      <w:pPr>
        <w:pStyle w:val="ListParagraph"/>
        <w:numPr>
          <w:ilvl w:val="0"/>
          <w:numId w:val="31"/>
        </w:numPr>
        <w:spacing w:after="0" w:line="480" w:lineRule="auto"/>
        <w:ind w:left="851" w:hanging="207"/>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Kurang baik </w:t>
      </w:r>
      <w:r>
        <w:rPr>
          <w:rFonts w:ascii="Times New Roman" w:eastAsia="SimSun" w:hAnsi="Times New Roman" w:cs="Times New Roman"/>
          <w:sz w:val="24"/>
          <w:szCs w:val="24"/>
        </w:rPr>
        <w:tab/>
      </w:r>
      <w:r>
        <w:rPr>
          <w:rFonts w:ascii="Times New Roman" w:eastAsia="SimSun" w:hAnsi="Times New Roman" w:cs="Times New Roman"/>
          <w:sz w:val="24"/>
          <w:szCs w:val="24"/>
        </w:rPr>
        <w:tab/>
        <w:t>: 21%-40%</w:t>
      </w:r>
    </w:p>
    <w:p w14:paraId="0DECA62D" w14:textId="77777777" w:rsidR="003648E7" w:rsidRDefault="005E5ECD">
      <w:pPr>
        <w:pStyle w:val="ListParagraph"/>
        <w:numPr>
          <w:ilvl w:val="0"/>
          <w:numId w:val="31"/>
        </w:numPr>
        <w:spacing w:after="0" w:line="480" w:lineRule="auto"/>
        <w:ind w:left="851" w:hanging="207"/>
        <w:jc w:val="both"/>
        <w:rPr>
          <w:rFonts w:ascii="Times New Roman" w:eastAsia="SimSun" w:hAnsi="Times New Roman" w:cs="Times New Roman"/>
          <w:sz w:val="24"/>
          <w:szCs w:val="24"/>
        </w:rPr>
      </w:pPr>
      <w:r>
        <w:rPr>
          <w:rFonts w:ascii="Times New Roman" w:eastAsia="SimSun" w:hAnsi="Times New Roman" w:cs="Times New Roman"/>
          <w:sz w:val="24"/>
          <w:szCs w:val="24"/>
        </w:rPr>
        <w:t>Sangat kurang baik</w:t>
      </w:r>
      <w:r>
        <w:rPr>
          <w:rFonts w:ascii="Times New Roman" w:eastAsia="SimSun" w:hAnsi="Times New Roman" w:cs="Times New Roman"/>
          <w:sz w:val="24"/>
          <w:szCs w:val="24"/>
        </w:rPr>
        <w:tab/>
        <w:t>: 0%-20%</w:t>
      </w:r>
    </w:p>
    <w:p w14:paraId="4AAFD314" w14:textId="77777777" w:rsidR="003648E7" w:rsidRDefault="005E5ECD">
      <w:pPr>
        <w:pStyle w:val="ListParagraph"/>
        <w:numPr>
          <w:ilvl w:val="0"/>
          <w:numId w:val="29"/>
        </w:num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Data analisis untuk wawancara </w:t>
      </w:r>
    </w:p>
    <w:p w14:paraId="56419216" w14:textId="77777777" w:rsidR="003648E7" w:rsidRDefault="005E5ECD">
      <w:pPr>
        <w:pStyle w:val="ListParagraph"/>
        <w:spacing w:after="0" w:line="480" w:lineRule="auto"/>
        <w:ind w:left="644" w:firstLine="436"/>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Pada penelitian ini, peneliti menggunakan teknik pengambilan data wawancara jenis wawancara semistruktur. Jenis wawancara semistruktur merupakan  metode yang digunakan oleh peneliti untuk mengumpulkan data lapangan dengan mengikuti pedoman wawancara. Pedoman ini berfungsi sebagai panduan bagi peneliti dalam mengajukan pertnyaan kepada audiens (partisipan). Namun, tidak semua pertanyaan disiapkan dalam bentuk daftar yang telah dibuat. Istilah semistruktur mengacu pada penggabungan antara teknik wawancara terstruktur dan wawancara bebas. Dalam prosesnya, peneliti mengumpulkan data dengan bantuan pedoman wawancara yang kemudian diperkaya dengan mengembangkan pertanyaan yang muncul secara alami selama percakapan berlangsung. Oleh karena itu, peneliti perlu memiliki kemampuan untuk menyelidiki, dalam arti </w:t>
      </w:r>
      <w:r>
        <w:rPr>
          <w:rFonts w:ascii="Times New Roman" w:eastAsia="SimSun" w:hAnsi="Times New Roman" w:cs="Times New Roman"/>
          <w:sz w:val="24"/>
          <w:szCs w:val="24"/>
        </w:rPr>
        <w:lastRenderedPageBreak/>
        <w:t xml:space="preserve">memperdalam  pemahaman mengenai substansi penelitian dari pastisipan secara akurat dan detail. Keuntungan dari jenis wawancara ini yaitu, memberikan keutungan dalam mengumpulkan lebih banyak rincian yang sedang dieksplorasi oleh peneliti, baik mengenai perilaku, lingkungan, pemikiran, perasaan, maupun berbagai pendapat yang penting untuk diuangkapkan dan dipahami oleh peneliti </w:t>
      </w:r>
      <w:r>
        <w:rPr>
          <w:rFonts w:ascii="Times New Roman" w:eastAsia="SimSun" w:hAnsi="Times New Roman" w:cs="Times New Roman"/>
          <w:sz w:val="24"/>
          <w:szCs w:val="24"/>
        </w:rPr>
        <w:fldChar w:fldCharType="begin"/>
      </w:r>
      <w:r>
        <w:rPr>
          <w:rFonts w:ascii="Times New Roman" w:eastAsia="SimSun" w:hAnsi="Times New Roman" w:cs="Times New Roman"/>
          <w:sz w:val="24"/>
          <w:szCs w:val="24"/>
        </w:rPr>
        <w:instrText>ADDIN CSL_CITATION {"citationItems":[{"id":"ITEM-1","itemData":{"author":[{"dropping-particle":"","family":"Mahmudah","given":"Fitri Nur","non-dropping-particle":"","parse-names":false,"suffix":""}],"id":"ITEM-1","issued":{"date-parts":[["2021"]]},"publisher":"Uad press","publisher-place":"Yogyakarta","title":"Analisis data penelitian kualitatif manajemen pendidikan berbantuan software atlas.It 8","type":"book"},"uris":["http://www.mendeley.com/documents/?uuid=c4238026-fc1f-4629-8582-56967a93ff53"]}],"mendeley":{"formattedCitation":"(Mahmudah 2021)","manualFormatting":"(Mahmudah, 2021)","plainTextFormattedCitation":"(Mahmudah 2021)","previouslyFormattedCitation":"(Mahmudah 2021)"},"properties":{"noteIndex":0},"schema":"https://github.com/citation-style-language/schema/raw/master/csl-citation.json"}</w:instrText>
      </w:r>
      <w:r>
        <w:rPr>
          <w:rFonts w:ascii="Times New Roman" w:eastAsia="SimSun" w:hAnsi="Times New Roman" w:cs="Times New Roman"/>
          <w:sz w:val="24"/>
          <w:szCs w:val="24"/>
        </w:rPr>
        <w:fldChar w:fldCharType="separate"/>
      </w:r>
      <w:r>
        <w:rPr>
          <w:rFonts w:ascii="Times New Roman" w:eastAsia="SimSun" w:hAnsi="Times New Roman" w:cs="Times New Roman"/>
          <w:noProof/>
          <w:sz w:val="24"/>
          <w:szCs w:val="24"/>
        </w:rPr>
        <w:t>(Mahmudah, 2021)</w:t>
      </w:r>
      <w:r>
        <w:rPr>
          <w:rFonts w:ascii="Times New Roman" w:eastAsia="SimSun" w:hAnsi="Times New Roman" w:cs="Times New Roman"/>
          <w:sz w:val="24"/>
          <w:szCs w:val="24"/>
        </w:rPr>
        <w:fldChar w:fldCharType="end"/>
      </w:r>
      <w:r>
        <w:rPr>
          <w:rFonts w:ascii="Times New Roman" w:eastAsia="SimSun" w:hAnsi="Times New Roman" w:cs="Times New Roman"/>
          <w:sz w:val="24"/>
          <w:szCs w:val="24"/>
        </w:rPr>
        <w:t>.</w:t>
      </w:r>
    </w:p>
    <w:p w14:paraId="2C8E3E72" w14:textId="77777777" w:rsidR="003648E7" w:rsidRDefault="005E5ECD">
      <w:pPr>
        <w:pStyle w:val="ListParagraph"/>
        <w:numPr>
          <w:ilvl w:val="0"/>
          <w:numId w:val="23"/>
        </w:numPr>
        <w:spacing w:after="0" w:line="480" w:lineRule="auto"/>
        <w:ind w:left="284" w:hanging="284"/>
        <w:jc w:val="center"/>
        <w:rPr>
          <w:rFonts w:ascii="Times New Roman" w:eastAsia="SimSun" w:hAnsi="Times New Roman" w:cs="Times New Roman"/>
          <w:b/>
          <w:sz w:val="24"/>
          <w:szCs w:val="24"/>
        </w:rPr>
      </w:pPr>
      <w:r>
        <w:rPr>
          <w:rFonts w:ascii="Times New Roman" w:eastAsia="SimSun" w:hAnsi="Times New Roman" w:cs="Times New Roman"/>
          <w:b/>
          <w:sz w:val="24"/>
          <w:szCs w:val="24"/>
        </w:rPr>
        <w:t>Cara Pengumpulan Data</w:t>
      </w:r>
    </w:p>
    <w:p w14:paraId="67FE56D5" w14:textId="77777777" w:rsidR="003648E7" w:rsidRDefault="005E5ECD">
      <w:pPr>
        <w:spacing w:after="0" w:line="480" w:lineRule="auto"/>
        <w:ind w:left="284" w:firstLine="436"/>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Pengumpulan data dalam penelitian ini dilakukan melalui beberapa tahapan berikut: </w:t>
      </w:r>
    </w:p>
    <w:p w14:paraId="235604CB" w14:textId="77777777" w:rsidR="003648E7" w:rsidRDefault="005E5ECD">
      <w:pPr>
        <w:pStyle w:val="ListParagraph"/>
        <w:numPr>
          <w:ilvl w:val="0"/>
          <w:numId w:val="50"/>
        </w:numPr>
        <w:spacing w:after="0" w:line="480" w:lineRule="auto"/>
        <w:ind w:left="567" w:hanging="283"/>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Mengajukan permohonan izin secara tertulis ke prodi/fakultas untuk melakukan penelitian </w:t>
      </w:r>
    </w:p>
    <w:p w14:paraId="3602AA4D" w14:textId="77777777" w:rsidR="003648E7" w:rsidRDefault="005E5ECD">
      <w:pPr>
        <w:pStyle w:val="ListParagraph"/>
        <w:numPr>
          <w:ilvl w:val="0"/>
          <w:numId w:val="50"/>
        </w:numPr>
        <w:spacing w:after="0" w:line="480" w:lineRule="auto"/>
        <w:ind w:left="567" w:hanging="283"/>
        <w:jc w:val="both"/>
        <w:rPr>
          <w:rFonts w:ascii="Times New Roman" w:eastAsia="SimSun" w:hAnsi="Times New Roman" w:cs="Times New Roman"/>
          <w:sz w:val="24"/>
          <w:szCs w:val="24"/>
        </w:rPr>
      </w:pPr>
      <w:r>
        <w:rPr>
          <w:rFonts w:ascii="Times New Roman" w:eastAsia="SimSun" w:hAnsi="Times New Roman" w:cs="Times New Roman"/>
          <w:sz w:val="24"/>
          <w:szCs w:val="24"/>
        </w:rPr>
        <w:t>Mengurus surat penelitian ke tempat penelitian yaitu RS DR Tajuddin Chalid Makassar .</w:t>
      </w:r>
    </w:p>
    <w:p w14:paraId="1F4C1B8C" w14:textId="77777777" w:rsidR="003648E7" w:rsidRDefault="005E5ECD">
      <w:pPr>
        <w:pStyle w:val="ListParagraph"/>
        <w:numPr>
          <w:ilvl w:val="0"/>
          <w:numId w:val="50"/>
        </w:numPr>
        <w:spacing w:after="0" w:line="480" w:lineRule="auto"/>
        <w:ind w:left="567" w:hanging="283"/>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Membuat lembar observasi dan wawancara mengenai penerapan sistem penyimpanan obat LASA </w:t>
      </w:r>
      <w:r>
        <w:rPr>
          <w:rFonts w:ascii="Times New Roman" w:eastAsia="SimSun" w:hAnsi="Times New Roman" w:cs="Times New Roman"/>
          <w:i/>
          <w:sz w:val="24"/>
          <w:szCs w:val="24"/>
        </w:rPr>
        <w:t>(Look Alike Sound Alike</w:t>
      </w:r>
      <w:r>
        <w:rPr>
          <w:rFonts w:ascii="Times New Roman" w:eastAsia="SimSun" w:hAnsi="Times New Roman" w:cs="Times New Roman"/>
          <w:sz w:val="24"/>
          <w:szCs w:val="24"/>
        </w:rPr>
        <w:t>) di rumah sakit sesuai dengan peraturan yang berlaku.</w:t>
      </w:r>
    </w:p>
    <w:p w14:paraId="45C99FF4" w14:textId="77777777" w:rsidR="003648E7" w:rsidRDefault="005E5ECD">
      <w:pPr>
        <w:pStyle w:val="ListParagraph"/>
        <w:numPr>
          <w:ilvl w:val="0"/>
          <w:numId w:val="50"/>
        </w:numPr>
        <w:spacing w:after="0" w:line="480" w:lineRule="auto"/>
        <w:ind w:left="567" w:hanging="283"/>
        <w:jc w:val="both"/>
        <w:rPr>
          <w:rFonts w:ascii="Times New Roman" w:eastAsia="SimSun" w:hAnsi="Times New Roman" w:cs="Times New Roman"/>
          <w:sz w:val="24"/>
          <w:szCs w:val="24"/>
        </w:rPr>
      </w:pPr>
      <w:r>
        <w:rPr>
          <w:rFonts w:ascii="Times New Roman" w:eastAsia="SimSun" w:hAnsi="Times New Roman" w:cs="Times New Roman"/>
          <w:sz w:val="24"/>
          <w:szCs w:val="24"/>
        </w:rPr>
        <w:t>Mengidentifikasi dengan cara mengisi lembar observasi dan wawancara mengenai sistem penyimpanan obat LASA (</w:t>
      </w:r>
      <w:r>
        <w:rPr>
          <w:rFonts w:ascii="Times New Roman" w:eastAsia="SimSun" w:hAnsi="Times New Roman" w:cs="Times New Roman"/>
          <w:i/>
          <w:sz w:val="24"/>
          <w:szCs w:val="24"/>
        </w:rPr>
        <w:t>Look Alike Sound Alike</w:t>
      </w:r>
      <w:r>
        <w:rPr>
          <w:rFonts w:ascii="Times New Roman" w:eastAsia="SimSun" w:hAnsi="Times New Roman" w:cs="Times New Roman"/>
          <w:sz w:val="24"/>
          <w:szCs w:val="24"/>
        </w:rPr>
        <w:t>) di rumah sakit sesuai dengan peraturan yang berlaku.</w:t>
      </w:r>
    </w:p>
    <w:p w14:paraId="630A222A" w14:textId="77777777" w:rsidR="003648E7" w:rsidRDefault="005E5ECD">
      <w:pPr>
        <w:pStyle w:val="ListParagraph"/>
        <w:numPr>
          <w:ilvl w:val="0"/>
          <w:numId w:val="50"/>
        </w:numPr>
        <w:spacing w:after="0" w:line="480" w:lineRule="auto"/>
        <w:ind w:left="567" w:hanging="283"/>
        <w:jc w:val="both"/>
        <w:rPr>
          <w:rFonts w:ascii="Times New Roman" w:eastAsia="SimSun" w:hAnsi="Times New Roman" w:cs="Times New Roman"/>
          <w:sz w:val="24"/>
          <w:szCs w:val="24"/>
        </w:rPr>
      </w:pPr>
      <w:r>
        <w:rPr>
          <w:rFonts w:ascii="Times New Roman" w:eastAsia="SimSun" w:hAnsi="Times New Roman" w:cs="Times New Roman"/>
          <w:sz w:val="24"/>
          <w:szCs w:val="24"/>
        </w:rPr>
        <w:t>Menyimpulkan hasil dari proses identifikasi yang telah dilakukan oleh peneliti.</w:t>
      </w:r>
    </w:p>
    <w:p w14:paraId="16CD8CE3" w14:textId="77777777" w:rsidR="003648E7" w:rsidRDefault="003648E7">
      <w:pPr>
        <w:spacing w:line="480" w:lineRule="auto"/>
        <w:rPr>
          <w:rFonts w:ascii="Times New Roman" w:hAnsi="Times New Roman" w:cs="Times New Roman"/>
          <w:b/>
          <w:sz w:val="24"/>
          <w:szCs w:val="24"/>
        </w:rPr>
        <w:sectPr w:rsidR="003648E7" w:rsidSect="0004680C">
          <w:footerReference w:type="first" r:id="rId38"/>
          <w:pgSz w:w="11907" w:h="16839" w:code="9"/>
          <w:pgMar w:top="2268" w:right="1701" w:bottom="1701" w:left="2268" w:header="708" w:footer="708" w:gutter="0"/>
          <w:cols w:space="708"/>
          <w:titlePg/>
          <w:docGrid w:linePitch="360"/>
        </w:sectPr>
      </w:pPr>
    </w:p>
    <w:p w14:paraId="66A29BF5"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0745E863"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1FF0E466" w14:textId="77777777" w:rsidR="003648E7" w:rsidRDefault="005E5ECD">
      <w:pPr>
        <w:pStyle w:val="ListParagraph"/>
        <w:numPr>
          <w:ilvl w:val="0"/>
          <w:numId w:val="55"/>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p>
    <w:p w14:paraId="7776ED00" w14:textId="77777777" w:rsidR="003648E7" w:rsidRDefault="005E5ECD">
      <w:pPr>
        <w:pStyle w:val="ListParagraph"/>
        <w:numPr>
          <w:ilvl w:val="0"/>
          <w:numId w:val="5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Instalasi Farmasi RS DR TAJUDDIN CHALID MAKASSAR  </w:t>
      </w:r>
    </w:p>
    <w:p w14:paraId="286F11F0" w14:textId="77777777" w:rsidR="003648E7" w:rsidRDefault="005E5ECD">
      <w:pPr>
        <w:spacing w:after="0" w:line="240" w:lineRule="auto"/>
        <w:ind w:left="1260" w:hanging="976"/>
        <w:jc w:val="center"/>
        <w:rPr>
          <w:rFonts w:ascii="Times New Roman" w:hAnsi="Times New Roman" w:cs="Times New Roman"/>
          <w:sz w:val="24"/>
          <w:szCs w:val="24"/>
        </w:rPr>
      </w:pPr>
      <w:r>
        <w:rPr>
          <w:rFonts w:ascii="Times New Roman" w:hAnsi="Times New Roman" w:cs="Times New Roman"/>
          <w:b/>
          <w:sz w:val="24"/>
          <w:szCs w:val="24"/>
        </w:rPr>
        <w:t>Tabel 4.1</w:t>
      </w:r>
      <w:r>
        <w:rPr>
          <w:rFonts w:ascii="Times New Roman" w:hAnsi="Times New Roman" w:cs="Times New Roman"/>
          <w:sz w:val="24"/>
          <w:szCs w:val="24"/>
        </w:rPr>
        <w:t xml:space="preserve"> Hasil tabel cheklist dan persentase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kateori LASA (</w:t>
      </w:r>
      <w:r>
        <w:rPr>
          <w:rFonts w:ascii="Times New Roman" w:hAnsi="Times New Roman" w:cs="Times New Roman"/>
          <w:i/>
          <w:sz w:val="24"/>
          <w:szCs w:val="24"/>
        </w:rPr>
        <w:t>look alike sound alike</w:t>
      </w:r>
      <w:r>
        <w:rPr>
          <w:rFonts w:ascii="Times New Roman" w:hAnsi="Times New Roman" w:cs="Times New Roman"/>
          <w:sz w:val="24"/>
          <w:szCs w:val="24"/>
        </w:rPr>
        <w:t>) di instalasi farmasi RS DR. TAJUDDIN CHALID MAKASSAR</w:t>
      </w:r>
    </w:p>
    <w:tbl>
      <w:tblPr>
        <w:tblStyle w:val="PlainTable21"/>
        <w:tblW w:w="8222" w:type="dxa"/>
        <w:tblLayout w:type="fixed"/>
        <w:tblLook w:val="04A0" w:firstRow="1" w:lastRow="0" w:firstColumn="1" w:lastColumn="0" w:noHBand="0" w:noVBand="1"/>
      </w:tblPr>
      <w:tblGrid>
        <w:gridCol w:w="567"/>
        <w:gridCol w:w="4820"/>
        <w:gridCol w:w="1417"/>
        <w:gridCol w:w="1418"/>
      </w:tblGrid>
      <w:tr w:rsidR="003648E7" w14:paraId="7A52D3C3" w14:textId="77777777" w:rsidTr="003648E7">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480FDE42"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No</w:t>
            </w:r>
          </w:p>
        </w:tc>
        <w:tc>
          <w:tcPr>
            <w:tcW w:w="4820" w:type="dxa"/>
            <w:vMerge w:val="restart"/>
          </w:tcPr>
          <w:p w14:paraId="23CE5B0D" w14:textId="77777777" w:rsidR="003648E7" w:rsidRDefault="005E5E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Pernyataan</w:t>
            </w:r>
          </w:p>
        </w:tc>
        <w:tc>
          <w:tcPr>
            <w:tcW w:w="2835" w:type="dxa"/>
            <w:gridSpan w:val="2"/>
          </w:tcPr>
          <w:p w14:paraId="3E87C9BB" w14:textId="77777777" w:rsidR="003648E7" w:rsidRDefault="005E5E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Kesesuaian</w:t>
            </w:r>
          </w:p>
        </w:tc>
      </w:tr>
      <w:tr w:rsidR="003648E7" w14:paraId="114E24C1" w14:textId="77777777" w:rsidTr="003648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vMerge/>
          </w:tcPr>
          <w:p w14:paraId="5692CEF5" w14:textId="77777777" w:rsidR="003648E7" w:rsidRDefault="003648E7">
            <w:pPr>
              <w:jc w:val="center"/>
              <w:rPr>
                <w:rFonts w:ascii="Times New Roman" w:hAnsi="Times New Roman" w:cs="Times New Roman"/>
                <w:sz w:val="24"/>
                <w:szCs w:val="24"/>
              </w:rPr>
            </w:pPr>
          </w:p>
        </w:tc>
        <w:tc>
          <w:tcPr>
            <w:tcW w:w="4820" w:type="dxa"/>
            <w:vMerge/>
          </w:tcPr>
          <w:p w14:paraId="591A753A" w14:textId="77777777" w:rsidR="003648E7" w:rsidRDefault="003648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tcPr>
          <w:p w14:paraId="6710254F" w14:textId="77777777" w:rsidR="003648E7" w:rsidRDefault="005E5E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YA (1)</w:t>
            </w:r>
          </w:p>
        </w:tc>
        <w:tc>
          <w:tcPr>
            <w:tcW w:w="1418" w:type="dxa"/>
          </w:tcPr>
          <w:p w14:paraId="71742F79" w14:textId="77777777" w:rsidR="003648E7" w:rsidRDefault="005E5E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(0)</w:t>
            </w:r>
          </w:p>
        </w:tc>
      </w:tr>
      <w:tr w:rsidR="003648E7" w14:paraId="49BCDF3B" w14:textId="77777777" w:rsidTr="003648E7">
        <w:tc>
          <w:tcPr>
            <w:cnfStyle w:val="001000000000" w:firstRow="0" w:lastRow="0" w:firstColumn="1" w:lastColumn="0" w:oddVBand="0" w:evenVBand="0" w:oddHBand="0" w:evenHBand="0" w:firstRowFirstColumn="0" w:firstRowLastColumn="0" w:lastRowFirstColumn="0" w:lastRowLastColumn="0"/>
            <w:tcW w:w="567" w:type="dxa"/>
          </w:tcPr>
          <w:p w14:paraId="7DE4B3E3" w14:textId="77777777" w:rsidR="003648E7" w:rsidRDefault="003648E7">
            <w:pPr>
              <w:pStyle w:val="ListParagraph"/>
              <w:numPr>
                <w:ilvl w:val="0"/>
                <w:numId w:val="33"/>
              </w:numPr>
              <w:ind w:left="318" w:hanging="318"/>
              <w:jc w:val="center"/>
              <w:rPr>
                <w:rFonts w:ascii="Times New Roman" w:hAnsi="Times New Roman" w:cs="Times New Roman"/>
                <w:sz w:val="24"/>
                <w:szCs w:val="24"/>
              </w:rPr>
            </w:pPr>
          </w:p>
        </w:tc>
        <w:tc>
          <w:tcPr>
            <w:tcW w:w="4820" w:type="dxa"/>
          </w:tcPr>
          <w:p w14:paraId="49D5F902" w14:textId="77777777" w:rsidR="003648E7" w:rsidRDefault="005E5E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Pemisahan penyimpanan obat high alert kategori LASA</w:t>
            </w:r>
          </w:p>
        </w:tc>
        <w:tc>
          <w:tcPr>
            <w:tcW w:w="1417" w:type="dxa"/>
          </w:tcPr>
          <w:p w14:paraId="30BEB125" w14:textId="77777777" w:rsidR="003648E7" w:rsidRDefault="003648E7">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tcPr>
          <w:p w14:paraId="1E9EB61B" w14:textId="77777777" w:rsidR="003648E7" w:rsidRDefault="003648E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648E7" w14:paraId="0CFDA333" w14:textId="77777777" w:rsidTr="003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DCCC7D4" w14:textId="77777777" w:rsidR="003648E7" w:rsidRDefault="003648E7">
            <w:pPr>
              <w:pStyle w:val="ListParagraph"/>
              <w:numPr>
                <w:ilvl w:val="0"/>
                <w:numId w:val="33"/>
              </w:numPr>
              <w:jc w:val="center"/>
              <w:rPr>
                <w:rFonts w:ascii="Times New Roman" w:hAnsi="Times New Roman" w:cs="Times New Roman"/>
                <w:sz w:val="24"/>
                <w:szCs w:val="24"/>
              </w:rPr>
            </w:pPr>
          </w:p>
        </w:tc>
        <w:tc>
          <w:tcPr>
            <w:tcW w:w="4820" w:type="dxa"/>
          </w:tcPr>
          <w:p w14:paraId="641AF158" w14:textId="77777777" w:rsidR="003648E7" w:rsidRDefault="005E5E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Penerapan sistem FEFO dan FIFO</w:t>
            </w:r>
          </w:p>
        </w:tc>
        <w:tc>
          <w:tcPr>
            <w:tcW w:w="1417" w:type="dxa"/>
          </w:tcPr>
          <w:p w14:paraId="78A9BB5F" w14:textId="77777777" w:rsidR="003648E7" w:rsidRDefault="003648E7">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Pr>
          <w:p w14:paraId="228615C3" w14:textId="77777777" w:rsidR="003648E7" w:rsidRDefault="003648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648E7" w14:paraId="38D7FF91" w14:textId="77777777" w:rsidTr="003648E7">
        <w:tc>
          <w:tcPr>
            <w:cnfStyle w:val="001000000000" w:firstRow="0" w:lastRow="0" w:firstColumn="1" w:lastColumn="0" w:oddVBand="0" w:evenVBand="0" w:oddHBand="0" w:evenHBand="0" w:firstRowFirstColumn="0" w:firstRowLastColumn="0" w:lastRowFirstColumn="0" w:lastRowLastColumn="0"/>
            <w:tcW w:w="567" w:type="dxa"/>
          </w:tcPr>
          <w:p w14:paraId="796A8855" w14:textId="77777777" w:rsidR="003648E7" w:rsidRDefault="003648E7">
            <w:pPr>
              <w:pStyle w:val="ListParagraph"/>
              <w:numPr>
                <w:ilvl w:val="0"/>
                <w:numId w:val="33"/>
              </w:numPr>
              <w:jc w:val="center"/>
              <w:rPr>
                <w:rFonts w:ascii="Times New Roman" w:hAnsi="Times New Roman" w:cs="Times New Roman"/>
                <w:sz w:val="24"/>
                <w:szCs w:val="24"/>
              </w:rPr>
            </w:pPr>
          </w:p>
        </w:tc>
        <w:tc>
          <w:tcPr>
            <w:tcW w:w="4820" w:type="dxa"/>
          </w:tcPr>
          <w:p w14:paraId="06FD168D" w14:textId="77777777" w:rsidR="003648E7" w:rsidRDefault="005E5E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Pemberian label LASA</w:t>
            </w:r>
          </w:p>
        </w:tc>
        <w:tc>
          <w:tcPr>
            <w:tcW w:w="1417" w:type="dxa"/>
          </w:tcPr>
          <w:p w14:paraId="3656C177" w14:textId="77777777" w:rsidR="003648E7" w:rsidRDefault="003648E7">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tcPr>
          <w:p w14:paraId="3948CC72" w14:textId="77777777" w:rsidR="003648E7" w:rsidRDefault="003648E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648E7" w14:paraId="2E7F56C7" w14:textId="77777777" w:rsidTr="003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1742276" w14:textId="77777777" w:rsidR="003648E7" w:rsidRDefault="003648E7">
            <w:pPr>
              <w:pStyle w:val="ListParagraph"/>
              <w:numPr>
                <w:ilvl w:val="0"/>
                <w:numId w:val="33"/>
              </w:numPr>
              <w:jc w:val="both"/>
              <w:rPr>
                <w:rFonts w:ascii="Times New Roman" w:hAnsi="Times New Roman" w:cs="Times New Roman"/>
                <w:sz w:val="24"/>
                <w:szCs w:val="24"/>
              </w:rPr>
            </w:pPr>
          </w:p>
        </w:tc>
        <w:tc>
          <w:tcPr>
            <w:tcW w:w="4820" w:type="dxa"/>
          </w:tcPr>
          <w:p w14:paraId="6F5AD8F7" w14:textId="77777777" w:rsidR="003648E7" w:rsidRDefault="005E5E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Penyimpanan diselisingi minimal 2 obat berbeda</w:t>
            </w:r>
          </w:p>
        </w:tc>
        <w:tc>
          <w:tcPr>
            <w:tcW w:w="1417" w:type="dxa"/>
          </w:tcPr>
          <w:p w14:paraId="0B425C3E" w14:textId="77777777" w:rsidR="003648E7" w:rsidRDefault="003648E7">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Pr>
          <w:p w14:paraId="0BD96834" w14:textId="77777777" w:rsidR="003648E7" w:rsidRDefault="003648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648E7" w14:paraId="023F3E6A" w14:textId="77777777" w:rsidTr="003648E7">
        <w:tc>
          <w:tcPr>
            <w:cnfStyle w:val="001000000000" w:firstRow="0" w:lastRow="0" w:firstColumn="1" w:lastColumn="0" w:oddVBand="0" w:evenVBand="0" w:oddHBand="0" w:evenHBand="0" w:firstRowFirstColumn="0" w:firstRowLastColumn="0" w:lastRowFirstColumn="0" w:lastRowLastColumn="0"/>
            <w:tcW w:w="567" w:type="dxa"/>
          </w:tcPr>
          <w:p w14:paraId="6630D97F" w14:textId="77777777" w:rsidR="003648E7" w:rsidRDefault="003648E7">
            <w:pPr>
              <w:pStyle w:val="ListParagraph"/>
              <w:numPr>
                <w:ilvl w:val="0"/>
                <w:numId w:val="33"/>
              </w:numPr>
              <w:jc w:val="both"/>
              <w:rPr>
                <w:rFonts w:ascii="Times New Roman" w:hAnsi="Times New Roman" w:cs="Times New Roman"/>
                <w:sz w:val="24"/>
                <w:szCs w:val="24"/>
              </w:rPr>
            </w:pPr>
          </w:p>
        </w:tc>
        <w:tc>
          <w:tcPr>
            <w:tcW w:w="4820" w:type="dxa"/>
          </w:tcPr>
          <w:p w14:paraId="7B14C8BB" w14:textId="77777777" w:rsidR="003648E7" w:rsidRDefault="005E5E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Penyimpanan sesuai dengan alfabetis dan jenis obat</w:t>
            </w:r>
          </w:p>
        </w:tc>
        <w:tc>
          <w:tcPr>
            <w:tcW w:w="1417" w:type="dxa"/>
          </w:tcPr>
          <w:p w14:paraId="6765A7D7" w14:textId="77777777" w:rsidR="003648E7" w:rsidRDefault="003648E7">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tcPr>
          <w:p w14:paraId="41E4D153" w14:textId="77777777" w:rsidR="003648E7" w:rsidRDefault="003648E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648E7" w14:paraId="7AE54252" w14:textId="77777777" w:rsidTr="003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F4A1324" w14:textId="77777777" w:rsidR="003648E7" w:rsidRDefault="003648E7">
            <w:pPr>
              <w:pStyle w:val="ListParagraph"/>
              <w:numPr>
                <w:ilvl w:val="0"/>
                <w:numId w:val="33"/>
              </w:numPr>
              <w:jc w:val="both"/>
              <w:rPr>
                <w:rFonts w:ascii="Times New Roman" w:hAnsi="Times New Roman" w:cs="Times New Roman"/>
                <w:sz w:val="24"/>
                <w:szCs w:val="24"/>
              </w:rPr>
            </w:pPr>
          </w:p>
        </w:tc>
        <w:tc>
          <w:tcPr>
            <w:tcW w:w="4820" w:type="dxa"/>
          </w:tcPr>
          <w:p w14:paraId="67CD337B" w14:textId="77777777" w:rsidR="003648E7" w:rsidRDefault="005E5ECD">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Tercantum kekuatan sediaan/dosis obat pada kemasan </w:t>
            </w:r>
          </w:p>
        </w:tc>
        <w:tc>
          <w:tcPr>
            <w:tcW w:w="1417" w:type="dxa"/>
          </w:tcPr>
          <w:p w14:paraId="463CD9A3" w14:textId="77777777" w:rsidR="003648E7" w:rsidRDefault="003648E7">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Pr>
          <w:p w14:paraId="277627E5" w14:textId="77777777" w:rsidR="003648E7" w:rsidRDefault="003648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648E7" w14:paraId="32880E39" w14:textId="77777777" w:rsidTr="003648E7">
        <w:tc>
          <w:tcPr>
            <w:cnfStyle w:val="001000000000" w:firstRow="0" w:lastRow="0" w:firstColumn="1" w:lastColumn="0" w:oddVBand="0" w:evenVBand="0" w:oddHBand="0" w:evenHBand="0" w:firstRowFirstColumn="0" w:firstRowLastColumn="0" w:lastRowFirstColumn="0" w:lastRowLastColumn="0"/>
            <w:tcW w:w="567" w:type="dxa"/>
          </w:tcPr>
          <w:p w14:paraId="482E4497" w14:textId="77777777" w:rsidR="003648E7" w:rsidRDefault="003648E7">
            <w:pPr>
              <w:pStyle w:val="ListParagraph"/>
              <w:numPr>
                <w:ilvl w:val="0"/>
                <w:numId w:val="33"/>
              </w:numPr>
              <w:jc w:val="both"/>
              <w:rPr>
                <w:rFonts w:ascii="Times New Roman" w:hAnsi="Times New Roman" w:cs="Times New Roman"/>
                <w:sz w:val="24"/>
                <w:szCs w:val="24"/>
              </w:rPr>
            </w:pPr>
          </w:p>
        </w:tc>
        <w:tc>
          <w:tcPr>
            <w:tcW w:w="4820" w:type="dxa"/>
          </w:tcPr>
          <w:p w14:paraId="320A37FD" w14:textId="77777777" w:rsidR="003648E7" w:rsidRDefault="005E5E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Sistem penulisan Tall Man Lattering pada obat LASA</w:t>
            </w:r>
          </w:p>
        </w:tc>
        <w:tc>
          <w:tcPr>
            <w:tcW w:w="1417" w:type="dxa"/>
          </w:tcPr>
          <w:p w14:paraId="4D12A44D" w14:textId="77777777" w:rsidR="003648E7" w:rsidRDefault="003648E7">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tcPr>
          <w:p w14:paraId="5F35EB13" w14:textId="77777777" w:rsidR="003648E7" w:rsidRDefault="003648E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648E7" w14:paraId="14B9A14E" w14:textId="77777777" w:rsidTr="003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8965DC6" w14:textId="77777777" w:rsidR="003648E7" w:rsidRDefault="003648E7">
            <w:pPr>
              <w:pStyle w:val="ListParagraph"/>
              <w:numPr>
                <w:ilvl w:val="0"/>
                <w:numId w:val="33"/>
              </w:numPr>
              <w:jc w:val="both"/>
              <w:rPr>
                <w:rFonts w:ascii="Times New Roman" w:hAnsi="Times New Roman" w:cs="Times New Roman"/>
                <w:sz w:val="24"/>
                <w:szCs w:val="24"/>
              </w:rPr>
            </w:pPr>
          </w:p>
        </w:tc>
        <w:tc>
          <w:tcPr>
            <w:tcW w:w="4820" w:type="dxa"/>
          </w:tcPr>
          <w:p w14:paraId="2B985032" w14:textId="77777777" w:rsidR="003648E7" w:rsidRDefault="005E5E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Tersedia rak/lemari pendingin untuk obat tertentu kategori LASA</w:t>
            </w:r>
          </w:p>
        </w:tc>
        <w:tc>
          <w:tcPr>
            <w:tcW w:w="1417" w:type="dxa"/>
          </w:tcPr>
          <w:p w14:paraId="0D494AC9" w14:textId="77777777" w:rsidR="003648E7" w:rsidRDefault="003648E7">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Pr>
          <w:p w14:paraId="4FC6B279" w14:textId="77777777" w:rsidR="003648E7" w:rsidRDefault="003648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648E7" w14:paraId="67ACAB7A" w14:textId="77777777" w:rsidTr="003648E7">
        <w:tc>
          <w:tcPr>
            <w:cnfStyle w:val="001000000000" w:firstRow="0" w:lastRow="0" w:firstColumn="1" w:lastColumn="0" w:oddVBand="0" w:evenVBand="0" w:oddHBand="0" w:evenHBand="0" w:firstRowFirstColumn="0" w:firstRowLastColumn="0" w:lastRowFirstColumn="0" w:lastRowLastColumn="0"/>
            <w:tcW w:w="567" w:type="dxa"/>
          </w:tcPr>
          <w:p w14:paraId="306DDC8B" w14:textId="77777777" w:rsidR="003648E7" w:rsidRDefault="003648E7">
            <w:pPr>
              <w:pStyle w:val="ListParagraph"/>
              <w:numPr>
                <w:ilvl w:val="0"/>
                <w:numId w:val="33"/>
              </w:numPr>
              <w:jc w:val="both"/>
              <w:rPr>
                <w:rFonts w:ascii="Times New Roman" w:hAnsi="Times New Roman" w:cs="Times New Roman"/>
                <w:sz w:val="24"/>
                <w:szCs w:val="24"/>
              </w:rPr>
            </w:pPr>
          </w:p>
        </w:tc>
        <w:tc>
          <w:tcPr>
            <w:tcW w:w="4820" w:type="dxa"/>
          </w:tcPr>
          <w:p w14:paraId="01B2849C" w14:textId="77777777" w:rsidR="003648E7" w:rsidRDefault="005E5E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Tempat penyimpanan obat kadaluwarsa di simpan terpisah </w:t>
            </w:r>
          </w:p>
        </w:tc>
        <w:tc>
          <w:tcPr>
            <w:tcW w:w="1417" w:type="dxa"/>
          </w:tcPr>
          <w:p w14:paraId="38960C6B" w14:textId="77777777" w:rsidR="003648E7" w:rsidRDefault="003648E7">
            <w:pPr>
              <w:pStyle w:val="ListParagraph"/>
              <w:numPr>
                <w:ilvl w:val="0"/>
                <w:numId w:val="5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tcPr>
          <w:p w14:paraId="6F67441B" w14:textId="77777777" w:rsidR="003648E7" w:rsidRDefault="003648E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648E7" w14:paraId="038326CA" w14:textId="77777777" w:rsidTr="003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63B6845" w14:textId="77777777" w:rsidR="003648E7" w:rsidRDefault="003648E7">
            <w:pPr>
              <w:pStyle w:val="ListParagraph"/>
              <w:numPr>
                <w:ilvl w:val="0"/>
                <w:numId w:val="33"/>
              </w:numPr>
              <w:jc w:val="both"/>
              <w:rPr>
                <w:rFonts w:ascii="Times New Roman" w:hAnsi="Times New Roman" w:cs="Times New Roman"/>
                <w:sz w:val="24"/>
                <w:szCs w:val="24"/>
              </w:rPr>
            </w:pPr>
          </w:p>
        </w:tc>
        <w:tc>
          <w:tcPr>
            <w:tcW w:w="4820" w:type="dxa"/>
          </w:tcPr>
          <w:p w14:paraId="101C1010" w14:textId="77777777" w:rsidR="003648E7" w:rsidRDefault="005E5EC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Tersedia alat pemantau suhu (termometer), untuk penyimpanan obat LASA pada lemari pendingin dengan suhu 2-8˚C,dan untuk penyimpanan pada suhu ruang yaitu 15-30˚C.</w:t>
            </w:r>
          </w:p>
        </w:tc>
        <w:tc>
          <w:tcPr>
            <w:tcW w:w="1417" w:type="dxa"/>
          </w:tcPr>
          <w:p w14:paraId="1FA0E5FE" w14:textId="77777777" w:rsidR="003648E7" w:rsidRDefault="003648E7">
            <w:pPr>
              <w:pStyle w:val="ListParagraph"/>
              <w:numPr>
                <w:ilvl w:val="0"/>
                <w:numId w:val="5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Pr>
          <w:p w14:paraId="7AA4133E" w14:textId="77777777" w:rsidR="003648E7" w:rsidRDefault="003648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648E7" w14:paraId="074339E2" w14:textId="77777777" w:rsidTr="003648E7">
        <w:tc>
          <w:tcPr>
            <w:cnfStyle w:val="001000000000" w:firstRow="0" w:lastRow="0" w:firstColumn="1" w:lastColumn="0" w:oddVBand="0" w:evenVBand="0" w:oddHBand="0" w:evenHBand="0" w:firstRowFirstColumn="0" w:firstRowLastColumn="0" w:lastRowFirstColumn="0" w:lastRowLastColumn="0"/>
            <w:tcW w:w="5387" w:type="dxa"/>
            <w:gridSpan w:val="2"/>
          </w:tcPr>
          <w:p w14:paraId="5973D133"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417" w:type="dxa"/>
          </w:tcPr>
          <w:p w14:paraId="4B2D65BF" w14:textId="77777777" w:rsidR="003648E7" w:rsidRDefault="005E5E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418" w:type="dxa"/>
          </w:tcPr>
          <w:p w14:paraId="27A53086" w14:textId="77777777" w:rsidR="003648E7" w:rsidRDefault="005E5E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14:paraId="3910453B" w14:textId="77777777" w:rsidR="003648E7" w:rsidRDefault="005E5E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(Sumber: Data primer penelitian, 2025)</w:t>
      </w:r>
    </w:p>
    <w:p w14:paraId="403CAFC4" w14:textId="77777777" w:rsidR="003648E7" w:rsidRDefault="003648E7">
      <w:pPr>
        <w:spacing w:after="0" w:line="240" w:lineRule="auto"/>
        <w:rPr>
          <w:rFonts w:ascii="Times New Roman" w:hAnsi="Times New Roman" w:cs="Times New Roman"/>
          <w:sz w:val="24"/>
          <w:szCs w:val="24"/>
        </w:rPr>
      </w:pP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16"/>
        <w:gridCol w:w="1728"/>
        <w:gridCol w:w="2289"/>
      </w:tblGrid>
      <w:tr w:rsidR="003648E7" w14:paraId="1AAF0773" w14:textId="77777777">
        <w:tc>
          <w:tcPr>
            <w:tcW w:w="2547" w:type="dxa"/>
            <w:vMerge w:val="restart"/>
            <w:tcBorders>
              <w:top w:val="single" w:sz="4" w:space="0" w:color="auto"/>
            </w:tcBorders>
          </w:tcPr>
          <w:p w14:paraId="732FC90B"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3244" w:type="dxa"/>
            <w:gridSpan w:val="2"/>
            <w:tcBorders>
              <w:top w:val="single" w:sz="4" w:space="0" w:color="auto"/>
            </w:tcBorders>
          </w:tcPr>
          <w:p w14:paraId="0B4098D8"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Hasil</w:t>
            </w:r>
          </w:p>
        </w:tc>
        <w:tc>
          <w:tcPr>
            <w:tcW w:w="2289" w:type="dxa"/>
            <w:vMerge w:val="restart"/>
            <w:tcBorders>
              <w:top w:val="single" w:sz="4" w:space="0" w:color="auto"/>
            </w:tcBorders>
          </w:tcPr>
          <w:p w14:paraId="48345509"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Ket</w:t>
            </w:r>
          </w:p>
        </w:tc>
      </w:tr>
      <w:tr w:rsidR="003648E7" w14:paraId="1FBBF7BE" w14:textId="77777777">
        <w:tc>
          <w:tcPr>
            <w:tcW w:w="2547" w:type="dxa"/>
            <w:vMerge/>
            <w:tcBorders>
              <w:bottom w:val="single" w:sz="4" w:space="0" w:color="auto"/>
            </w:tcBorders>
          </w:tcPr>
          <w:p w14:paraId="47BD7DB3" w14:textId="77777777" w:rsidR="003648E7" w:rsidRDefault="003648E7">
            <w:pPr>
              <w:jc w:val="center"/>
              <w:rPr>
                <w:rFonts w:ascii="Times New Roman" w:hAnsi="Times New Roman" w:cs="Times New Roman"/>
                <w:sz w:val="24"/>
                <w:szCs w:val="24"/>
              </w:rPr>
            </w:pPr>
          </w:p>
        </w:tc>
        <w:tc>
          <w:tcPr>
            <w:tcW w:w="1516" w:type="dxa"/>
            <w:tcBorders>
              <w:top w:val="single" w:sz="4" w:space="0" w:color="auto"/>
              <w:bottom w:val="single" w:sz="4" w:space="0" w:color="auto"/>
            </w:tcBorders>
          </w:tcPr>
          <w:p w14:paraId="4B8C1B56"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YA (1)</w:t>
            </w:r>
          </w:p>
        </w:tc>
        <w:tc>
          <w:tcPr>
            <w:tcW w:w="1728" w:type="dxa"/>
            <w:tcBorders>
              <w:top w:val="single" w:sz="4" w:space="0" w:color="auto"/>
              <w:bottom w:val="single" w:sz="4" w:space="0" w:color="auto"/>
            </w:tcBorders>
          </w:tcPr>
          <w:p w14:paraId="59018DE1"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TIDAK (0)</w:t>
            </w:r>
          </w:p>
        </w:tc>
        <w:tc>
          <w:tcPr>
            <w:tcW w:w="2289" w:type="dxa"/>
            <w:vMerge/>
            <w:tcBorders>
              <w:bottom w:val="single" w:sz="4" w:space="0" w:color="auto"/>
            </w:tcBorders>
          </w:tcPr>
          <w:p w14:paraId="2BACD033" w14:textId="77777777" w:rsidR="003648E7" w:rsidRDefault="003648E7">
            <w:pPr>
              <w:jc w:val="center"/>
              <w:rPr>
                <w:rFonts w:ascii="Times New Roman" w:hAnsi="Times New Roman" w:cs="Times New Roman"/>
                <w:sz w:val="24"/>
                <w:szCs w:val="24"/>
              </w:rPr>
            </w:pPr>
          </w:p>
        </w:tc>
      </w:tr>
      <w:tr w:rsidR="003648E7" w14:paraId="12435C49" w14:textId="77777777">
        <w:tc>
          <w:tcPr>
            <w:tcW w:w="2547" w:type="dxa"/>
            <w:tcBorders>
              <w:top w:val="single" w:sz="4" w:space="0" w:color="auto"/>
            </w:tcBorders>
          </w:tcPr>
          <w:p w14:paraId="091BE4E1"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516" w:type="dxa"/>
            <w:tcBorders>
              <w:top w:val="single" w:sz="4" w:space="0" w:color="auto"/>
            </w:tcBorders>
          </w:tcPr>
          <w:p w14:paraId="0E284FB4"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10</w:t>
            </w:r>
          </w:p>
        </w:tc>
        <w:tc>
          <w:tcPr>
            <w:tcW w:w="1728" w:type="dxa"/>
            <w:tcBorders>
              <w:top w:val="single" w:sz="4" w:space="0" w:color="auto"/>
            </w:tcBorders>
          </w:tcPr>
          <w:p w14:paraId="3B865634"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0</w:t>
            </w:r>
          </w:p>
        </w:tc>
        <w:tc>
          <w:tcPr>
            <w:tcW w:w="2289" w:type="dxa"/>
            <w:tcBorders>
              <w:top w:val="single" w:sz="4" w:space="0" w:color="auto"/>
            </w:tcBorders>
          </w:tcPr>
          <w:p w14:paraId="2BA5CA01"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100%</w:t>
            </w:r>
          </w:p>
        </w:tc>
      </w:tr>
      <w:tr w:rsidR="003648E7" w14:paraId="5DA56989" w14:textId="77777777">
        <w:tc>
          <w:tcPr>
            <w:tcW w:w="2547" w:type="dxa"/>
            <w:tcBorders>
              <w:bottom w:val="single" w:sz="4" w:space="0" w:color="auto"/>
            </w:tcBorders>
          </w:tcPr>
          <w:p w14:paraId="3D3820C8"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Persentase kesesuain </w:t>
            </w:r>
          </w:p>
        </w:tc>
        <w:tc>
          <w:tcPr>
            <w:tcW w:w="1516" w:type="dxa"/>
            <w:tcBorders>
              <w:bottom w:val="single" w:sz="4" w:space="0" w:color="auto"/>
            </w:tcBorders>
          </w:tcPr>
          <w:p w14:paraId="2D4E5E57"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100%</w:t>
            </w:r>
          </w:p>
        </w:tc>
        <w:tc>
          <w:tcPr>
            <w:tcW w:w="1728" w:type="dxa"/>
            <w:tcBorders>
              <w:bottom w:val="single" w:sz="4" w:space="0" w:color="auto"/>
            </w:tcBorders>
          </w:tcPr>
          <w:p w14:paraId="32860699"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0%</w:t>
            </w:r>
          </w:p>
        </w:tc>
        <w:tc>
          <w:tcPr>
            <w:tcW w:w="2289" w:type="dxa"/>
            <w:tcBorders>
              <w:bottom w:val="single" w:sz="4" w:space="0" w:color="auto"/>
            </w:tcBorders>
          </w:tcPr>
          <w:p w14:paraId="5AB7F100"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Sangat baik</w:t>
            </w:r>
          </w:p>
        </w:tc>
      </w:tr>
    </w:tbl>
    <w:p w14:paraId="2DCE931F" w14:textId="77777777" w:rsidR="003648E7" w:rsidRDefault="005E5ECD">
      <w:pPr>
        <w:pStyle w:val="NoSpacing"/>
        <w:rPr>
          <w:rFonts w:ascii="Times New Roman" w:hAnsi="Times New Roman" w:cs="Times New Roman"/>
          <w:sz w:val="24"/>
          <w:szCs w:val="24"/>
        </w:rPr>
      </w:pPr>
      <w:r>
        <w:rPr>
          <w:rFonts w:ascii="Times New Roman" w:hAnsi="Times New Roman" w:cs="Times New Roman"/>
          <w:sz w:val="24"/>
          <w:szCs w:val="24"/>
        </w:rPr>
        <w:t>(sumber:Data primer penelitian, 2025)</w:t>
      </w:r>
    </w:p>
    <w:p w14:paraId="68EEEABE" w14:textId="77777777" w:rsidR="003648E7" w:rsidRDefault="003648E7">
      <w:pPr>
        <w:pStyle w:val="NoSpacing"/>
        <w:rPr>
          <w:rFonts w:ascii="Times New Roman" w:hAnsi="Times New Roman" w:cs="Times New Roman"/>
          <w:sz w:val="24"/>
          <w:szCs w:val="24"/>
        </w:rPr>
      </w:pPr>
    </w:p>
    <w:p w14:paraId="30B07D1A" w14:textId="77777777" w:rsidR="003648E7" w:rsidRDefault="003648E7">
      <w:pPr>
        <w:pStyle w:val="NoSpacing"/>
        <w:rPr>
          <w:rFonts w:ascii="Times New Roman" w:hAnsi="Times New Roman" w:cs="Times New Roman"/>
          <w:sz w:val="24"/>
          <w:szCs w:val="24"/>
        </w:rPr>
        <w:sectPr w:rsidR="003648E7" w:rsidSect="0004680C">
          <w:headerReference w:type="default" r:id="rId39"/>
          <w:headerReference w:type="first" r:id="rId40"/>
          <w:footerReference w:type="first" r:id="rId41"/>
          <w:pgSz w:w="11907" w:h="16839" w:code="9"/>
          <w:pgMar w:top="2268" w:right="1701" w:bottom="1701" w:left="2268" w:header="708" w:footer="708" w:gutter="0"/>
          <w:cols w:space="708"/>
          <w:titlePg/>
          <w:docGrid w:linePitch="360"/>
        </w:sectPr>
      </w:pPr>
    </w:p>
    <w:p w14:paraId="7DBC0E81" w14:textId="77777777" w:rsidR="003648E7" w:rsidRDefault="005E5ECD">
      <w:pPr>
        <w:pStyle w:val="ListParagraph"/>
        <w:numPr>
          <w:ilvl w:val="0"/>
          <w:numId w:val="5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wawancara penyimpanan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 di instalasi farmasi RS DR TAJUDDIN CHALID MAKASSAR</w:t>
      </w:r>
    </w:p>
    <w:p w14:paraId="328576AE" w14:textId="77777777" w:rsidR="003648E7" w:rsidRDefault="005E5ECD">
      <w:pPr>
        <w:spacing w:after="0" w:line="240" w:lineRule="auto"/>
        <w:ind w:left="1440" w:hanging="1080"/>
        <w:jc w:val="both"/>
        <w:rPr>
          <w:rFonts w:ascii="Times New Roman" w:hAnsi="Times New Roman" w:cs="Times New Roman"/>
          <w:sz w:val="24"/>
          <w:szCs w:val="24"/>
        </w:rPr>
      </w:pPr>
      <w:r>
        <w:rPr>
          <w:rFonts w:ascii="Times New Roman" w:hAnsi="Times New Roman" w:cs="Times New Roman"/>
          <w:b/>
          <w:sz w:val="24"/>
          <w:szCs w:val="24"/>
        </w:rPr>
        <w:t>Tabel 4.2</w:t>
      </w:r>
      <w:r>
        <w:rPr>
          <w:rFonts w:ascii="Times New Roman" w:hAnsi="Times New Roman" w:cs="Times New Roman"/>
          <w:sz w:val="24"/>
          <w:szCs w:val="24"/>
        </w:rPr>
        <w:t xml:space="preserve"> Hasil wawancara dan persentase pengelolaan obat </w:t>
      </w:r>
      <w:r>
        <w:rPr>
          <w:rFonts w:ascii="Times New Roman" w:hAnsi="Times New Roman" w:cs="Times New Roman"/>
          <w:i/>
          <w:sz w:val="24"/>
          <w:szCs w:val="24"/>
        </w:rPr>
        <w:t xml:space="preserve">high alert </w:t>
      </w:r>
      <w:r>
        <w:rPr>
          <w:rFonts w:ascii="Times New Roman" w:hAnsi="Times New Roman" w:cs="Times New Roman"/>
          <w:sz w:val="24"/>
          <w:szCs w:val="24"/>
        </w:rPr>
        <w:t>kategori LASA (</w:t>
      </w:r>
      <w:r>
        <w:rPr>
          <w:rFonts w:ascii="Times New Roman" w:hAnsi="Times New Roman" w:cs="Times New Roman"/>
          <w:i/>
          <w:sz w:val="24"/>
          <w:szCs w:val="24"/>
        </w:rPr>
        <w:t>look alike sound alike</w:t>
      </w:r>
      <w:r>
        <w:rPr>
          <w:rFonts w:ascii="Times New Roman" w:hAnsi="Times New Roman" w:cs="Times New Roman"/>
          <w:sz w:val="24"/>
          <w:szCs w:val="24"/>
        </w:rPr>
        <w:t>) di instalasi farmasi RS. DR TAJUDDIN CHALID MAKASSAR.</w:t>
      </w:r>
    </w:p>
    <w:tbl>
      <w:tblPr>
        <w:tblStyle w:val="TableGrid"/>
        <w:tblW w:w="126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694"/>
        <w:gridCol w:w="3260"/>
        <w:gridCol w:w="3827"/>
      </w:tblGrid>
      <w:tr w:rsidR="003648E7" w14:paraId="173DA0ED" w14:textId="77777777">
        <w:tc>
          <w:tcPr>
            <w:tcW w:w="2835" w:type="dxa"/>
            <w:tcBorders>
              <w:top w:val="single" w:sz="4" w:space="0" w:color="auto"/>
              <w:bottom w:val="single" w:sz="4" w:space="0" w:color="auto"/>
            </w:tcBorders>
          </w:tcPr>
          <w:p w14:paraId="4526C8F4"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2694" w:type="dxa"/>
            <w:tcBorders>
              <w:top w:val="single" w:sz="4" w:space="0" w:color="auto"/>
              <w:bottom w:val="single" w:sz="4" w:space="0" w:color="auto"/>
            </w:tcBorders>
          </w:tcPr>
          <w:p w14:paraId="7BF80703"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Informan 1</w:t>
            </w:r>
          </w:p>
        </w:tc>
        <w:tc>
          <w:tcPr>
            <w:tcW w:w="3260" w:type="dxa"/>
            <w:tcBorders>
              <w:top w:val="single" w:sz="4" w:space="0" w:color="auto"/>
              <w:bottom w:val="single" w:sz="4" w:space="0" w:color="auto"/>
            </w:tcBorders>
          </w:tcPr>
          <w:p w14:paraId="7531FE24"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Informan 2</w:t>
            </w:r>
          </w:p>
        </w:tc>
        <w:tc>
          <w:tcPr>
            <w:tcW w:w="3827" w:type="dxa"/>
            <w:tcBorders>
              <w:top w:val="single" w:sz="4" w:space="0" w:color="auto"/>
              <w:bottom w:val="single" w:sz="4" w:space="0" w:color="auto"/>
            </w:tcBorders>
          </w:tcPr>
          <w:p w14:paraId="19EF9541"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Informan 3</w:t>
            </w:r>
          </w:p>
        </w:tc>
      </w:tr>
      <w:tr w:rsidR="003648E7" w14:paraId="3A5ED7D9" w14:textId="77777777">
        <w:tc>
          <w:tcPr>
            <w:tcW w:w="2835" w:type="dxa"/>
            <w:tcBorders>
              <w:top w:val="single" w:sz="4" w:space="0" w:color="auto"/>
              <w:bottom w:val="single" w:sz="4" w:space="0" w:color="auto"/>
            </w:tcBorders>
          </w:tcPr>
          <w:p w14:paraId="3253746C"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Apakah ada dampak yang ditimbulkan jika ruangan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tidak diatur dengan rapi dan bersih? </w:t>
            </w:r>
            <w:r>
              <w:rPr>
                <w:rFonts w:ascii="Times New Roman" w:hAnsi="Times New Roman" w:cs="Times New Roman"/>
                <w:i/>
                <w:sz w:val="24"/>
                <w:szCs w:val="24"/>
              </w:rPr>
              <w:t>(YA/Dampak berupa apa)</w:t>
            </w:r>
          </w:p>
        </w:tc>
        <w:tc>
          <w:tcPr>
            <w:tcW w:w="2694" w:type="dxa"/>
            <w:tcBorders>
              <w:top w:val="single" w:sz="4" w:space="0" w:color="auto"/>
              <w:bottom w:val="single" w:sz="4" w:space="0" w:color="auto"/>
            </w:tcBorders>
          </w:tcPr>
          <w:p w14:paraId="46A62249" w14:textId="77777777" w:rsidR="003648E7" w:rsidRDefault="005E5ECD">
            <w:pPr>
              <w:pStyle w:val="NoSpacing"/>
              <w:jc w:val="both"/>
            </w:pPr>
            <w:r>
              <w:t>“</w:t>
            </w:r>
            <w:r>
              <w:rPr>
                <w:rFonts w:ascii="Times New Roman" w:hAnsi="Times New Roman" w:cs="Times New Roman"/>
                <w:sz w:val="24"/>
                <w:szCs w:val="24"/>
              </w:rPr>
              <w:t>Ya, dampaknya berupa kesalahan penyimpanan, dapat menimbulkan kesalahan yang fatal pada pemberian obat”</w:t>
            </w:r>
          </w:p>
        </w:tc>
        <w:tc>
          <w:tcPr>
            <w:tcW w:w="3260" w:type="dxa"/>
            <w:tcBorders>
              <w:top w:val="single" w:sz="4" w:space="0" w:color="auto"/>
              <w:bottom w:val="single" w:sz="4" w:space="0" w:color="auto"/>
            </w:tcBorders>
          </w:tcPr>
          <w:p w14:paraId="6E7E1632" w14:textId="77777777" w:rsidR="003648E7" w:rsidRDefault="005E5ECD">
            <w:pPr>
              <w:pStyle w:val="NoSpacing"/>
              <w:jc w:val="both"/>
              <w:rPr>
                <w:rFonts w:ascii="Times New Roman" w:hAnsi="Times New Roman" w:cs="Times New Roman"/>
                <w:sz w:val="24"/>
                <w:szCs w:val="24"/>
              </w:rPr>
            </w:pPr>
            <w:r>
              <w:rPr>
                <w:rFonts w:ascii="Times New Roman" w:hAnsi="Times New Roman" w:cs="Times New Roman"/>
                <w:sz w:val="24"/>
                <w:szCs w:val="24"/>
              </w:rPr>
              <w:t>“Ya, dapat menimbulkan kesalahan dan kekeliruan dalam pemberian obat maka oleh sebab itu memerlukan perhatian khusus terutama untuk obat LASA (</w:t>
            </w:r>
            <w:r>
              <w:rPr>
                <w:rFonts w:ascii="Times New Roman" w:hAnsi="Times New Roman" w:cs="Times New Roman"/>
                <w:i/>
                <w:sz w:val="24"/>
                <w:szCs w:val="24"/>
              </w:rPr>
              <w:t>look alike sound alike)”</w:t>
            </w:r>
          </w:p>
        </w:tc>
        <w:tc>
          <w:tcPr>
            <w:tcW w:w="3827" w:type="dxa"/>
            <w:tcBorders>
              <w:top w:val="single" w:sz="4" w:space="0" w:color="auto"/>
              <w:bottom w:val="single" w:sz="4" w:space="0" w:color="auto"/>
            </w:tcBorders>
          </w:tcPr>
          <w:p w14:paraId="76266789"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“Ya, jika tidak diatur dengan baik bisa saja kita salah dalam pengambilan obat dan obat high alert dilakukan doubel cek begitupun dengan obat LASA.”</w:t>
            </w:r>
          </w:p>
        </w:tc>
      </w:tr>
      <w:tr w:rsidR="003648E7" w14:paraId="25F8DCA2" w14:textId="77777777">
        <w:tc>
          <w:tcPr>
            <w:tcW w:w="2835" w:type="dxa"/>
            <w:tcBorders>
              <w:top w:val="single" w:sz="4" w:space="0" w:color="auto"/>
              <w:bottom w:val="single" w:sz="4" w:space="0" w:color="auto"/>
            </w:tcBorders>
          </w:tcPr>
          <w:p w14:paraId="638B7B05"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Apakah obat-obatan dengan status kewaspadaan tinggi seperti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intalasi farmasi sudah dilengkapi dengan label sesuai dengan SOP? </w:t>
            </w:r>
            <w:r>
              <w:rPr>
                <w:rFonts w:ascii="Times New Roman" w:hAnsi="Times New Roman" w:cs="Times New Roman"/>
                <w:i/>
                <w:sz w:val="24"/>
                <w:szCs w:val="24"/>
              </w:rPr>
              <w:t>(sudah diberi label/belum diberi label</w:t>
            </w:r>
          </w:p>
        </w:tc>
        <w:tc>
          <w:tcPr>
            <w:tcW w:w="2694" w:type="dxa"/>
            <w:tcBorders>
              <w:top w:val="single" w:sz="4" w:space="0" w:color="auto"/>
              <w:bottom w:val="single" w:sz="4" w:space="0" w:color="auto"/>
            </w:tcBorders>
          </w:tcPr>
          <w:p w14:paraId="78FB4AD3"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“Sudah diberi label, penandaan dilakukan sesuai dengan sop rumah sakit masing-masing dengan stiker LASA warna kuning dan high alert berwarna merah”</w:t>
            </w:r>
          </w:p>
        </w:tc>
        <w:tc>
          <w:tcPr>
            <w:tcW w:w="3260" w:type="dxa"/>
            <w:tcBorders>
              <w:top w:val="single" w:sz="4" w:space="0" w:color="auto"/>
              <w:bottom w:val="single" w:sz="4" w:space="0" w:color="auto"/>
            </w:tcBorders>
          </w:tcPr>
          <w:p w14:paraId="5B7282F4"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“Sudah dibei label, dengan pemberian label LASA berwarna dasar kuning”</w:t>
            </w:r>
          </w:p>
        </w:tc>
        <w:tc>
          <w:tcPr>
            <w:tcW w:w="3827" w:type="dxa"/>
            <w:tcBorders>
              <w:top w:val="single" w:sz="4" w:space="0" w:color="auto"/>
              <w:bottom w:val="single" w:sz="4" w:space="0" w:color="auto"/>
            </w:tcBorders>
          </w:tcPr>
          <w:p w14:paraId="53169FAF"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“Sudah diberi label, dimana label LASA dengan warna kuning.”</w:t>
            </w:r>
          </w:p>
        </w:tc>
      </w:tr>
      <w:tr w:rsidR="003648E7" w14:paraId="6163FE5F" w14:textId="77777777">
        <w:tc>
          <w:tcPr>
            <w:tcW w:w="2835" w:type="dxa"/>
            <w:tcBorders>
              <w:top w:val="single" w:sz="4" w:space="0" w:color="auto"/>
              <w:bottom w:val="single" w:sz="4" w:space="0" w:color="auto"/>
            </w:tcBorders>
          </w:tcPr>
          <w:p w14:paraId="57350772" w14:textId="77777777" w:rsidR="003648E7" w:rsidRDefault="005E5ECD">
            <w:pPr>
              <w:jc w:val="both"/>
              <w:rPr>
                <w:rFonts w:ascii="Times New Roman" w:hAnsi="Times New Roman" w:cs="Times New Roman"/>
                <w:i/>
                <w:sz w:val="24"/>
                <w:szCs w:val="24"/>
              </w:rPr>
            </w:pPr>
            <w:r>
              <w:rPr>
                <w:rFonts w:ascii="Times New Roman" w:hAnsi="Times New Roman" w:cs="Times New Roman"/>
                <w:sz w:val="24"/>
                <w:szCs w:val="24"/>
              </w:rPr>
              <w:t>Apakah pemantauan suhu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dilakukan secara berkala? </w:t>
            </w:r>
            <w:r>
              <w:rPr>
                <w:rFonts w:ascii="Times New Roman" w:hAnsi="Times New Roman" w:cs="Times New Roman"/>
                <w:i/>
                <w:sz w:val="24"/>
                <w:szCs w:val="24"/>
              </w:rPr>
              <w:t>(ya, dilakukam/tidak )</w:t>
            </w:r>
          </w:p>
        </w:tc>
        <w:tc>
          <w:tcPr>
            <w:tcW w:w="2694" w:type="dxa"/>
            <w:tcBorders>
              <w:top w:val="single" w:sz="4" w:space="0" w:color="auto"/>
              <w:bottom w:val="single" w:sz="4" w:space="0" w:color="auto"/>
            </w:tcBorders>
          </w:tcPr>
          <w:p w14:paraId="286B7D07"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“Dilakukan secara berlaka, dimana setiap ruangan penyimpanan memiliki alat pengukur suhu”</w:t>
            </w:r>
          </w:p>
        </w:tc>
        <w:tc>
          <w:tcPr>
            <w:tcW w:w="3260" w:type="dxa"/>
            <w:tcBorders>
              <w:top w:val="single" w:sz="4" w:space="0" w:color="auto"/>
              <w:bottom w:val="single" w:sz="4" w:space="0" w:color="auto"/>
            </w:tcBorders>
          </w:tcPr>
          <w:p w14:paraId="3EA83C80"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“Dilakukan secara berkala, dengan menggunakan alat pengukur suhu disetiap ruangan penyimpanan.”</w:t>
            </w:r>
          </w:p>
        </w:tc>
        <w:tc>
          <w:tcPr>
            <w:tcW w:w="3827" w:type="dxa"/>
            <w:tcBorders>
              <w:top w:val="single" w:sz="4" w:space="0" w:color="auto"/>
              <w:bottom w:val="single" w:sz="4" w:space="0" w:color="auto"/>
            </w:tcBorders>
          </w:tcPr>
          <w:p w14:paraId="5725D4DD"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“Dilakukan secara berkala, disetiap ruangan penyimpanan obat memiliki alat pemantau suhu begitupun untuk obat yang disimpan pada suhu tertentu.”</w:t>
            </w:r>
          </w:p>
        </w:tc>
      </w:tr>
      <w:tr w:rsidR="003648E7" w14:paraId="547F2C01" w14:textId="77777777">
        <w:tc>
          <w:tcPr>
            <w:tcW w:w="2835" w:type="dxa"/>
            <w:tcBorders>
              <w:top w:val="single" w:sz="4" w:space="0" w:color="auto"/>
              <w:bottom w:val="single" w:sz="4" w:space="0" w:color="auto"/>
            </w:tcBorders>
          </w:tcPr>
          <w:p w14:paraId="5422656B"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lastRenderedPageBreak/>
              <w:t>Apakah ada pelatihan mengenai penyimpanan obat yang membutuhkan perhatian khusus seperti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w:t>
            </w:r>
            <w:r>
              <w:rPr>
                <w:rFonts w:ascii="Times New Roman" w:hAnsi="Times New Roman" w:cs="Times New Roman"/>
                <w:i/>
                <w:sz w:val="24"/>
                <w:szCs w:val="24"/>
              </w:rPr>
              <w:t>(YA/TIDAK, jenis pelatihan)</w:t>
            </w:r>
          </w:p>
          <w:p w14:paraId="46998AB8" w14:textId="77777777" w:rsidR="003648E7" w:rsidRDefault="003648E7">
            <w:pPr>
              <w:jc w:val="both"/>
              <w:rPr>
                <w:rFonts w:ascii="Times New Roman" w:hAnsi="Times New Roman" w:cs="Times New Roman"/>
                <w:sz w:val="24"/>
                <w:szCs w:val="24"/>
              </w:rPr>
            </w:pPr>
          </w:p>
        </w:tc>
        <w:tc>
          <w:tcPr>
            <w:tcW w:w="2694" w:type="dxa"/>
            <w:tcBorders>
              <w:top w:val="single" w:sz="4" w:space="0" w:color="auto"/>
              <w:bottom w:val="single" w:sz="4" w:space="0" w:color="auto"/>
            </w:tcBorders>
          </w:tcPr>
          <w:p w14:paraId="0B6B8E50"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“Pelatihannya tidak ada secara spesifik yang menjelaskan mengenai penyimpanan obat high alert, namun pelatihan-pelatihan lain mengenai obat terkadang dilakukan pada saat akreditasi rumah sakit.”</w:t>
            </w:r>
          </w:p>
        </w:tc>
        <w:tc>
          <w:tcPr>
            <w:tcW w:w="3260" w:type="dxa"/>
            <w:tcBorders>
              <w:top w:val="single" w:sz="4" w:space="0" w:color="auto"/>
              <w:bottom w:val="single" w:sz="4" w:space="0" w:color="auto"/>
            </w:tcBorders>
          </w:tcPr>
          <w:p w14:paraId="383F41E5"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“Tidak ada, Pelatihan khusus yang membahas mengenai obat high alert kategori LASA tetapi untuk pelatihan-pelatihan seperti seminar secara umum biasanya sering dibahas mengenai obat yang memerlukan perhatian khsuus seperti </w:t>
            </w:r>
            <w:r>
              <w:rPr>
                <w:rFonts w:ascii="Times New Roman" w:hAnsi="Times New Roman" w:cs="Times New Roman"/>
                <w:i/>
                <w:sz w:val="24"/>
                <w:szCs w:val="24"/>
              </w:rPr>
              <w:t>high alert</w:t>
            </w:r>
            <w:r>
              <w:rPr>
                <w:rFonts w:ascii="Times New Roman" w:hAnsi="Times New Roman" w:cs="Times New Roman"/>
                <w:sz w:val="24"/>
                <w:szCs w:val="24"/>
              </w:rPr>
              <w:t xml:space="preserve"> ataupun LASA.”</w:t>
            </w:r>
          </w:p>
        </w:tc>
        <w:tc>
          <w:tcPr>
            <w:tcW w:w="3827" w:type="dxa"/>
            <w:tcBorders>
              <w:top w:val="single" w:sz="4" w:space="0" w:color="auto"/>
              <w:bottom w:val="single" w:sz="4" w:space="0" w:color="auto"/>
            </w:tcBorders>
          </w:tcPr>
          <w:p w14:paraId="6DCFB5D2"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“Tidak ada, dimana penyimpanannya pada lemari tersendiri dengan stiker warna merah.”</w:t>
            </w:r>
          </w:p>
        </w:tc>
      </w:tr>
      <w:tr w:rsidR="003648E7" w14:paraId="35BD62BC" w14:textId="77777777">
        <w:tc>
          <w:tcPr>
            <w:tcW w:w="2835" w:type="dxa"/>
            <w:tcBorders>
              <w:top w:val="single" w:sz="4" w:space="0" w:color="auto"/>
              <w:bottom w:val="single" w:sz="4" w:space="0" w:color="auto"/>
            </w:tcBorders>
          </w:tcPr>
          <w:p w14:paraId="2DC7FFCD"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Adanya kendala yang terjadi ketika melakukan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w:t>
            </w:r>
            <w:r>
              <w:rPr>
                <w:rFonts w:ascii="Times New Roman" w:hAnsi="Times New Roman" w:cs="Times New Roman"/>
                <w:i/>
                <w:sz w:val="24"/>
                <w:szCs w:val="24"/>
              </w:rPr>
              <w:t>(YA/TIDAK, kendala berupa apa)</w:t>
            </w:r>
          </w:p>
        </w:tc>
        <w:tc>
          <w:tcPr>
            <w:tcW w:w="2694" w:type="dxa"/>
            <w:tcBorders>
              <w:top w:val="single" w:sz="4" w:space="0" w:color="auto"/>
              <w:bottom w:val="single" w:sz="4" w:space="0" w:color="auto"/>
            </w:tcBorders>
          </w:tcPr>
          <w:p w14:paraId="6CAD225A"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“Tidak ada, namun terkadang kurangnya rak penyimpanan obat.”</w:t>
            </w:r>
          </w:p>
        </w:tc>
        <w:tc>
          <w:tcPr>
            <w:tcW w:w="3260" w:type="dxa"/>
            <w:tcBorders>
              <w:top w:val="single" w:sz="4" w:space="0" w:color="auto"/>
              <w:bottom w:val="single" w:sz="4" w:space="0" w:color="auto"/>
            </w:tcBorders>
          </w:tcPr>
          <w:p w14:paraId="490BD074"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“Tidak ada, selama penyimpanannya dilakukan sesuai dengan standar yang berlaku.”</w:t>
            </w:r>
          </w:p>
        </w:tc>
        <w:tc>
          <w:tcPr>
            <w:tcW w:w="3827" w:type="dxa"/>
            <w:tcBorders>
              <w:top w:val="single" w:sz="4" w:space="0" w:color="auto"/>
              <w:bottom w:val="single" w:sz="4" w:space="0" w:color="auto"/>
            </w:tcBorders>
          </w:tcPr>
          <w:p w14:paraId="6548D26C"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“Tidak ada, kecuali terjadi kekosongan barang/obat. Tidak ada kendala yang serius karena penyimpanannya tersendiri dengan lemari khusus dengan penandaan sesuai standar.” </w:t>
            </w:r>
          </w:p>
        </w:tc>
      </w:tr>
    </w:tbl>
    <w:p w14:paraId="3D81968C" w14:textId="77777777" w:rsidR="003648E7" w:rsidRDefault="003648E7">
      <w:pPr>
        <w:spacing w:after="0" w:line="240" w:lineRule="auto"/>
        <w:rPr>
          <w:rFonts w:ascii="Times New Roman" w:hAnsi="Times New Roman" w:cs="Times New Roman"/>
          <w:sz w:val="36"/>
          <w:szCs w:val="36"/>
        </w:rPr>
      </w:pPr>
    </w:p>
    <w:tbl>
      <w:tblPr>
        <w:tblStyle w:val="TableGrid"/>
        <w:tblW w:w="124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2760"/>
        <w:gridCol w:w="2999"/>
        <w:gridCol w:w="2104"/>
      </w:tblGrid>
      <w:tr w:rsidR="003648E7" w14:paraId="0C0A710B" w14:textId="77777777">
        <w:trPr>
          <w:trHeight w:val="600"/>
        </w:trPr>
        <w:tc>
          <w:tcPr>
            <w:tcW w:w="4611" w:type="dxa"/>
            <w:vMerge w:val="restart"/>
            <w:tcBorders>
              <w:top w:val="single" w:sz="4" w:space="0" w:color="auto"/>
            </w:tcBorders>
          </w:tcPr>
          <w:p w14:paraId="2F7940F1"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pernyataan wawancara</w:t>
            </w:r>
          </w:p>
        </w:tc>
        <w:tc>
          <w:tcPr>
            <w:tcW w:w="5759" w:type="dxa"/>
            <w:gridSpan w:val="2"/>
            <w:tcBorders>
              <w:top w:val="single" w:sz="4" w:space="0" w:color="auto"/>
            </w:tcBorders>
          </w:tcPr>
          <w:p w14:paraId="59BD2D59"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Hasil</w:t>
            </w:r>
          </w:p>
        </w:tc>
        <w:tc>
          <w:tcPr>
            <w:tcW w:w="2104" w:type="dxa"/>
            <w:tcBorders>
              <w:top w:val="single" w:sz="4" w:space="0" w:color="auto"/>
            </w:tcBorders>
          </w:tcPr>
          <w:p w14:paraId="49819A54"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Ket</w:t>
            </w:r>
          </w:p>
        </w:tc>
      </w:tr>
      <w:tr w:rsidR="003648E7" w14:paraId="065910EB" w14:textId="77777777">
        <w:trPr>
          <w:trHeight w:val="495"/>
        </w:trPr>
        <w:tc>
          <w:tcPr>
            <w:tcW w:w="4611" w:type="dxa"/>
            <w:vMerge/>
            <w:tcBorders>
              <w:bottom w:val="single" w:sz="4" w:space="0" w:color="auto"/>
            </w:tcBorders>
          </w:tcPr>
          <w:p w14:paraId="079F7563" w14:textId="77777777" w:rsidR="003648E7" w:rsidRDefault="003648E7">
            <w:pPr>
              <w:jc w:val="both"/>
              <w:rPr>
                <w:rFonts w:ascii="Times New Roman" w:hAnsi="Times New Roman" w:cs="Times New Roman"/>
                <w:sz w:val="24"/>
                <w:szCs w:val="24"/>
              </w:rPr>
            </w:pPr>
          </w:p>
        </w:tc>
        <w:tc>
          <w:tcPr>
            <w:tcW w:w="2760" w:type="dxa"/>
            <w:tcBorders>
              <w:top w:val="single" w:sz="4" w:space="0" w:color="auto"/>
              <w:bottom w:val="single" w:sz="4" w:space="0" w:color="auto"/>
            </w:tcBorders>
          </w:tcPr>
          <w:p w14:paraId="0B6707E6"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YA(1)</w:t>
            </w:r>
          </w:p>
        </w:tc>
        <w:tc>
          <w:tcPr>
            <w:tcW w:w="2999" w:type="dxa"/>
            <w:tcBorders>
              <w:top w:val="single" w:sz="4" w:space="0" w:color="auto"/>
              <w:bottom w:val="single" w:sz="4" w:space="0" w:color="auto"/>
            </w:tcBorders>
          </w:tcPr>
          <w:p w14:paraId="0AA6A720"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TIDAK (0)</w:t>
            </w:r>
          </w:p>
        </w:tc>
        <w:tc>
          <w:tcPr>
            <w:tcW w:w="2104" w:type="dxa"/>
            <w:tcBorders>
              <w:bottom w:val="single" w:sz="4" w:space="0" w:color="auto"/>
            </w:tcBorders>
          </w:tcPr>
          <w:p w14:paraId="36661C51" w14:textId="77777777" w:rsidR="003648E7" w:rsidRDefault="003648E7">
            <w:pPr>
              <w:jc w:val="both"/>
              <w:rPr>
                <w:rFonts w:ascii="Times New Roman" w:hAnsi="Times New Roman" w:cs="Times New Roman"/>
                <w:sz w:val="24"/>
                <w:szCs w:val="24"/>
              </w:rPr>
            </w:pPr>
          </w:p>
        </w:tc>
      </w:tr>
      <w:tr w:rsidR="003648E7" w14:paraId="1E9A285E" w14:textId="77777777">
        <w:tc>
          <w:tcPr>
            <w:tcW w:w="4611" w:type="dxa"/>
            <w:tcBorders>
              <w:top w:val="single" w:sz="4" w:space="0" w:color="auto"/>
            </w:tcBorders>
          </w:tcPr>
          <w:p w14:paraId="21EAB168"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2760" w:type="dxa"/>
            <w:tcBorders>
              <w:top w:val="single" w:sz="4" w:space="0" w:color="auto"/>
            </w:tcBorders>
          </w:tcPr>
          <w:p w14:paraId="43A4B8CD"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3</w:t>
            </w:r>
          </w:p>
        </w:tc>
        <w:tc>
          <w:tcPr>
            <w:tcW w:w="2999" w:type="dxa"/>
            <w:tcBorders>
              <w:top w:val="single" w:sz="4" w:space="0" w:color="auto"/>
            </w:tcBorders>
          </w:tcPr>
          <w:p w14:paraId="21525808"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2</w:t>
            </w:r>
          </w:p>
        </w:tc>
        <w:tc>
          <w:tcPr>
            <w:tcW w:w="2104" w:type="dxa"/>
            <w:tcBorders>
              <w:top w:val="single" w:sz="4" w:space="0" w:color="auto"/>
            </w:tcBorders>
          </w:tcPr>
          <w:p w14:paraId="6F07F04A"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100%</w:t>
            </w:r>
          </w:p>
        </w:tc>
      </w:tr>
      <w:tr w:rsidR="003648E7" w14:paraId="78319C19" w14:textId="77777777">
        <w:tc>
          <w:tcPr>
            <w:tcW w:w="4611" w:type="dxa"/>
            <w:tcBorders>
              <w:bottom w:val="single" w:sz="4" w:space="0" w:color="auto"/>
            </w:tcBorders>
          </w:tcPr>
          <w:p w14:paraId="1B0B5DC4"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Presentase kesesuaian</w:t>
            </w:r>
          </w:p>
        </w:tc>
        <w:tc>
          <w:tcPr>
            <w:tcW w:w="2760" w:type="dxa"/>
            <w:tcBorders>
              <w:bottom w:val="single" w:sz="4" w:space="0" w:color="auto"/>
            </w:tcBorders>
          </w:tcPr>
          <w:p w14:paraId="1E18E3D9"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60%</w:t>
            </w:r>
          </w:p>
        </w:tc>
        <w:tc>
          <w:tcPr>
            <w:tcW w:w="2999" w:type="dxa"/>
            <w:tcBorders>
              <w:bottom w:val="single" w:sz="4" w:space="0" w:color="auto"/>
            </w:tcBorders>
          </w:tcPr>
          <w:p w14:paraId="3BE9C5C9"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40%</w:t>
            </w:r>
          </w:p>
        </w:tc>
        <w:tc>
          <w:tcPr>
            <w:tcW w:w="2104" w:type="dxa"/>
            <w:tcBorders>
              <w:bottom w:val="single" w:sz="4" w:space="0" w:color="auto"/>
            </w:tcBorders>
          </w:tcPr>
          <w:p w14:paraId="12559494"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Baik</w:t>
            </w:r>
          </w:p>
        </w:tc>
      </w:tr>
    </w:tbl>
    <w:p w14:paraId="223E5CFA" w14:textId="77777777" w:rsidR="003648E7" w:rsidRDefault="005E5E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(Sumber: Data Primer penelitian, 2025) </w:t>
      </w:r>
    </w:p>
    <w:p w14:paraId="4D8199E4" w14:textId="77777777" w:rsidR="003648E7" w:rsidRDefault="003648E7">
      <w:pPr>
        <w:pStyle w:val="ListParagraph"/>
        <w:numPr>
          <w:ilvl w:val="0"/>
          <w:numId w:val="55"/>
        </w:numPr>
        <w:spacing w:after="0" w:line="480" w:lineRule="auto"/>
        <w:jc w:val="center"/>
        <w:rPr>
          <w:rFonts w:ascii="Times New Roman" w:hAnsi="Times New Roman" w:cs="Times New Roman"/>
          <w:b/>
          <w:sz w:val="24"/>
          <w:szCs w:val="24"/>
        </w:rPr>
        <w:sectPr w:rsidR="003648E7" w:rsidSect="0004680C">
          <w:pgSz w:w="16839" w:h="11907" w:orient="landscape" w:code="9"/>
          <w:pgMar w:top="2268" w:right="1701" w:bottom="1701" w:left="2268" w:header="708" w:footer="708" w:gutter="0"/>
          <w:cols w:space="708"/>
          <w:docGrid w:linePitch="360"/>
        </w:sectPr>
      </w:pPr>
    </w:p>
    <w:p w14:paraId="7FF9AD12" w14:textId="77777777" w:rsidR="003648E7" w:rsidRDefault="005E5ECD">
      <w:pPr>
        <w:pStyle w:val="ListParagraph"/>
        <w:numPr>
          <w:ilvl w:val="0"/>
          <w:numId w:val="55"/>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Pembahasan</w:t>
      </w:r>
    </w:p>
    <w:p w14:paraId="2871854D" w14:textId="77777777" w:rsidR="003648E7" w:rsidRDefault="005E5EC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tabel 4.1, hasil observasi dengan menggunakan parameter tabel cheklist mengenai penyimpanan obat high alert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instalasi farmasi di RS DR tajuddin chalid makassar di peroleh rata-rata peresentase 100% sesuai dengan prosedur operasional yang telah ditetapkan, sehingga masuk dalam kategori sangat baik. Pernyataan tersebut menunjukkan bahwa dalam penelitian yang dilakukan oleh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{"citationItems":[{"id":"ITEM-1","itemData":{"DOI":"10.35473/ijpnp.v7i01.2301","ISSN":"2656-3215","abstract":"Pharmaceutical services are the main maintenance services for a hospital. RSI Sultan Agung Semarang is a hospital that has been certified according to Islamic law and has pharmaceutical installations, especially pharmaceutical logistics, which are responsible for pharmaceutical preparations, medical devices and consumable medical materials to avoid damage and maintain the quality of pharmaceutical preparations. The aim of this research is to determine the harmony of the spatial layout and storage system for pharmaceutical preparations at the Pharmacy Logistics RSI Sultan Agung Semarang based on the Standard Instructions for Pharmaceutical Services in Hospitals and Islamic Sharia. This descriptive observational research method uses prospective data collection techniques in the February-March period through interviews with the pharmacist in charge of the pharmacy warehouse. The data taken includes the spatial layout and storage system for pharmaceutical preparations and the data acquisition score is calculated using the Guttman scale. The results of data analyzed descriptively show that there is a balance in the spatial planning checklist of 94.75% (very good) and a storage system of 90.91% (very good) and conformity based on Islamic law of 25% (not good). The storage system for pharmaceutical preparations in pharmaceutical logistics at RSI Sultan Agung Semarang is based on pharmaceutical service standards in hospitals and Islamic law with an average percentage of 70.22% in the (good) category.   ABSTRAK Pelayanan kefarmasian merupakan pelayanan penunjang utama bagi suatu rumah sakit. RSI Sultan Agung Semarang merupakan rumah sakit yang telah tersertifikasi secara syariat Islam dan memiliki Instalasi farmasi khususnya farmasi logistik yang bertanggung jawab terhadap sediaan farmasi, alat kesehatan, dan bahan medis habis pakai agar tetap terhindar dari kerusakan serta menjaga mutu sediaan farmasi. Tujuan penelitian ini adalah untuk mengetahui kesesuaian tata ruang dan sistem penyimpanan sediaan farmasi di logistik farmasi RSI Sultan Agung Semarang berdasarkan Petunjuk Standar Pelayanan Kefarmasian di Rumah Sakit dan Syariat Islam. Metode penelitian observasional deskriptif ini menggunakan teknik pengumpulan data secara prospektif pada periode Februari-Maret melalui wawancara kepada Apoteker Penanggung Jawab logistik farmasi. Data yang diambil meliputi tata ruang dan sistem penyimpanan sediaan farmasi. Skor perolehan data dihitung menggunakan skala guttman.…","author":[{"dropping-particle":"","family":"Zulfitri","given":"","non-dropping-particle":"","parse-names":false,"suffix":""},{"dropping-particle":"","family":"Yanna Sagitasari","given":"","non-dropping-particle":"","parse-names":false,"suffix":""},{"dropping-particle":"","family":"Atina Hussana","given":"","non-dropping-particle":"","parse-names":false,"suffix":""}],"container-title":"Indonesian Journal of Pharmacy and Natural Product","id":"ITEM-1","issue":"01","issued":{"date-parts":[["2024"]]},"page":"91-100","title":"Evaluasi Sistem Penyimpanan Sediaan Farmasi Berdasarkan Standar Pelayanan Kefarmasian Rumah Sakit dan Syariat Islam di RSI Sultan Agung Semarang","type":"article-journal","volume":"7"},"uris":["http://www.mendeley.com/documents/?uuid=23f36038-078d-4a53-a74c-5964407fb602"]}],"mendeley":{"formattedCitation":"(Zulfitri, Yanna Sagitasari, and Atina Hussana 2024)","plainTextFormattedCitation":"(Zulfitri, Yanna Sagitasari, and Atina Hussana 2024)","previouslyFormattedCitation":"(Zulfitri, Yanna Sagitasari, and Atina Hussana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(Zulfitri, Yanna Sagitasari, and Atina Hussana 2024)</w:t>
      </w:r>
      <w:r>
        <w:rPr>
          <w:rFonts w:ascii="Times New Roman" w:hAnsi="Times New Roman" w:cs="Times New Roman"/>
          <w:sz w:val="24"/>
          <w:szCs w:val="24"/>
        </w:rPr>
        <w:fldChar w:fldCharType="end"/>
      </w:r>
      <w:r>
        <w:rPr>
          <w:rFonts w:ascii="Times New Roman" w:hAnsi="Times New Roman" w:cs="Times New Roman"/>
          <w:sz w:val="24"/>
          <w:szCs w:val="24"/>
        </w:rPr>
        <w:t>, peneliti menggunakan skala guttman untuk menilai data. Hasil perhitungan menunjukkan bahwa nilai dengan persentase 81% hingga 100% termasuk dalam kategori sangat baik.</w:t>
      </w:r>
    </w:p>
    <w:p w14:paraId="261394E5" w14:textId="77777777" w:rsidR="003648E7" w:rsidRDefault="005E5EC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prosedur operasional tetap yang berlaku di rumah sakit DR Tajuddin Chalid makassar, petugas menyimpan obat-obatan yang memiliki tingkat kewaspadaan tinggi dalam lemari khusus yang diberikan stiker “high alert”. Lemari ini diberi selotip merah untuk membedakannya dengan lemari-lemari lain. Untuk obat-obatan berkategori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tambahkan penanda berupa stiker LASA berwarna kuning dan diatur dengan jarak setidaknya satu sampai dua obat. Namun, jika terdapat obat yang berdekatan, petugas memastikan bahwa setiap obat telah diberikan label yang membedakan satu sama lain guna mengurangi resiko kesalahan. </w:t>
      </w:r>
    </w:p>
    <w:p w14:paraId="5843D853" w14:textId="77777777" w:rsidR="003648E7" w:rsidRDefault="005E5EC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Pemberian label LASA pada obat telah dilaksanakan sesuai dengan aturan yang ada, untuk mengurangi kemungkinan terjadinya kesalahan dalam pemberian obat karena adanya kesamaan nama atau kemasa pemberian label tersebut diberi dasar berwarna kuning dengan dilengkapi tulisan LASA. Sesuai dengan standar </w:t>
      </w:r>
      <w:r>
        <w:rPr>
          <w:rFonts w:ascii="Times New Roman" w:hAnsi="Times New Roman" w:cs="Times New Roman"/>
          <w:sz w:val="24"/>
          <w:szCs w:val="24"/>
        </w:rPr>
        <w:lastRenderedPageBreak/>
        <w:t>pelayanan kefarmasian di rumah sakit tahun 2019, penandaan terhadap obat LASA seharusnya menggunakan label berwarna hijau. Namun demikian, SOP di rumah sakit DR tajuddin chalid makassar penandaan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dilakukan dengan menggunakan stiker yang memiliki dasar warna kuning. Berdasarkan penelitian yang dilakukan oleh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{"citationItems":[{"id":"ITEM-1","itemData":{"DOI":"10.35617/jfionline.v14i2.97","ISSN":"1412-1107","abstract":"Abstrak: Produksi obat di era sekarang cukup pesat sehingga banyak obat memiliki nama dan pengucapannya mirip serta kemasan yang hampir sama dikenal dengan LASA (Look Alike Sound Alike). Banyaknya obat LASA yang beredar dipasaran harus diperhatikan khususnya penyimpanannya. Penyimpanan obat LASA yang tidak tepat dapat menyebabkan terjadinya kesalahan pemberian obat kepada pasien. Untuk melihat bagaimana penyimpanan obat LASA serta item obat LASA yang ada pada beberapa apotek yang berada di kota Medan. Penelitian dilakukan dengan cara observasi langsung pada apotek yang dijadikan sampel dengan menggunakan tabel form observasi melalui sistem check list, kemudian dihitung persentase standar penyimpanan LASA berdasarkan standar pelayanan kefarmasian di apotek. Penelitian ini melibatkan 14 apotek yang bersedia terlibat dalam penelitian ini dari banyaknya apotek yang ada di kota Medan, data diambil pada bulan Desember 2021 sampai dengan Maret 2022. Penelitian ini menunjukkan bahwa hanya 50% dari 14  apotek yang dijadikan sampel yang menerapkan penyimpanan obat LASA (Look Alike Sound Alike), sedangkan 50% lagi belum menerapkan sistem penyimpanan obat LASA (Look Alike Sound Alike) yang sesuai peraturan perundang-undangan yaitu Permenkes nomor 58 tahun 2014. Penerapan penyimpanan obat LASA menurut Permenkes No. 58 Tahun 2014 masih cukup rendah di kota Medan.","author":[{"dropping-particle":"","family":"Dasopang","given":"Eva Sartika","non-dropping-particle":"","parse-names":false,"suffix":""},{"dropping-particle":"","family":"Utami","given":"Adinda","non-dropping-particle":"","parse-names":false,"suffix":""},{"dropping-particle":"","family":"Hasanah","given":"Fenny","non-dropping-particle":"","parse-names":false,"suffix":""},{"dropping-particle":"","family":"Siahaan","given":"Desy Natalia","non-dropping-particle":"","parse-names":false,"suffix":""},{"dropping-particle":"","family":"Harefa","given":"Niken Septriani","non-dropping-particle":"","parse-names":false,"suffix":""}],"container-title":"JFIOnline | Print ISSN 1412-1107 | e-ISSN 2355-696X","id":"ITEM-1","issue":"2","issued":{"date-parts":[["2022"]]},"page":"147-154","title":"Profil Penyimpanan Obat LASA (Look Alike Sound Alike) Pada Beberapa Apotek di Kota Medan","type":"article-journal","volume":"14"},"uris":["http://www.mendeley.com/documents/?uuid=646e9084-c053-4bf4-b93d-002a0f02bb3c"]}],"mendeley":{"formattedCitation":"(Dasopang et al. 2022)","plainTextFormattedCitation":"(Dasopang et al. 2022)","previouslyFormattedCitation":"(Dasopang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(Dasopang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Label untuk penandaan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umumnya menggunakan tiga warna, yaitu kuning, hijau, dan biru. Ketiga warna tersebut digunakan untuk mengelompokkan golongan obat LASA </w:t>
      </w:r>
      <w:r>
        <w:rPr>
          <w:rFonts w:ascii="Times New Roman" w:hAnsi="Times New Roman" w:cs="Times New Roman"/>
          <w:i/>
          <w:sz w:val="24"/>
          <w:szCs w:val="24"/>
        </w:rPr>
        <w:t>(look alike sound alike</w:t>
      </w:r>
      <w:r>
        <w:rPr>
          <w:rFonts w:ascii="Times New Roman" w:hAnsi="Times New Roman" w:cs="Times New Roman"/>
          <w:sz w:val="24"/>
          <w:szCs w:val="24"/>
        </w:rPr>
        <w:t>) sebagai upaya meningkatkan kesalamatan pasien dan mengurangi kesalahan dalam pengobatan.</w:t>
      </w:r>
    </w:p>
    <w:p w14:paraId="3DCEDEC4"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metode pengelolaan penyimpanan obat di rumah sakit DR Tajuddin Chalid makassar, khusus untuk obat-obatan yang termasuk kategori LASA (</w:t>
      </w:r>
      <w:r>
        <w:rPr>
          <w:rFonts w:ascii="Times New Roman" w:hAnsi="Times New Roman" w:cs="Times New Roman"/>
          <w:i/>
          <w:sz w:val="24"/>
          <w:szCs w:val="24"/>
        </w:rPr>
        <w:t>look alike sound alike</w:t>
      </w:r>
      <w:r>
        <w:rPr>
          <w:rFonts w:ascii="Times New Roman" w:hAnsi="Times New Roman" w:cs="Times New Roman"/>
          <w:sz w:val="24"/>
          <w:szCs w:val="24"/>
        </w:rPr>
        <w:t>), diterapkan sistem penataan secara alfabetis dan juga jenis obat guna mempermudah proses identifikassi serta mengurangi risiko terjadinya kesalahan pengambilan akibat kemiripan nama maupun bentuk kemasan. Dimana penyimpanan berdasarkan jenisnya juga dibedakan antara kelas terapi dan bentuk sediaan diletakkan berbeda. Selain itu, sistem penyimpanan ini juga mengikuti prinsip (</w:t>
      </w:r>
      <w:r>
        <w:rPr>
          <w:rFonts w:ascii="Times New Roman" w:hAnsi="Times New Roman" w:cs="Times New Roman"/>
          <w:i/>
          <w:sz w:val="24"/>
          <w:szCs w:val="24"/>
        </w:rPr>
        <w:t>first expired, first out/FEFO</w:t>
      </w:r>
      <w:r>
        <w:rPr>
          <w:rFonts w:ascii="Times New Roman" w:hAnsi="Times New Roman" w:cs="Times New Roman"/>
          <w:sz w:val="24"/>
          <w:szCs w:val="24"/>
        </w:rPr>
        <w:t xml:space="preserve">), yaitu mendahulukan penggunaan obat-obatan yang memiliki tanggal kadaluwarsa paling dekat karena dinilai lebih efektif mampu meminimalkan risiko penggunaan obat kadaluwarsa, memastikan rotasi stok yang optimal, serta mendukung pengelolaan logistik farmasi yang lebih efesien dan tepat waktu. Dengan mendahulukan penggunaan obat yang memiliki tanggal kadaluwarsa terdekat, metode ini juga tidak hanya meningkatkan keselamatan pasien, tetapi juga membantu rumah sakit dalam mengurangi </w:t>
      </w:r>
      <w:r>
        <w:rPr>
          <w:rFonts w:ascii="Times New Roman" w:hAnsi="Times New Roman" w:cs="Times New Roman"/>
          <w:sz w:val="24"/>
          <w:szCs w:val="24"/>
        </w:rPr>
        <w:lastRenderedPageBreak/>
        <w:t xml:space="preserve">pemborosan akibat sisa obat yang tidak terpakai karena sudah melewati masa berlaku. </w:t>
      </w:r>
    </w:p>
    <w:p w14:paraId="4444CD49"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Penulisan kekuatan sediaan dosis obat telah tercantum dengan jelas pada setiap keranjang penyimpanan sebagai bagian dari standar pelayanan kefarmasian. hal ini dilakukan untuk memudahkan identifikasi oleh tenaga farmasi, mempercepat proses pengambilan obat, serta meniminalkan resiko kesalahan dalam pemberian dosis kepada pasien. Selain menandai kekuatan setiap sediaan obat pada masing-masing keranjang penyimpanan, rumah sakit juga telah menerapkan penggunaan teknik penulisan tall man lettering yaitu penulisan sebagaian huruf pada nama obat dengan huruf kapital untuk obat-obat yang masuk dalam kategori LASA (</w:t>
      </w:r>
      <w:r>
        <w:rPr>
          <w:rFonts w:ascii="Times New Roman" w:hAnsi="Times New Roman" w:cs="Times New Roman"/>
          <w:i/>
          <w:sz w:val="24"/>
          <w:szCs w:val="24"/>
        </w:rPr>
        <w:t>look alike sound alike</w:t>
      </w:r>
      <w:r>
        <w:rPr>
          <w:rFonts w:ascii="Times New Roman" w:hAnsi="Times New Roman" w:cs="Times New Roman"/>
          <w:sz w:val="24"/>
          <w:szCs w:val="24"/>
        </w:rPr>
        <w:t>). Tujuan dari penerapan metode ini untuk menonjolkan perbedaan pada huruf dalam nama obat yang mirip dalam ejaan atau pengucapan, sehingga memudahkan tenaga farmasi dan staf medis untuk membedakan satu obat dari obat lain yang serupa. Strategi ini menjadi aspek penting untuk meningkatkan keselamatan pasien da mencegah kesalahan dalam pengobatan (</w:t>
      </w:r>
      <w:r>
        <w:rPr>
          <w:rFonts w:ascii="Times New Roman" w:hAnsi="Times New Roman" w:cs="Times New Roman"/>
          <w:i/>
          <w:sz w:val="24"/>
          <w:szCs w:val="24"/>
        </w:rPr>
        <w:t>medication error)</w:t>
      </w:r>
      <w:r>
        <w:rPr>
          <w:rFonts w:ascii="Times New Roman" w:hAnsi="Times New Roman" w:cs="Times New Roman"/>
          <w:sz w:val="24"/>
          <w:szCs w:val="24"/>
        </w:rPr>
        <w:t xml:space="preserve">. </w:t>
      </w:r>
    </w:p>
    <w:p w14:paraId="1E843952"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Tersedia rak dan lemari pendingin khusus di bagian farmasi rumah sakit untuk menyimpan obat-obatan tertentu yang tergolong dalam kategori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guna mengurangi kemungkinan terjadinya kesalahan dalam pemberian obat serta mempertahankan stabilitas dan efektivitas obat. Lemari pendingin tersebut dilengkapi dengan perangkat pemantau suhu baik otomatis maupun manual yang dikalibrasi secara berkala, untuk menajaga suhu penyimpanan agar tetap berada di antara 2˚-8˚C sesuai dengan ketentuan </w:t>
      </w:r>
      <w:r>
        <w:rPr>
          <w:rFonts w:ascii="Times New Roman" w:hAnsi="Times New Roman" w:cs="Times New Roman"/>
          <w:sz w:val="24"/>
          <w:szCs w:val="24"/>
        </w:rPr>
        <w:lastRenderedPageBreak/>
        <w:t xml:space="preserve">penyimpanan obat yang membutuhkan suhu dingin. Untuk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yang disimpan pada suhu ruangan, juga tersedia alat pemantauan suhu ruangan untuk memastikan suhu tetap berkisar antara 15-30˚C. Pemantauan suhu dilakukan secara berkala sesuai dengan standar pelayanan kefarmasian rumah sakit, termasuk memisahkan obat LASA dari obat lainnya secara fisik dan memberikan label khusus untuk meningkatkan kewaspadaan. </w:t>
      </w:r>
    </w:p>
    <w:p w14:paraId="5197C36C"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obat-obatan yang telah habis masa berlakunya atau kadaluwarsa  di instalasi farmasi rumah sakit DR tajuddin chalid makassar disimpan terpisah di tempat atau area tertentu yang telah ditentukan oleh rumah sakit untuk menjaga keamanan, kemudahan proses penghancuran, serta mencegah kemungkinan kesalahan dalam pemakaian, dilakukan proses pegawasan dan pemantauan oleh staf farmasi untuk memastikan obat tersebut tidak dipergunakan kembali dalam pelayanan. </w:t>
      </w:r>
    </w:p>
    <w:p w14:paraId="4630EEC2" w14:textId="77777777" w:rsidR="003648E7" w:rsidRDefault="005E5EC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4.2 hasil presentase data wawancara yang bersumber dari hasil wawancara dengan tiga orang informan yang merupakan tenaga teknis kefarmasian di rumah sakit DR tajuddin chalid makassar dan bersedia untuk memberikan informasi mengenai pelaksanaan penyimpanan jenis obat yang dikategorikan sebagai </w:t>
      </w:r>
      <w:r>
        <w:rPr>
          <w:rFonts w:ascii="Times New Roman" w:hAnsi="Times New Roman" w:cs="Times New Roman"/>
          <w:i/>
          <w:sz w:val="24"/>
          <w:szCs w:val="24"/>
        </w:rPr>
        <w:t>high alert</w:t>
      </w:r>
      <w:r>
        <w:rPr>
          <w:rFonts w:ascii="Times New Roman" w:hAnsi="Times New Roman" w:cs="Times New Roman"/>
          <w:sz w:val="24"/>
          <w:szCs w:val="24"/>
        </w:rPr>
        <w:t xml:space="preserve">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Proses wawancara ini diadakan dengan menggunakan beberapa pertanyaan yang disusun berdasarkan parameter standar pelayanan kefarmasian yang berlaku. Hasil wawancara yang dilakukan menunjukkan bahwa sistem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sudah  baik dalam meminimalkan potensi kesalahan dalam pemberian obat, yang ditandai dari penggunaan pelabelan berwarna kuning </w:t>
      </w:r>
      <w:r>
        <w:rPr>
          <w:rFonts w:ascii="Times New Roman" w:hAnsi="Times New Roman" w:cs="Times New Roman"/>
          <w:sz w:val="24"/>
          <w:szCs w:val="24"/>
        </w:rPr>
        <w:lastRenderedPageBreak/>
        <w:t>pemeriksaan suhu yang dilakukan secara berkala, penyusunan obat dan kebersihan ruang penyimpanan juga sudah memenuhi dan dalam proses penyiapan obat terutama untuk obat yang memerlukan perhatian khusus seperti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apoteker melakukan doubel cek sebelum menyerahkan kepada pasien untuk mengurangi kemungkinan terjadinya kesalahan yang dapat terjadi selama proses pemberian obat kepada pasien maupun dalam penggunanaannya, diperlukan upaya pencegahan yang tepat agar terapi yang diberikan dapat berjalan secara aman dan efektif, serta tidak adanya masalah teknis yang serius yang dialami selama proses penyimpanan. Namun, pentingnya pelatihan khusus juga menjadi poin penting untuk memperkuat pemahaman dan kesiapan tenaga medis dalam menangani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w:t>
      </w:r>
    </w:p>
    <w:p w14:paraId="5E44713A" w14:textId="77777777" w:rsidR="003648E7" w:rsidRDefault="005E5ECD">
      <w:pPr>
        <w:spacing w:line="480" w:lineRule="auto"/>
        <w:jc w:val="both"/>
        <w:rPr>
          <w:rFonts w:ascii="Times New Roman" w:hAnsi="Times New Roman" w:cs="Times New Roman"/>
          <w:sz w:val="24"/>
          <w:szCs w:val="24"/>
        </w:rPr>
      </w:pPr>
      <w:r>
        <w:rPr>
          <w:rFonts w:ascii="Times New Roman" w:hAnsi="Times New Roman" w:cs="Times New Roman"/>
          <w:sz w:val="24"/>
          <w:szCs w:val="24"/>
        </w:rPr>
        <w:tab/>
        <w:t>Penelitian ini memiliki beberapa keterbatasan yang perlu disampaikan sebagai bahan pertimbangan dalam mengintepresikan hasilnya pertama, ruang ingkup penelitian hanya terbatas pada satu lokasi, yaitu instalasi farmasi RS Dr. Tajuddin Chalid Makassar, sehigga temuan belum dapat dieneralisasikan ke rumah sakit dengan karakteristik dan kebijakan yang berbeda. Kedua, jumlah informan dalam penelitian terbatas, yaitu hanya tiga orang tenaga teknis kefarmasian, sehingga pandangan diperoleh belum mewakili keseluruhan tenaga kesehatan yang terlibat dalam pengelolaan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seperti perawat ataupun pihak manajemen. Selain itu, metode pengumpulan data yang digunakan bersifat observasi dan melalui wawancara, sehingga masih memungkinkan adanya bias informasi. Dengan adanya keterbatasan-keterbatasan tersebut, diharapkan penelitian selanjutnya dapat melibatkan lebih banyak </w:t>
      </w:r>
      <w:r>
        <w:rPr>
          <w:rFonts w:ascii="Times New Roman" w:hAnsi="Times New Roman" w:cs="Times New Roman"/>
          <w:sz w:val="24"/>
          <w:szCs w:val="24"/>
        </w:rPr>
        <w:lastRenderedPageBreak/>
        <w:t xml:space="preserve">responden, memperluas lokasi penelitian, serta kombinasi metode pendekatan pengumpulan data kuantitatif dan kualitatif agar hasil yang diperoleh lebih representatif dan dapat dijadikan acuan dalam peningkatan mutu pelayanan kegarmasian, khususnya dalam pengelolaan obat </w:t>
      </w:r>
      <w:r>
        <w:rPr>
          <w:rFonts w:ascii="Times New Roman" w:hAnsi="Times New Roman" w:cs="Times New Roman"/>
          <w:i/>
          <w:sz w:val="24"/>
          <w:szCs w:val="24"/>
        </w:rPr>
        <w:t>high alert</w:t>
      </w:r>
      <w:r>
        <w:rPr>
          <w:rFonts w:ascii="Times New Roman" w:hAnsi="Times New Roman" w:cs="Times New Roman"/>
          <w:sz w:val="24"/>
          <w:szCs w:val="24"/>
        </w:rPr>
        <w:t xml:space="preserve"> kategori LASA (</w:t>
      </w:r>
      <w:r>
        <w:rPr>
          <w:rFonts w:ascii="Times New Roman" w:hAnsi="Times New Roman" w:cs="Times New Roman"/>
          <w:i/>
          <w:sz w:val="24"/>
          <w:szCs w:val="24"/>
        </w:rPr>
        <w:t>look alike sound alike</w:t>
      </w:r>
      <w:r>
        <w:rPr>
          <w:rFonts w:ascii="Times New Roman" w:hAnsi="Times New Roman" w:cs="Times New Roman"/>
          <w:sz w:val="24"/>
          <w:szCs w:val="24"/>
        </w:rPr>
        <w:t>).</w:t>
      </w:r>
    </w:p>
    <w:p w14:paraId="02B8955E" w14:textId="77777777" w:rsidR="003648E7" w:rsidRDefault="003648E7">
      <w:pPr>
        <w:spacing w:line="480" w:lineRule="auto"/>
        <w:jc w:val="both"/>
        <w:rPr>
          <w:rFonts w:ascii="Times New Roman" w:hAnsi="Times New Roman" w:cs="Times New Roman"/>
          <w:sz w:val="24"/>
          <w:szCs w:val="24"/>
        </w:rPr>
      </w:pPr>
    </w:p>
    <w:p w14:paraId="7E46DBB6" w14:textId="77777777" w:rsidR="003648E7" w:rsidRDefault="003648E7">
      <w:pPr>
        <w:spacing w:line="480" w:lineRule="auto"/>
        <w:jc w:val="both"/>
        <w:rPr>
          <w:rFonts w:ascii="Times New Roman" w:hAnsi="Times New Roman" w:cs="Times New Roman"/>
          <w:sz w:val="24"/>
          <w:szCs w:val="24"/>
        </w:rPr>
      </w:pPr>
    </w:p>
    <w:p w14:paraId="7F67C788" w14:textId="77777777" w:rsidR="003648E7" w:rsidRDefault="003648E7">
      <w:pPr>
        <w:spacing w:line="480" w:lineRule="auto"/>
        <w:rPr>
          <w:rFonts w:ascii="Times New Roman" w:hAnsi="Times New Roman" w:cs="Times New Roman"/>
          <w:sz w:val="24"/>
          <w:szCs w:val="24"/>
        </w:rPr>
      </w:pPr>
    </w:p>
    <w:p w14:paraId="4B5EAB42" w14:textId="77777777" w:rsidR="003648E7" w:rsidRDefault="003648E7">
      <w:pPr>
        <w:spacing w:line="480" w:lineRule="auto"/>
        <w:rPr>
          <w:rFonts w:ascii="Times New Roman" w:hAnsi="Times New Roman" w:cs="Times New Roman"/>
          <w:sz w:val="24"/>
          <w:szCs w:val="24"/>
        </w:rPr>
      </w:pPr>
    </w:p>
    <w:p w14:paraId="09DCF0C0" w14:textId="77777777" w:rsidR="003648E7" w:rsidRDefault="003648E7">
      <w:pPr>
        <w:spacing w:line="480" w:lineRule="auto"/>
        <w:rPr>
          <w:rFonts w:ascii="Times New Roman" w:hAnsi="Times New Roman" w:cs="Times New Roman"/>
          <w:sz w:val="24"/>
          <w:szCs w:val="24"/>
        </w:rPr>
      </w:pPr>
    </w:p>
    <w:p w14:paraId="7C0CAD32" w14:textId="77777777" w:rsidR="003648E7" w:rsidRDefault="003648E7">
      <w:pPr>
        <w:spacing w:line="480" w:lineRule="auto"/>
        <w:rPr>
          <w:rFonts w:ascii="Times New Roman" w:hAnsi="Times New Roman" w:cs="Times New Roman"/>
          <w:sz w:val="24"/>
          <w:szCs w:val="24"/>
        </w:rPr>
      </w:pPr>
    </w:p>
    <w:p w14:paraId="0D5D40E4" w14:textId="77777777" w:rsidR="003648E7" w:rsidRDefault="003648E7">
      <w:pPr>
        <w:spacing w:line="480" w:lineRule="auto"/>
        <w:rPr>
          <w:rFonts w:ascii="Times New Roman" w:hAnsi="Times New Roman" w:cs="Times New Roman"/>
          <w:sz w:val="24"/>
          <w:szCs w:val="24"/>
        </w:rPr>
      </w:pPr>
    </w:p>
    <w:p w14:paraId="4D8F29B1" w14:textId="77777777" w:rsidR="003648E7" w:rsidRDefault="003648E7">
      <w:pPr>
        <w:spacing w:line="480" w:lineRule="auto"/>
        <w:rPr>
          <w:rFonts w:ascii="Times New Roman" w:hAnsi="Times New Roman" w:cs="Times New Roman"/>
          <w:sz w:val="24"/>
          <w:szCs w:val="24"/>
        </w:rPr>
      </w:pPr>
    </w:p>
    <w:p w14:paraId="083F545B" w14:textId="77777777" w:rsidR="003648E7" w:rsidRDefault="003648E7">
      <w:pPr>
        <w:spacing w:line="480" w:lineRule="auto"/>
        <w:jc w:val="center"/>
        <w:rPr>
          <w:rFonts w:ascii="Times New Roman" w:hAnsi="Times New Roman" w:cs="Times New Roman"/>
          <w:b/>
          <w:sz w:val="24"/>
          <w:szCs w:val="24"/>
        </w:rPr>
        <w:sectPr w:rsidR="003648E7" w:rsidSect="00950757">
          <w:pgSz w:w="11907" w:h="16839" w:code="9"/>
          <w:pgMar w:top="2268" w:right="1701" w:bottom="1701" w:left="2268" w:header="709" w:footer="709" w:gutter="0"/>
          <w:cols w:space="708"/>
          <w:docGrid w:linePitch="360"/>
        </w:sectPr>
      </w:pPr>
    </w:p>
    <w:p w14:paraId="0093CD80"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413F61F2"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PENUTUP </w:t>
      </w:r>
    </w:p>
    <w:p w14:paraId="379D4E78" w14:textId="77777777" w:rsidR="003648E7" w:rsidRDefault="005E5ECD">
      <w:pPr>
        <w:pStyle w:val="ListParagraph"/>
        <w:numPr>
          <w:ilvl w:val="0"/>
          <w:numId w:val="53"/>
        </w:numPr>
        <w:spacing w:line="48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Kesimpulan</w:t>
      </w:r>
    </w:p>
    <w:p w14:paraId="28D81076" w14:textId="77777777" w:rsidR="003648E7" w:rsidRDefault="005E5E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Penyimpanan obat dengan kategori LASA (look alike sound alike) di instalasi farmasi rumah sakit DR tajuddin chalid makassar telah dilakukan dengan sangat baik, sesuai dengan standar operasional prosedur rumah sakit yang berlaku dan mencapai nilai rata-rata 100%. Obat-obatan disimpan dalam lemari yang diberi label high alert ditempel stiker LASA berwarna kuning, serta diatur secara alfabetis dan berdasarkan jenis sediaan dengan menggunakan prinsip sistem FEFO. Penggunaan label dosis, metode tulisan </w:t>
      </w:r>
      <w:r>
        <w:rPr>
          <w:rFonts w:ascii="Times New Roman" w:hAnsi="Times New Roman" w:cs="Times New Roman"/>
          <w:i/>
          <w:sz w:val="24"/>
          <w:szCs w:val="24"/>
        </w:rPr>
        <w:t>tall man laterring</w:t>
      </w:r>
      <w:r>
        <w:rPr>
          <w:rFonts w:ascii="Times New Roman" w:hAnsi="Times New Roman" w:cs="Times New Roman"/>
          <w:sz w:val="24"/>
          <w:szCs w:val="24"/>
        </w:rPr>
        <w:t xml:space="preserve">, serta  pengawasan suhu secara rutin juga mendukung keselamatan pasien. Obat yang telah kadaluwarsa disimpan terpisah untuk menghindari kesalahan pemakaian. </w:t>
      </w:r>
    </w:p>
    <w:p w14:paraId="03FC418F" w14:textId="77777777" w:rsidR="003648E7" w:rsidRDefault="005E5ECD">
      <w:pPr>
        <w:pStyle w:val="ListParagraph"/>
        <w:numPr>
          <w:ilvl w:val="0"/>
          <w:numId w:val="53"/>
        </w:numPr>
        <w:spacing w:line="48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Saran</w:t>
      </w:r>
    </w:p>
    <w:p w14:paraId="7F6BB162" w14:textId="77777777" w:rsidR="003648E7" w:rsidRDefault="005E5ECD">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618103C5" w14:textId="77777777" w:rsidR="003648E7" w:rsidRDefault="005E5ECD">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Peneliti menyarankan agar studi mendatang dilakukan dengan cakupan yang lebih luas dan melibatkan lebih banyak responden, sehingga dapat diperoleh data yang lebih beragam dan mendalam tentang implementasi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di rumah sakit.</w:t>
      </w:r>
    </w:p>
    <w:p w14:paraId="2D7A907B" w14:textId="77777777" w:rsidR="003648E7" w:rsidRDefault="005E5ECD">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Rumah sakit </w:t>
      </w:r>
    </w:p>
    <w:p w14:paraId="52059872" w14:textId="77777777" w:rsidR="003648E7" w:rsidRDefault="005E5ECD">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Disarankan untuk terus mempertahankan sistemp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yang telah berjalan dengan baik sesuai dengan standar operasional prosedur rumah sakit. Selain itu, penting untuk </w:t>
      </w:r>
      <w:r>
        <w:rPr>
          <w:rFonts w:ascii="Times New Roman" w:hAnsi="Times New Roman" w:cs="Times New Roman"/>
          <w:sz w:val="24"/>
          <w:szCs w:val="24"/>
        </w:rPr>
        <w:lastRenderedPageBreak/>
        <w:t>memberikan pelatihan khusus tenaga farmasi agar pemahaman mereka mengenai pengelolaan obat LASA semakin baik dan risiko kesalahan penggunaannya dapat diminimalkan.</w:t>
      </w:r>
    </w:p>
    <w:p w14:paraId="3BB63E7B" w14:textId="77777777" w:rsidR="003648E7" w:rsidRDefault="003648E7">
      <w:pPr>
        <w:spacing w:line="480" w:lineRule="auto"/>
        <w:rPr>
          <w:rFonts w:ascii="Times New Roman" w:hAnsi="Times New Roman" w:cs="Times New Roman"/>
          <w:sz w:val="24"/>
          <w:szCs w:val="24"/>
        </w:rPr>
      </w:pPr>
    </w:p>
    <w:p w14:paraId="5987D231" w14:textId="77777777" w:rsidR="003648E7" w:rsidRDefault="003648E7">
      <w:pPr>
        <w:spacing w:line="480" w:lineRule="auto"/>
        <w:rPr>
          <w:rFonts w:ascii="Times New Roman" w:hAnsi="Times New Roman" w:cs="Times New Roman"/>
          <w:sz w:val="24"/>
          <w:szCs w:val="24"/>
        </w:rPr>
      </w:pPr>
    </w:p>
    <w:p w14:paraId="4A979604" w14:textId="77777777" w:rsidR="003648E7" w:rsidRDefault="003648E7">
      <w:pPr>
        <w:spacing w:line="480" w:lineRule="auto"/>
        <w:rPr>
          <w:rFonts w:ascii="Times New Roman" w:hAnsi="Times New Roman" w:cs="Times New Roman"/>
          <w:sz w:val="24"/>
          <w:szCs w:val="24"/>
        </w:rPr>
      </w:pPr>
    </w:p>
    <w:p w14:paraId="3462E6BA" w14:textId="77777777" w:rsidR="003648E7" w:rsidRDefault="003648E7">
      <w:pPr>
        <w:spacing w:line="480" w:lineRule="auto"/>
        <w:rPr>
          <w:rFonts w:ascii="Times New Roman" w:hAnsi="Times New Roman" w:cs="Times New Roman"/>
          <w:sz w:val="24"/>
          <w:szCs w:val="24"/>
        </w:rPr>
      </w:pPr>
    </w:p>
    <w:p w14:paraId="513A4E27" w14:textId="77777777" w:rsidR="003648E7" w:rsidRDefault="003648E7">
      <w:pPr>
        <w:spacing w:line="480" w:lineRule="auto"/>
        <w:rPr>
          <w:rFonts w:ascii="Times New Roman" w:hAnsi="Times New Roman" w:cs="Times New Roman"/>
          <w:sz w:val="24"/>
          <w:szCs w:val="24"/>
        </w:rPr>
      </w:pPr>
    </w:p>
    <w:p w14:paraId="44D50D2D" w14:textId="77777777" w:rsidR="003648E7" w:rsidRDefault="003648E7">
      <w:pPr>
        <w:spacing w:line="480" w:lineRule="auto"/>
        <w:rPr>
          <w:rFonts w:ascii="Times New Roman" w:hAnsi="Times New Roman" w:cs="Times New Roman"/>
          <w:sz w:val="24"/>
          <w:szCs w:val="24"/>
        </w:rPr>
      </w:pPr>
    </w:p>
    <w:p w14:paraId="3C675D7A" w14:textId="77777777" w:rsidR="003648E7" w:rsidRDefault="003648E7">
      <w:pPr>
        <w:spacing w:line="480" w:lineRule="auto"/>
        <w:rPr>
          <w:rFonts w:ascii="Times New Roman" w:hAnsi="Times New Roman" w:cs="Times New Roman"/>
          <w:sz w:val="24"/>
          <w:szCs w:val="24"/>
        </w:rPr>
      </w:pPr>
    </w:p>
    <w:p w14:paraId="6479DAE6" w14:textId="77777777" w:rsidR="003648E7" w:rsidRDefault="003648E7">
      <w:pPr>
        <w:spacing w:line="480" w:lineRule="auto"/>
        <w:rPr>
          <w:rFonts w:ascii="Times New Roman" w:hAnsi="Times New Roman" w:cs="Times New Roman"/>
          <w:sz w:val="24"/>
          <w:szCs w:val="24"/>
        </w:rPr>
      </w:pPr>
    </w:p>
    <w:p w14:paraId="31CF91A2" w14:textId="77777777" w:rsidR="003648E7" w:rsidRDefault="003648E7">
      <w:pPr>
        <w:spacing w:line="480" w:lineRule="auto"/>
        <w:rPr>
          <w:rFonts w:ascii="Times New Roman" w:hAnsi="Times New Roman" w:cs="Times New Roman"/>
          <w:sz w:val="24"/>
          <w:szCs w:val="24"/>
        </w:rPr>
      </w:pPr>
    </w:p>
    <w:p w14:paraId="0312B2CC" w14:textId="77777777" w:rsidR="003648E7" w:rsidRDefault="003648E7">
      <w:pPr>
        <w:spacing w:line="480" w:lineRule="auto"/>
        <w:jc w:val="center"/>
        <w:rPr>
          <w:rFonts w:ascii="Times New Roman" w:hAnsi="Times New Roman" w:cs="Times New Roman"/>
          <w:b/>
          <w:sz w:val="24"/>
          <w:szCs w:val="24"/>
        </w:rPr>
        <w:sectPr w:rsidR="003648E7" w:rsidSect="0004680C">
          <w:headerReference w:type="default" r:id="rId42"/>
          <w:pgSz w:w="11907" w:h="16839" w:code="9"/>
          <w:pgMar w:top="2268" w:right="1701" w:bottom="1701" w:left="2268" w:header="708" w:footer="708" w:gutter="0"/>
          <w:cols w:space="708"/>
          <w:titlePg/>
          <w:docGrid w:linePitch="360"/>
        </w:sectPr>
      </w:pPr>
    </w:p>
    <w:p w14:paraId="7F61DF66"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68C43B19"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rPr>
        <w:t>Akidah, Ainun Nur, Sari Prabandari, and A Aniq Barlian. 2020. “Jurnal Ainun,” 1–8. http://ejournal.poltektegal.ac.id/index.php/parape.</w:t>
      </w:r>
    </w:p>
    <w:p w14:paraId="4B1C2657"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Ambarwati, Ambarwati, and Mori Agustina Br Perangin-angin. 2020. “Kepatuhan Perawat Dalam Menyimpan Obat High Alert Di Unit Kritis Rumah Sakit Advent Bandungs Rumah Sakit Advent Bandung.” </w:t>
      </w:r>
      <w:r>
        <w:rPr>
          <w:rFonts w:ascii="Times New Roman" w:hAnsi="Times New Roman" w:cs="Times New Roman"/>
          <w:i/>
          <w:iCs/>
          <w:noProof/>
          <w:sz w:val="24"/>
        </w:rPr>
        <w:t>Jurnal Keperawatan Muhammadiyah</w:t>
      </w:r>
      <w:r>
        <w:rPr>
          <w:rFonts w:ascii="Times New Roman" w:hAnsi="Times New Roman" w:cs="Times New Roman"/>
          <w:noProof/>
          <w:sz w:val="24"/>
        </w:rPr>
        <w:t xml:space="preserve"> 5 (2): 132–36. https://doi.org/10.30651/jkm.v5i2.6300.</w:t>
      </w:r>
    </w:p>
    <w:p w14:paraId="11F7C5E7"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Anisah, Nida, Sendi Lia Yunita, and Ika Ratna Hidayati. 2023. “Analisis Pengelolaan Obat Di Puskesmas X Provinsi Kalimantan Selatan.” </w:t>
      </w:r>
      <w:r>
        <w:rPr>
          <w:rFonts w:ascii="Times New Roman" w:hAnsi="Times New Roman" w:cs="Times New Roman"/>
          <w:i/>
          <w:iCs/>
          <w:noProof/>
          <w:sz w:val="24"/>
        </w:rPr>
        <w:t>Journal Syifa Sciences and Clinical Research</w:t>
      </w:r>
      <w:r>
        <w:rPr>
          <w:rFonts w:ascii="Times New Roman" w:hAnsi="Times New Roman" w:cs="Times New Roman"/>
          <w:noProof/>
          <w:sz w:val="24"/>
        </w:rPr>
        <w:t xml:space="preserve"> 5 (1): 1–2. https://doi.org/10.37311/jsscr.v5i1.17046.</w:t>
      </w:r>
    </w:p>
    <w:p w14:paraId="696FF0C7"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Asli, Artikel, Relmbuss Biljers Fanda, Ari Probandari, Maarten Olivier Kok, Roland A Bal, Universitas Gadjah Mada, Daerah Istimewa, et al. 2025. “Pengelolaan Obat-Obatan Dalam Desentralisasi : Kesenjangan Antara Kebijakan Nasional Dan Praktik Lokal Dalam Pengaturan Layanan Kesehatan Primer Di Indonesia,” no. November 2024.</w:t>
      </w:r>
    </w:p>
    <w:p w14:paraId="0674F589"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Chotimah, Dian Indah Nurul, Anindi Lupita Nasyanka, and Janatun Na’imah. 2022. “Compliance Level of High Alert Drug Labelling with Standard Operating Procedures of Pharmacy Installation of Emergency Department at Hospital X Gresik.” </w:t>
      </w:r>
      <w:r>
        <w:rPr>
          <w:rFonts w:ascii="Times New Roman" w:hAnsi="Times New Roman" w:cs="Times New Roman"/>
          <w:i/>
          <w:iCs/>
          <w:noProof/>
          <w:sz w:val="24"/>
        </w:rPr>
        <w:t>Pharmademica : Jurnal Kefarmasian Dan Gizi</w:t>
      </w:r>
      <w:r>
        <w:rPr>
          <w:rFonts w:ascii="Times New Roman" w:hAnsi="Times New Roman" w:cs="Times New Roman"/>
          <w:noProof/>
          <w:sz w:val="24"/>
        </w:rPr>
        <w:t xml:space="preserve"> 2 (1): 42–47. https://doi.org/10.54445/pharmademica.v2i1.28.</w:t>
      </w:r>
    </w:p>
    <w:p w14:paraId="4FFC4A2E"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Dasopang, Eva Sartika, Adinda Utami, Fenny Hasanah, Desy Natalia Siahaan, and Niken Septriani Harefa. 2022. “Profil Penyimpanan Obat LASA (Look Alike Sound Alike) Pada Beberapa Apotek Di Kota Medan.” </w:t>
      </w:r>
      <w:r>
        <w:rPr>
          <w:rFonts w:ascii="Times New Roman" w:hAnsi="Times New Roman" w:cs="Times New Roman"/>
          <w:i/>
          <w:iCs/>
          <w:noProof/>
          <w:sz w:val="24"/>
        </w:rPr>
        <w:t>JFIO nline | Print ISSN 1412-1107 | e-ISSN 2355-696X</w:t>
      </w:r>
      <w:r>
        <w:rPr>
          <w:rFonts w:ascii="Times New Roman" w:hAnsi="Times New Roman" w:cs="Times New Roman"/>
          <w:noProof/>
          <w:sz w:val="24"/>
        </w:rPr>
        <w:t xml:space="preserve"> 14 (2): 147–54. https://doi.org/10.35617/jfionline.v14i2.97.</w:t>
      </w:r>
    </w:p>
    <w:p w14:paraId="1CB6B682"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Dekanawati, Vivid, Ningrum Astriawati, Yudhi Setiyantara, Joko Subekti, and Arneta Fitri Kirana. 2023. “Analisis Pengaruh Kualitas Pelayanan Diklat Kepabeanan Terhadap Kepuasan Peserta Pelatihan.” </w:t>
      </w:r>
      <w:r>
        <w:rPr>
          <w:rFonts w:ascii="Times New Roman" w:hAnsi="Times New Roman" w:cs="Times New Roman"/>
          <w:i/>
          <w:iCs/>
          <w:noProof/>
          <w:sz w:val="24"/>
        </w:rPr>
        <w:t>Jurnal Sains Dan Teknologi Maritim</w:t>
      </w:r>
      <w:r>
        <w:rPr>
          <w:rFonts w:ascii="Times New Roman" w:hAnsi="Times New Roman" w:cs="Times New Roman"/>
          <w:noProof/>
          <w:sz w:val="24"/>
        </w:rPr>
        <w:t xml:space="preserve"> 23 (2): 159. https://doi.org/10.33556/jstm.v23i2.344.</w:t>
      </w:r>
    </w:p>
    <w:p w14:paraId="28844D01"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Di, Sound- Alike, and Instalasi Farmasi. 2024. “evaluasi penyimpanan obat lasa ( look-alike sakit sariningsih” 8:4855–61.</w:t>
      </w:r>
    </w:p>
    <w:p w14:paraId="768AE68B"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Dika Asmawati, Wiku Bakti Bawono Adisasmito. 2022. “Analisis Manajemen Penyimpanan Dan Pendistribusian Obat Di Instalasi Farmasi Rsud Kota Makassar.” </w:t>
      </w:r>
      <w:r>
        <w:rPr>
          <w:rFonts w:ascii="Times New Roman" w:hAnsi="Times New Roman" w:cs="Times New Roman"/>
          <w:i/>
          <w:iCs/>
          <w:noProof/>
          <w:sz w:val="24"/>
        </w:rPr>
        <w:t>Jurnal Ilmiah Indonesia</w:t>
      </w:r>
      <w:r>
        <w:rPr>
          <w:rFonts w:ascii="Times New Roman" w:hAnsi="Times New Roman" w:cs="Times New Roman"/>
          <w:noProof/>
          <w:sz w:val="24"/>
        </w:rPr>
        <w:t xml:space="preserve"> 7 (12): 1–7.</w:t>
      </w:r>
    </w:p>
    <w:p w14:paraId="49BB51C4"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Dyahariesti, Niken, Richa Yuswantina, Adam Wibowo, and Pujiana Ashari. 2022. “Kajian Penyimpanan Obat-Obat Khusus Di Fasilitas Kesehatan Di Kabupaten X Tahun 2022.” </w:t>
      </w:r>
      <w:r>
        <w:rPr>
          <w:rFonts w:ascii="Times New Roman" w:hAnsi="Times New Roman" w:cs="Times New Roman"/>
          <w:i/>
          <w:iCs/>
          <w:noProof/>
          <w:sz w:val="24"/>
        </w:rPr>
        <w:t>Journal of Holistics and Health Sciences</w:t>
      </w:r>
      <w:r>
        <w:rPr>
          <w:rFonts w:ascii="Times New Roman" w:hAnsi="Times New Roman" w:cs="Times New Roman"/>
          <w:noProof/>
          <w:sz w:val="24"/>
        </w:rPr>
        <w:t xml:space="preserve"> 5 (2): 318–30.</w:t>
      </w:r>
    </w:p>
    <w:p w14:paraId="323C9C01"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Fatkhiya, Musa Fitri, and Putri Liliani Cahyaningtiyas. 2023. “Gambaran Penyimpanan Obat High Hlert Instalasi Farmasi.” </w:t>
      </w:r>
      <w:r>
        <w:rPr>
          <w:rFonts w:ascii="Times New Roman" w:hAnsi="Times New Roman" w:cs="Times New Roman"/>
          <w:i/>
          <w:iCs/>
          <w:noProof/>
          <w:sz w:val="24"/>
        </w:rPr>
        <w:t>Jurnal Farmasetis</w:t>
      </w:r>
      <w:r>
        <w:rPr>
          <w:rFonts w:ascii="Times New Roman" w:hAnsi="Times New Roman" w:cs="Times New Roman"/>
          <w:noProof/>
          <w:sz w:val="24"/>
        </w:rPr>
        <w:t xml:space="preserve"> 12 (1): 77–82.</w:t>
      </w:r>
    </w:p>
    <w:p w14:paraId="5A3996FF"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Fitria, Sherly Nur, and Inge Dhamanti. 2024. “analisis faktor penyebab medication error pada unit rawat jalan di rumah sakit : literature review” </w:t>
      </w:r>
      <w:r>
        <w:rPr>
          <w:rFonts w:ascii="Times New Roman" w:hAnsi="Times New Roman" w:cs="Times New Roman"/>
          <w:noProof/>
          <w:sz w:val="24"/>
        </w:rPr>
        <w:lastRenderedPageBreak/>
        <w:t>5:11244–53.</w:t>
      </w:r>
    </w:p>
    <w:p w14:paraId="6E629D29"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Gina Aulia, Hilda Muliana, Arifina fahamsya. 2016. </w:t>
      </w:r>
      <w:r>
        <w:rPr>
          <w:rFonts w:ascii="Times New Roman" w:hAnsi="Times New Roman" w:cs="Times New Roman"/>
          <w:i/>
          <w:iCs/>
          <w:noProof/>
          <w:sz w:val="24"/>
        </w:rPr>
        <w:t>Farmasi Rumah Sakit</w:t>
      </w:r>
      <w:r>
        <w:rPr>
          <w:rFonts w:ascii="Times New Roman" w:hAnsi="Times New Roman" w:cs="Times New Roman"/>
          <w:noProof/>
          <w:sz w:val="24"/>
        </w:rPr>
        <w:t>. Andi Ashar. Solok,Sumatra Barat: pt mafy media literasi indonesia.</w:t>
      </w:r>
    </w:p>
    <w:p w14:paraId="583416A5"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Herna Hartati, Ida Faridah, and A.Y.G Wibisno. 2022. “Pengaruh Pengetahuan, Sikap Dan Penerapan Mahasiswa Praktikan Tentang Keselamatan Pasien Terhadap Tingkat Kejadian Keselamatan Pasien.” </w:t>
      </w:r>
      <w:r>
        <w:rPr>
          <w:rFonts w:ascii="Times New Roman" w:hAnsi="Times New Roman" w:cs="Times New Roman"/>
          <w:i/>
          <w:iCs/>
          <w:noProof/>
          <w:sz w:val="24"/>
        </w:rPr>
        <w:t>Jurnal Ilmiah Kedokteran Dan Kesehatan</w:t>
      </w:r>
      <w:r>
        <w:rPr>
          <w:rFonts w:ascii="Times New Roman" w:hAnsi="Times New Roman" w:cs="Times New Roman"/>
          <w:noProof/>
          <w:sz w:val="24"/>
        </w:rPr>
        <w:t xml:space="preserve"> 2 (1): 39–45. https://doi.org/10.55606/klinik.v2i1.774.</w:t>
      </w:r>
    </w:p>
    <w:p w14:paraId="61558F62"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Ikrimah, Nok, Chilmia Nurul Fatiha, and Fajar Dewi Maretasari. 2022. “Evaluasi Kesesuaian Penyimpanan Obat Look Alike Sound Alike Di Gudang Farmasi Soerojo Hospital Magelang.” </w:t>
      </w:r>
      <w:r>
        <w:rPr>
          <w:rFonts w:ascii="Times New Roman" w:hAnsi="Times New Roman" w:cs="Times New Roman"/>
          <w:i/>
          <w:iCs/>
          <w:noProof/>
          <w:sz w:val="24"/>
        </w:rPr>
        <w:t>Nusantara Hasana Journal</w:t>
      </w:r>
      <w:r>
        <w:rPr>
          <w:rFonts w:ascii="Times New Roman" w:hAnsi="Times New Roman" w:cs="Times New Roman"/>
          <w:noProof/>
          <w:sz w:val="24"/>
        </w:rPr>
        <w:t xml:space="preserve"> 2 (2): 292–300. https://nusantarahasanajournal.com/index.php/nhj/article/view/314.</w:t>
      </w:r>
    </w:p>
    <w:p w14:paraId="2A6A7B78" w14:textId="60034B18" w:rsidR="003648E7" w:rsidRDefault="00B54957">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Kemenkes. 2019</w:t>
      </w:r>
      <w:r w:rsidR="005E5ECD">
        <w:rPr>
          <w:rFonts w:ascii="Times New Roman" w:hAnsi="Times New Roman" w:cs="Times New Roman"/>
          <w:noProof/>
          <w:sz w:val="24"/>
        </w:rPr>
        <w:t xml:space="preserve">. </w:t>
      </w:r>
      <w:r w:rsidR="005E5ECD">
        <w:rPr>
          <w:rFonts w:ascii="Times New Roman" w:hAnsi="Times New Roman" w:cs="Times New Roman"/>
          <w:i/>
          <w:iCs/>
          <w:noProof/>
          <w:sz w:val="24"/>
        </w:rPr>
        <w:t>Petunjuk Teknis Standar Pelayanan Kefarmasian Di Rumah Sakit</w:t>
      </w:r>
      <w:r w:rsidR="005E5ECD">
        <w:rPr>
          <w:rFonts w:ascii="Times New Roman" w:hAnsi="Times New Roman" w:cs="Times New Roman"/>
          <w:noProof/>
          <w:sz w:val="24"/>
        </w:rPr>
        <w:t>.</w:t>
      </w:r>
    </w:p>
    <w:p w14:paraId="520F6E67" w14:textId="5ABF5102" w:rsidR="003648E7" w:rsidRDefault="00B54957">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Kemenkes, RI. 2019</w:t>
      </w:r>
      <w:r w:rsidR="005E5ECD">
        <w:rPr>
          <w:rFonts w:ascii="Times New Roman" w:hAnsi="Times New Roman" w:cs="Times New Roman"/>
          <w:noProof/>
          <w:sz w:val="24"/>
        </w:rPr>
        <w:t xml:space="preserve">. </w:t>
      </w:r>
      <w:r w:rsidR="005E5ECD">
        <w:rPr>
          <w:rFonts w:ascii="Times New Roman" w:hAnsi="Times New Roman" w:cs="Times New Roman"/>
          <w:i/>
          <w:iCs/>
          <w:noProof/>
          <w:sz w:val="24"/>
        </w:rPr>
        <w:t>Petunjuk Teknis Standar Pelayanan Kefarmasian Di Puskesmas</w:t>
      </w:r>
      <w:r w:rsidR="005E5ECD">
        <w:rPr>
          <w:rFonts w:ascii="Times New Roman" w:hAnsi="Times New Roman" w:cs="Times New Roman"/>
          <w:noProof/>
          <w:sz w:val="24"/>
        </w:rPr>
        <w:t xml:space="preserve">. </w:t>
      </w:r>
      <w:r w:rsidR="005E5ECD">
        <w:rPr>
          <w:rFonts w:ascii="Times New Roman" w:hAnsi="Times New Roman" w:cs="Times New Roman"/>
          <w:i/>
          <w:iCs/>
          <w:noProof/>
          <w:sz w:val="24"/>
        </w:rPr>
        <w:t>Kementerian Kesehatan Republik Indonesia</w:t>
      </w:r>
      <w:r w:rsidR="005E5ECD">
        <w:rPr>
          <w:rFonts w:ascii="Times New Roman" w:hAnsi="Times New Roman" w:cs="Times New Roman"/>
          <w:noProof/>
          <w:sz w:val="24"/>
        </w:rPr>
        <w:t>. Jakarta.</w:t>
      </w:r>
    </w:p>
    <w:p w14:paraId="350B4E05"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Lumbangaol, Sik Fikal. 2024. “Implementasi Manajemen Pengelolaan Logistik Obat Di Instalasi Farmasi Rumah Sakit Surya Insani Pasir Pangaraian Kabupaten Rokan Hulu Implementation of Drug Logistics Management in The Pharmacy Installation of Surya Insani Hospital Pasir Pangaraian Rokan H,” no. c, 103–10.</w:t>
      </w:r>
    </w:p>
    <w:p w14:paraId="0DBCDF2D"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Mahmudah, Fitri Nur. 2021. </w:t>
      </w:r>
      <w:r>
        <w:rPr>
          <w:rFonts w:ascii="Times New Roman" w:hAnsi="Times New Roman" w:cs="Times New Roman"/>
          <w:i/>
          <w:iCs/>
          <w:noProof/>
          <w:sz w:val="24"/>
        </w:rPr>
        <w:t>Analisis Data Penelitian Kualitatif Manajemen Pendidikan Berbantuan Software Atlas.It 8</w:t>
      </w:r>
      <w:r>
        <w:rPr>
          <w:rFonts w:ascii="Times New Roman" w:hAnsi="Times New Roman" w:cs="Times New Roman"/>
          <w:noProof/>
          <w:sz w:val="24"/>
        </w:rPr>
        <w:t>. Yogyakarta: Uad press.</w:t>
      </w:r>
    </w:p>
    <w:p w14:paraId="21CA6E28"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Maulida, Astriani, and Wempi Eka Rusmana. 2021. “gambaran medication error pada resep pasien rawat jalan di rsi assyifa sukabumi periode juni 2021 Astriani Maulida Dan Wempi Eka Rusmana Politeknik Piksi Ganesha Bandung , Indonesia Diterima : Abstrak Direvisi : Disetujui : Medicatoin Error Fase Prescribi.” </w:t>
      </w:r>
      <w:r>
        <w:rPr>
          <w:rFonts w:ascii="Times New Roman" w:hAnsi="Times New Roman" w:cs="Times New Roman"/>
          <w:i/>
          <w:iCs/>
          <w:noProof/>
          <w:sz w:val="24"/>
        </w:rPr>
        <w:t>Sosial Dan Sains</w:t>
      </w:r>
      <w:r>
        <w:rPr>
          <w:rFonts w:ascii="Times New Roman" w:hAnsi="Times New Roman" w:cs="Times New Roman"/>
          <w:noProof/>
          <w:sz w:val="24"/>
        </w:rPr>
        <w:t xml:space="preserve"> 1 (November): 1360–66.</w:t>
      </w:r>
    </w:p>
    <w:p w14:paraId="6DF0BFD5"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Mayasari, Shinta, Wima Anggitasari, and Iski Weni Pebriarti. 2023. “Edukasi Mengenal Obat Sejak Usia Dini Pada Pesentren Di Kelurahan Gebang-Jember.” </w:t>
      </w:r>
      <w:r>
        <w:rPr>
          <w:rFonts w:ascii="Times New Roman" w:hAnsi="Times New Roman" w:cs="Times New Roman"/>
          <w:i/>
          <w:iCs/>
          <w:noProof/>
          <w:sz w:val="24"/>
        </w:rPr>
        <w:t>BERNAS: Jurnal Pengabdian Kepada Masyarakat</w:t>
      </w:r>
      <w:r>
        <w:rPr>
          <w:rFonts w:ascii="Times New Roman" w:hAnsi="Times New Roman" w:cs="Times New Roman"/>
          <w:noProof/>
          <w:sz w:val="24"/>
        </w:rPr>
        <w:t xml:space="preserve"> 4 (1): 842–47. https://doi.org/10.31949/jb.v4i1.4340.</w:t>
      </w:r>
    </w:p>
    <w:p w14:paraId="47FC3D46"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Melinda, Sandra Dewi, and R Fresley Hutapea. 2019. “Evaluasi Peran Apoteker Dalam Meningkatkan Mutu Pelayanan Kefarmasian Dan Penggunaan Obat Di RS Kartika Husada.” </w:t>
      </w:r>
      <w:r>
        <w:rPr>
          <w:rFonts w:ascii="Times New Roman" w:hAnsi="Times New Roman" w:cs="Times New Roman"/>
          <w:i/>
          <w:iCs/>
          <w:noProof/>
          <w:sz w:val="24"/>
        </w:rPr>
        <w:t>Jurnal Manajemen Dan Administrasi Rumah Sakit Indonesia (MARSI)</w:t>
      </w:r>
      <w:r>
        <w:rPr>
          <w:rFonts w:ascii="Times New Roman" w:hAnsi="Times New Roman" w:cs="Times New Roman"/>
          <w:noProof/>
          <w:sz w:val="24"/>
        </w:rPr>
        <w:t xml:space="preserve"> 3 (2): 102–12.</w:t>
      </w:r>
    </w:p>
    <w:p w14:paraId="32C779AD"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Nasution, Abdul Fattah. 2023. </w:t>
      </w:r>
      <w:r>
        <w:rPr>
          <w:rFonts w:ascii="Times New Roman" w:hAnsi="Times New Roman" w:cs="Times New Roman"/>
          <w:i/>
          <w:iCs/>
          <w:noProof/>
          <w:sz w:val="24"/>
        </w:rPr>
        <w:t>Metode Penelitian Kualitatif</w:t>
      </w:r>
      <w:r>
        <w:rPr>
          <w:rFonts w:ascii="Times New Roman" w:hAnsi="Times New Roman" w:cs="Times New Roman"/>
          <w:noProof/>
          <w:sz w:val="24"/>
        </w:rPr>
        <w:t>. Bandung: CV. Harfa Creative.</w:t>
      </w:r>
    </w:p>
    <w:p w14:paraId="2993B41F"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Pangerapan, Djeinne Thresye, Ora Et Labora I Palandeng, and Joy M.Rattu. 2018. “Hubungan Antara Mutu Pelayanan Dengan Kepuasan Pasien Di Poliklinik Penyakit Dalam Rumah Sakit Umum Gmim Pancaran Kasih Manado.” </w:t>
      </w:r>
      <w:r>
        <w:rPr>
          <w:rFonts w:ascii="Times New Roman" w:hAnsi="Times New Roman" w:cs="Times New Roman"/>
          <w:i/>
          <w:iCs/>
          <w:noProof/>
          <w:sz w:val="24"/>
        </w:rPr>
        <w:t>Jurnal kedokteran klinik (JKK)</w:t>
      </w:r>
      <w:r>
        <w:rPr>
          <w:rFonts w:ascii="Times New Roman" w:hAnsi="Times New Roman" w:cs="Times New Roman"/>
          <w:noProof/>
          <w:sz w:val="24"/>
        </w:rPr>
        <w:t xml:space="preserve"> 2 (1): 9–18. https://ejournal.unsrat.ac.id/v3/index.php/jkk/article/view/18836.</w:t>
      </w:r>
    </w:p>
    <w:p w14:paraId="2271CDAC"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Permenkes. 2016. </w:t>
      </w:r>
      <w:r>
        <w:rPr>
          <w:rFonts w:ascii="Times New Roman" w:hAnsi="Times New Roman" w:cs="Times New Roman"/>
          <w:i/>
          <w:iCs/>
          <w:noProof/>
          <w:sz w:val="24"/>
        </w:rPr>
        <w:t>Standar Pelayanan Kefarmasian Di Rumah Sakit</w:t>
      </w:r>
      <w:r>
        <w:rPr>
          <w:rFonts w:ascii="Times New Roman" w:hAnsi="Times New Roman" w:cs="Times New Roman"/>
          <w:noProof/>
          <w:sz w:val="24"/>
        </w:rPr>
        <w:t>.</w:t>
      </w:r>
    </w:p>
    <w:p w14:paraId="02EC131C"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Pokhrel, Sakinah. 2024. “Gambaran Kesesuaian Penyimpanan Obat LASA (Look Alike Sound Alike) Dan Obat HAM (High Alert Medication) Berdasarkan Standar Prosedur Operasional Di Instalasi Farmasi Rs Hermina Galaxy.” </w:t>
      </w:r>
      <w:r>
        <w:rPr>
          <w:rFonts w:ascii="Times New Roman" w:hAnsi="Times New Roman" w:cs="Times New Roman"/>
          <w:i/>
          <w:iCs/>
          <w:noProof/>
          <w:sz w:val="24"/>
        </w:rPr>
        <w:lastRenderedPageBreak/>
        <w:t>Αγαη</w:t>
      </w:r>
      <w:r>
        <w:rPr>
          <w:rFonts w:ascii="Times New Roman" w:hAnsi="Times New Roman" w:cs="Times New Roman"/>
          <w:noProof/>
          <w:sz w:val="24"/>
        </w:rPr>
        <w:t xml:space="preserve"> 15 (1): 37–48.</w:t>
      </w:r>
    </w:p>
    <w:p w14:paraId="35A5C18F"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Prasmita, Wiwin Eka, Arief Januwarso, and Ahmad Taufiq. 2024. “Implementasi Program Universal Health Coverage ( UHC ) Terkait Pelayanan Kesehatan Bagi Masyarakat Bojonegoro” 8 (3): 124–35.</w:t>
      </w:r>
    </w:p>
    <w:p w14:paraId="32FF611F"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Pristiyantoro, Pristiyantoro, Fitriati Retno, and Dyah Puji Lestari. 2023. “Faktor-Faktor Yang Mempengaruhi Ketersediaan Obat Pasien Bpjs Rawat Jalan Di Rs Tk Ii Moch Ridwan Meureksa Jakarta Timur.” </w:t>
      </w:r>
      <w:r>
        <w:rPr>
          <w:rFonts w:ascii="Times New Roman" w:hAnsi="Times New Roman" w:cs="Times New Roman"/>
          <w:i/>
          <w:iCs/>
          <w:noProof/>
          <w:sz w:val="24"/>
        </w:rPr>
        <w:t>Farmasi-QU Jurnal Pelayanan Kefarmasian</w:t>
      </w:r>
      <w:r>
        <w:rPr>
          <w:rFonts w:ascii="Times New Roman" w:hAnsi="Times New Roman" w:cs="Times New Roman"/>
          <w:noProof/>
          <w:sz w:val="24"/>
        </w:rPr>
        <w:t xml:space="preserve"> 10 (1): 52–58. https://doi.org/10.56319/bhj.v10i1.72.</w:t>
      </w:r>
    </w:p>
    <w:p w14:paraId="0A3DA866"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Putri, Alif kurnia, and Dina Sonia. 2021. “Efektivitas Pengenbalian Berkas Rekam Medis Rawat Inap Dalam Menunjang Kualitas Laporan Di Rumah Sakit Bhayangkara Sartika Asih Bandung.” </w:t>
      </w:r>
      <w:r>
        <w:rPr>
          <w:rFonts w:ascii="Times New Roman" w:hAnsi="Times New Roman" w:cs="Times New Roman"/>
          <w:i/>
          <w:iCs/>
          <w:noProof/>
          <w:sz w:val="24"/>
        </w:rPr>
        <w:t>Agustus</w:t>
      </w:r>
      <w:r>
        <w:rPr>
          <w:rFonts w:ascii="Times New Roman" w:hAnsi="Times New Roman" w:cs="Times New Roman"/>
          <w:noProof/>
          <w:sz w:val="24"/>
        </w:rPr>
        <w:t xml:space="preserve"> 2 (3): 909–15.</w:t>
      </w:r>
    </w:p>
    <w:p w14:paraId="7A720520"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Putri, Hilda Fanesa, and Lusia Murtisiwi. 2023. “Evaluasi Penyimpanan Obat High Alert Di Instalasi Farmasi Rumah Sakit Onkologi Solo.” </w:t>
      </w:r>
      <w:r>
        <w:rPr>
          <w:rFonts w:ascii="Times New Roman" w:hAnsi="Times New Roman" w:cs="Times New Roman"/>
          <w:i/>
          <w:iCs/>
          <w:noProof/>
          <w:sz w:val="24"/>
        </w:rPr>
        <w:t>Cendekia Journal of Pharmacy</w:t>
      </w:r>
      <w:r>
        <w:rPr>
          <w:rFonts w:ascii="Times New Roman" w:hAnsi="Times New Roman" w:cs="Times New Roman"/>
          <w:noProof/>
          <w:sz w:val="24"/>
        </w:rPr>
        <w:t xml:space="preserve"> 7 (2): 129–39.</w:t>
      </w:r>
    </w:p>
    <w:p w14:paraId="033BA60C"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Rahmatullah, Satrio Wibowo, Aditya Maulana Perdana Putra, Abdul Hadi, Dahlia Syahrina, Fitria Febrianti, Risma Dian Ariyani, and Qory Rahmat Nazri. 2023. “Evaluasi Penyimpanan Obat LASA (Look Alike Sound Alike) Di Unit Pelayanan Rawat Jalan RSUD Brig. H. Hasan Basry Kandangan.” </w:t>
      </w:r>
      <w:r>
        <w:rPr>
          <w:rFonts w:ascii="Times New Roman" w:hAnsi="Times New Roman" w:cs="Times New Roman"/>
          <w:i/>
          <w:iCs/>
          <w:noProof/>
          <w:sz w:val="24"/>
        </w:rPr>
        <w:t>Health Research Journal of Indonesia</w:t>
      </w:r>
      <w:r>
        <w:rPr>
          <w:rFonts w:ascii="Times New Roman" w:hAnsi="Times New Roman" w:cs="Times New Roman"/>
          <w:noProof/>
          <w:sz w:val="24"/>
        </w:rPr>
        <w:t xml:space="preserve"> 1 (5): 216–21.</w:t>
      </w:r>
    </w:p>
    <w:p w14:paraId="225DD2EF"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Yanti Paula Ranti, dkk 2019. 2019. “Biofarmasetikal Tropis Biofarmasetikal Tropis.” </w:t>
      </w:r>
      <w:r>
        <w:rPr>
          <w:rFonts w:ascii="Times New Roman" w:hAnsi="Times New Roman" w:cs="Times New Roman"/>
          <w:i/>
          <w:iCs/>
          <w:noProof/>
          <w:sz w:val="24"/>
        </w:rPr>
        <w:t>The Tropical Journal of Biopharmaceutical</w:t>
      </w:r>
      <w:r>
        <w:rPr>
          <w:rFonts w:ascii="Times New Roman" w:hAnsi="Times New Roman" w:cs="Times New Roman"/>
          <w:noProof/>
          <w:sz w:val="24"/>
        </w:rPr>
        <w:t xml:space="preserve"> 2 (2): 158–69.</w:t>
      </w:r>
    </w:p>
    <w:p w14:paraId="0471D3A0"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Yumni, Fathiya Luthfil. 2023. </w:t>
      </w:r>
      <w:r>
        <w:rPr>
          <w:rFonts w:ascii="Times New Roman" w:hAnsi="Times New Roman" w:cs="Times New Roman"/>
          <w:i/>
          <w:iCs/>
          <w:noProof/>
          <w:sz w:val="24"/>
        </w:rPr>
        <w:t>Buku ajar farmakologi</w:t>
      </w:r>
      <w:r>
        <w:rPr>
          <w:rFonts w:ascii="Times New Roman" w:hAnsi="Times New Roman" w:cs="Times New Roman"/>
          <w:noProof/>
          <w:sz w:val="24"/>
        </w:rPr>
        <w:t>. Pangkalpinang: Cv.Science techno direct.</w:t>
      </w:r>
    </w:p>
    <w:p w14:paraId="1DD05F78"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Zafirah, Annisa Dhiya, and Purnawan Junadi. 2023. “Studi Kasus: Pengaruh Penyimpanan Dan Penandaan Obat High Alert Dan LASA Terhadap Resiko Terjadinya Human Error Di Rumah Sakit Khusus Mata Mencirim Tujuh Tujuh Medan.” </w:t>
      </w:r>
      <w:r>
        <w:rPr>
          <w:rFonts w:ascii="Times New Roman" w:hAnsi="Times New Roman" w:cs="Times New Roman"/>
          <w:i/>
          <w:iCs/>
          <w:noProof/>
          <w:sz w:val="24"/>
        </w:rPr>
        <w:t>Syntax Literate ; Jurnal Ilmiah Indonesia</w:t>
      </w:r>
      <w:r>
        <w:rPr>
          <w:rFonts w:ascii="Times New Roman" w:hAnsi="Times New Roman" w:cs="Times New Roman"/>
          <w:noProof/>
          <w:sz w:val="24"/>
        </w:rPr>
        <w:t xml:space="preserve"> 7 (9): 14920–32. https://doi.org/10.36418/syntax-literate.v7i9.14050.</w:t>
      </w:r>
    </w:p>
    <w:p w14:paraId="5DEB36DD" w14:textId="77777777" w:rsidR="003648E7" w:rsidRDefault="005E5ECD">
      <w:pPr>
        <w:widowControl w:val="0"/>
        <w:autoSpaceDE w:val="0"/>
        <w:autoSpaceDN w:val="0"/>
        <w:adjustRightInd w:val="0"/>
        <w:spacing w:after="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Zulfitri, Yanna Sagitasari, and Atina Hussana. 2024. “Evaluasi Sistem Penyimpanan Sediaan Farmasi Berdasarkan Standar Pelayanan Kefarmasian Rumah Sakit Dan Syariat Islam Di RSI Sultan Agung Semarang.” </w:t>
      </w:r>
      <w:r>
        <w:rPr>
          <w:rFonts w:ascii="Times New Roman" w:hAnsi="Times New Roman" w:cs="Times New Roman"/>
          <w:i/>
          <w:iCs/>
          <w:noProof/>
          <w:sz w:val="24"/>
        </w:rPr>
        <w:t>Indonesian Journal of Pharmacy and Natural Product</w:t>
      </w:r>
      <w:r>
        <w:rPr>
          <w:rFonts w:ascii="Times New Roman" w:hAnsi="Times New Roman" w:cs="Times New Roman"/>
          <w:noProof/>
          <w:sz w:val="24"/>
        </w:rPr>
        <w:t xml:space="preserve"> 7 (01): 91–100. https://doi.org/10.35473/ijpnp.v7i01.2301.</w:t>
      </w:r>
    </w:p>
    <w:p w14:paraId="23A4A5F0" w14:textId="77777777" w:rsidR="003648E7" w:rsidRDefault="005E5ECD">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7E7EA001" w14:textId="77777777" w:rsidR="003648E7" w:rsidRDefault="003648E7">
      <w:pPr>
        <w:spacing w:line="480" w:lineRule="auto"/>
        <w:rPr>
          <w:rFonts w:ascii="Times New Roman" w:hAnsi="Times New Roman" w:cs="Times New Roman"/>
          <w:b/>
          <w:sz w:val="24"/>
          <w:szCs w:val="24"/>
        </w:rPr>
        <w:sectPr w:rsidR="003648E7" w:rsidSect="0004680C">
          <w:pgSz w:w="11907" w:h="16839" w:code="9"/>
          <w:pgMar w:top="2268" w:right="1701" w:bottom="1701" w:left="2268" w:header="708" w:footer="708" w:gutter="0"/>
          <w:cols w:space="708"/>
          <w:titlePg/>
          <w:docGrid w:linePitch="360"/>
        </w:sectPr>
      </w:pPr>
    </w:p>
    <w:p w14:paraId="5ACD52ED"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14:paraId="11F34503"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Lampiran 1: Alur Penelitian </w:t>
      </w:r>
    </w:p>
    <w:p w14:paraId="3CAB41AE"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inline distT="0" distB="0" distL="0" distR="0" wp14:anchorId="4E968630" wp14:editId="7FA6BFDE">
                <wp:extent cx="5041232" cy="5830137"/>
                <wp:effectExtent l="0" t="0" r="0" b="0"/>
                <wp:docPr id="1129" name="Canvas 12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056" name="Rectangle 1056"/>
                        <wps:cNvSpPr/>
                        <wps:spPr>
                          <a:xfrm>
                            <a:off x="1467630" y="31"/>
                            <a:ext cx="2271063" cy="351692"/>
                          </a:xfrm>
                          <a:prstGeom prst="rect">
                            <a:avLst/>
                          </a:prstGeom>
                          <a:solidFill>
                            <a:srgbClr val="FFFFFF"/>
                          </a:solidFill>
                          <a:ln w="25400" cap="flat" cmpd="sng">
                            <a:solidFill>
                              <a:srgbClr val="000000"/>
                            </a:solidFill>
                            <a:prstDash val="solid"/>
                            <a:round/>
                            <a:headEnd/>
                            <a:tailEnd/>
                          </a:ln>
                        </wps:spPr>
                        <wps:txbx>
                          <w:txbxContent>
                            <w:p w14:paraId="55F58079" w14:textId="77777777" w:rsidR="00AB111C" w:rsidRDefault="00AB111C">
                              <w:pPr>
                                <w:jc w:val="center"/>
                                <w:rPr>
                                  <w:rFonts w:ascii="Times New Roman" w:hAnsi="Times New Roman" w:cs="Times New Roman"/>
                                  <w:sz w:val="24"/>
                                  <w:szCs w:val="24"/>
                                </w:rPr>
                              </w:pPr>
                              <w:r>
                                <w:rPr>
                                  <w:rFonts w:ascii="Times New Roman" w:hAnsi="Times New Roman" w:cs="Times New Roman"/>
                                  <w:sz w:val="24"/>
                                  <w:szCs w:val="24"/>
                                </w:rPr>
                                <w:t xml:space="preserve">Pengajuan Judul Proposal </w:t>
                              </w:r>
                            </w:p>
                          </w:txbxContent>
                        </wps:txbx>
                        <wps:bodyPr vert="horz" wrap="square" lIns="91440" tIns="45720" rIns="91440" bIns="45720" anchor="ctr">
                          <a:prstTxWarp prst="textNoShape">
                            <a:avLst/>
                          </a:prstTxWarp>
                          <a:noAutofit/>
                        </wps:bodyPr>
                      </wps:wsp>
                      <wps:wsp>
                        <wps:cNvPr id="1057" name="Straight Connector 1057"/>
                        <wps:cNvCnPr/>
                        <wps:spPr>
                          <a:xfrm>
                            <a:off x="2602522" y="351723"/>
                            <a:ext cx="0" cy="311499"/>
                          </a:xfrm>
                          <a:prstGeom prst="line">
                            <a:avLst/>
                          </a:prstGeom>
                          <a:ln w="9525" cap="flat" cmpd="sng">
                            <a:solidFill>
                              <a:srgbClr val="000000"/>
                            </a:solidFill>
                            <a:prstDash val="solid"/>
                            <a:round/>
                            <a:headEnd/>
                            <a:tailEnd/>
                          </a:ln>
                        </wps:spPr>
                        <wps:bodyPr/>
                      </wps:wsp>
                      <wps:wsp>
                        <wps:cNvPr id="1058" name="Rectangle 1058"/>
                        <wps:cNvSpPr/>
                        <wps:spPr>
                          <a:xfrm>
                            <a:off x="1201560" y="674969"/>
                            <a:ext cx="2808513" cy="351378"/>
                          </a:xfrm>
                          <a:prstGeom prst="rect">
                            <a:avLst/>
                          </a:prstGeom>
                          <a:solidFill>
                            <a:srgbClr val="FFFFFF"/>
                          </a:solidFill>
                          <a:ln w="25400" cap="flat" cmpd="sng">
                            <a:solidFill>
                              <a:srgbClr val="000000"/>
                            </a:solidFill>
                            <a:prstDash val="solid"/>
                            <a:round/>
                            <a:headEnd/>
                            <a:tailEnd/>
                          </a:ln>
                        </wps:spPr>
                        <wps:txbx>
                          <w:txbxContent>
                            <w:p w14:paraId="4EB8F2B5" w14:textId="77777777" w:rsidR="00AB111C" w:rsidRDefault="00AB11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Penyusunan  Proposal Penelitian</w:t>
                              </w:r>
                            </w:p>
                          </w:txbxContent>
                        </wps:txbx>
                        <wps:bodyPr vert="horz" wrap="square" lIns="91440" tIns="45720" rIns="91440" bIns="45720" anchor="ctr">
                          <a:prstTxWarp prst="textNoShape">
                            <a:avLst/>
                          </a:prstTxWarp>
                          <a:noAutofit/>
                        </wps:bodyPr>
                      </wps:wsp>
                      <wps:wsp>
                        <wps:cNvPr id="1059" name="Straight Connector 1059"/>
                        <wps:cNvCnPr/>
                        <wps:spPr>
                          <a:xfrm>
                            <a:off x="2602522" y="1014377"/>
                            <a:ext cx="0" cy="311150"/>
                          </a:xfrm>
                          <a:prstGeom prst="line">
                            <a:avLst/>
                          </a:prstGeom>
                          <a:ln w="9525" cap="flat" cmpd="sng">
                            <a:solidFill>
                              <a:srgbClr val="000000"/>
                            </a:solidFill>
                            <a:prstDash val="solid"/>
                            <a:round/>
                            <a:headEnd/>
                            <a:tailEnd/>
                          </a:ln>
                        </wps:spPr>
                        <wps:bodyPr/>
                      </wps:wsp>
                      <wps:wsp>
                        <wps:cNvPr id="1060" name="Rectangle 1060"/>
                        <wps:cNvSpPr/>
                        <wps:spPr>
                          <a:xfrm>
                            <a:off x="1212317" y="1324985"/>
                            <a:ext cx="2808515" cy="307872"/>
                          </a:xfrm>
                          <a:prstGeom prst="rect">
                            <a:avLst/>
                          </a:prstGeom>
                          <a:solidFill>
                            <a:srgbClr val="FFFFFF"/>
                          </a:solidFill>
                          <a:ln w="25400" cap="flat" cmpd="sng">
                            <a:solidFill>
                              <a:srgbClr val="000000"/>
                            </a:solidFill>
                            <a:prstDash val="solid"/>
                            <a:round/>
                            <a:headEnd/>
                            <a:tailEnd/>
                          </a:ln>
                        </wps:spPr>
                        <wps:txbx>
                          <w:txbxContent>
                            <w:p w14:paraId="517EB8DF" w14:textId="77777777" w:rsidR="00AB111C" w:rsidRDefault="00AB111C">
                              <w:pPr>
                                <w:pStyle w:val="NormalWeb"/>
                                <w:spacing w:before="0" w:beforeAutospacing="0" w:after="200" w:afterAutospacing="0" w:line="276" w:lineRule="auto"/>
                                <w:jc w:val="center"/>
                              </w:pPr>
                              <w:r>
                                <w:rPr>
                                  <w:rFonts w:eastAsia="Times New Roman"/>
                                </w:rPr>
                                <w:t>Seminar Proposal</w:t>
                              </w:r>
                            </w:p>
                          </w:txbxContent>
                        </wps:txbx>
                        <wps:bodyPr vert="horz" wrap="square" lIns="91440" tIns="45720" rIns="91440" bIns="45720" anchor="ctr">
                          <a:prstTxWarp prst="textNoShape">
                            <a:avLst/>
                          </a:prstTxWarp>
                          <a:noAutofit/>
                        </wps:bodyPr>
                      </wps:wsp>
                      <wps:wsp>
                        <wps:cNvPr id="1061" name="Straight Connector 1061"/>
                        <wps:cNvCnPr/>
                        <wps:spPr>
                          <a:xfrm>
                            <a:off x="2601117" y="1672687"/>
                            <a:ext cx="0" cy="310515"/>
                          </a:xfrm>
                          <a:prstGeom prst="line">
                            <a:avLst/>
                          </a:prstGeom>
                          <a:ln w="9525" cap="flat" cmpd="sng">
                            <a:solidFill>
                              <a:srgbClr val="000000"/>
                            </a:solidFill>
                            <a:prstDash val="solid"/>
                            <a:round/>
                            <a:headEnd/>
                            <a:tailEnd/>
                          </a:ln>
                        </wps:spPr>
                        <wps:bodyPr/>
                      </wps:wsp>
                      <wps:wsp>
                        <wps:cNvPr id="1062" name="Rectangle 1062"/>
                        <wps:cNvSpPr/>
                        <wps:spPr>
                          <a:xfrm>
                            <a:off x="1223075" y="2003525"/>
                            <a:ext cx="2799183" cy="441095"/>
                          </a:xfrm>
                          <a:prstGeom prst="rect">
                            <a:avLst/>
                          </a:prstGeom>
                          <a:solidFill>
                            <a:srgbClr val="FFFFFF"/>
                          </a:solidFill>
                          <a:ln w="25400" cap="flat" cmpd="sng">
                            <a:solidFill>
                              <a:srgbClr val="000000"/>
                            </a:solidFill>
                            <a:prstDash val="solid"/>
                            <a:round/>
                            <a:headEnd/>
                            <a:tailEnd/>
                          </a:ln>
                        </wps:spPr>
                        <wps:txbx>
                          <w:txbxContent>
                            <w:p w14:paraId="2AA731AA" w14:textId="77777777" w:rsidR="00AB111C" w:rsidRDefault="00AB111C">
                              <w:pPr>
                                <w:pStyle w:val="NormalWeb"/>
                                <w:spacing w:before="0" w:beforeAutospacing="0" w:after="200" w:afterAutospacing="0" w:line="276" w:lineRule="auto"/>
                                <w:jc w:val="center"/>
                              </w:pPr>
                              <w:r>
                                <w:rPr>
                                  <w:rFonts w:eastAsia="Times New Roman" w:cs="SimSun"/>
                                </w:rPr>
                                <w:t>Pengambilan Surat Pengantar Penelitian Prodi DIII Farmasi</w:t>
                              </w:r>
                            </w:p>
                          </w:txbxContent>
                        </wps:txbx>
                        <wps:bodyPr vert="horz" wrap="square" lIns="91440" tIns="45720" rIns="91440" bIns="45720" anchor="ctr">
                          <a:prstTxWarp prst="textNoShape">
                            <a:avLst/>
                          </a:prstTxWarp>
                          <a:noAutofit/>
                        </wps:bodyPr>
                      </wps:wsp>
                      <wps:wsp>
                        <wps:cNvPr id="1063" name="Straight Connector 1063"/>
                        <wps:cNvCnPr/>
                        <wps:spPr>
                          <a:xfrm>
                            <a:off x="2621214" y="2479984"/>
                            <a:ext cx="0" cy="310514"/>
                          </a:xfrm>
                          <a:prstGeom prst="line">
                            <a:avLst/>
                          </a:prstGeom>
                          <a:ln w="9525" cap="flat" cmpd="sng">
                            <a:solidFill>
                              <a:srgbClr val="000000"/>
                            </a:solidFill>
                            <a:prstDash val="solid"/>
                            <a:round/>
                            <a:headEnd/>
                            <a:tailEnd/>
                          </a:ln>
                        </wps:spPr>
                        <wps:bodyPr/>
                      </wps:wsp>
                      <wps:wsp>
                        <wps:cNvPr id="1064" name="Rectangle 1064"/>
                        <wps:cNvSpPr/>
                        <wps:spPr>
                          <a:xfrm>
                            <a:off x="1249640" y="2764785"/>
                            <a:ext cx="2771192" cy="360970"/>
                          </a:xfrm>
                          <a:prstGeom prst="rect">
                            <a:avLst/>
                          </a:prstGeom>
                          <a:solidFill>
                            <a:srgbClr val="FFFFFF"/>
                          </a:solidFill>
                          <a:ln w="25400" cap="flat" cmpd="sng">
                            <a:solidFill>
                              <a:srgbClr val="000000"/>
                            </a:solidFill>
                            <a:prstDash val="solid"/>
                            <a:round/>
                            <a:headEnd/>
                            <a:tailEnd/>
                          </a:ln>
                        </wps:spPr>
                        <wps:txbx>
                          <w:txbxContent>
                            <w:p w14:paraId="1FC3CE12" w14:textId="77777777" w:rsidR="00AB111C" w:rsidRDefault="00AB111C">
                              <w:pPr>
                                <w:pStyle w:val="NormalWeb"/>
                                <w:spacing w:before="0" w:beforeAutospacing="0" w:after="200" w:afterAutospacing="0" w:line="276" w:lineRule="auto"/>
                                <w:jc w:val="center"/>
                              </w:pPr>
                              <w:r>
                                <w:rPr>
                                  <w:rFonts w:eastAsia="Times New Roman"/>
                                </w:rPr>
                                <w:t>Permohonan Izin Penelitian</w:t>
                              </w:r>
                            </w:p>
                          </w:txbxContent>
                        </wps:txbx>
                        <wps:bodyPr vert="horz" wrap="square" lIns="91440" tIns="45720" rIns="91440" bIns="45720" anchor="ctr">
                          <a:prstTxWarp prst="textNoShape">
                            <a:avLst/>
                          </a:prstTxWarp>
                          <a:noAutofit/>
                        </wps:bodyPr>
                      </wps:wsp>
                      <wps:wsp>
                        <wps:cNvPr id="1065" name="Rectangle 1065"/>
                        <wps:cNvSpPr/>
                        <wps:spPr>
                          <a:xfrm>
                            <a:off x="1230979" y="3464346"/>
                            <a:ext cx="2789853" cy="484279"/>
                          </a:xfrm>
                          <a:prstGeom prst="rect">
                            <a:avLst/>
                          </a:prstGeom>
                          <a:solidFill>
                            <a:srgbClr val="FFFFFF"/>
                          </a:solidFill>
                          <a:ln w="25400" cap="flat" cmpd="sng">
                            <a:solidFill>
                              <a:srgbClr val="000000"/>
                            </a:solidFill>
                            <a:prstDash val="solid"/>
                            <a:round/>
                            <a:headEnd/>
                            <a:tailEnd/>
                          </a:ln>
                        </wps:spPr>
                        <wps:txbx>
                          <w:txbxContent>
                            <w:p w14:paraId="6FA3FD2F" w14:textId="77777777" w:rsidR="00AB111C" w:rsidRDefault="00AB111C">
                              <w:pPr>
                                <w:pStyle w:val="NormalWeb"/>
                                <w:spacing w:before="0" w:beforeAutospacing="0" w:after="200" w:afterAutospacing="0" w:line="276" w:lineRule="auto"/>
                                <w:jc w:val="center"/>
                              </w:pPr>
                              <w:r>
                                <w:rPr>
                                  <w:rFonts w:eastAsia="Times New Roman" w:cs="SimSun"/>
                                </w:rPr>
                                <w:t>Rumah Sakit DR. Tajuddin Chalid Makassar</w:t>
                              </w:r>
                            </w:p>
                          </w:txbxContent>
                        </wps:txbx>
                        <wps:bodyPr vert="horz" wrap="square" lIns="91440" tIns="45720" rIns="91440" bIns="45720" anchor="ctr">
                          <a:prstTxWarp prst="textNoShape">
                            <a:avLst/>
                          </a:prstTxWarp>
                          <a:noAutofit/>
                        </wps:bodyPr>
                      </wps:wsp>
                      <wps:wsp>
                        <wps:cNvPr id="1066" name="Straight Connector 1066"/>
                        <wps:cNvCnPr/>
                        <wps:spPr>
                          <a:xfrm>
                            <a:off x="2621232" y="3155015"/>
                            <a:ext cx="0" cy="309880"/>
                          </a:xfrm>
                          <a:prstGeom prst="line">
                            <a:avLst/>
                          </a:prstGeom>
                          <a:ln w="9525" cap="flat" cmpd="sng">
                            <a:solidFill>
                              <a:srgbClr val="000000"/>
                            </a:solidFill>
                            <a:prstDash val="solid"/>
                            <a:round/>
                            <a:headEnd/>
                            <a:tailEnd/>
                          </a:ln>
                        </wps:spPr>
                        <wps:bodyPr/>
                      </wps:wsp>
                      <wps:wsp>
                        <wps:cNvPr id="1067" name="Straight Connector 1067"/>
                        <wps:cNvCnPr/>
                        <wps:spPr>
                          <a:xfrm>
                            <a:off x="2628191" y="3948981"/>
                            <a:ext cx="0" cy="309879"/>
                          </a:xfrm>
                          <a:prstGeom prst="line">
                            <a:avLst/>
                          </a:prstGeom>
                          <a:ln w="9525" cap="flat" cmpd="sng">
                            <a:solidFill>
                              <a:srgbClr val="000000"/>
                            </a:solidFill>
                            <a:prstDash val="solid"/>
                            <a:round/>
                            <a:headEnd/>
                            <a:tailEnd/>
                          </a:ln>
                        </wps:spPr>
                        <wps:bodyPr/>
                      </wps:wsp>
                      <wps:wsp>
                        <wps:cNvPr id="1068" name="Rectangle 1068"/>
                        <wps:cNvSpPr/>
                        <wps:spPr>
                          <a:xfrm>
                            <a:off x="1249640" y="4227496"/>
                            <a:ext cx="2771192" cy="391157"/>
                          </a:xfrm>
                          <a:prstGeom prst="rect">
                            <a:avLst/>
                          </a:prstGeom>
                          <a:solidFill>
                            <a:srgbClr val="FFFFFF"/>
                          </a:solidFill>
                          <a:ln w="25400" cap="flat" cmpd="sng">
                            <a:solidFill>
                              <a:srgbClr val="000000"/>
                            </a:solidFill>
                            <a:prstDash val="solid"/>
                            <a:round/>
                            <a:headEnd/>
                            <a:tailEnd/>
                          </a:ln>
                        </wps:spPr>
                        <wps:txbx>
                          <w:txbxContent>
                            <w:p w14:paraId="66C2E297" w14:textId="77777777" w:rsidR="00AB111C" w:rsidRDefault="00AB111C">
                              <w:pPr>
                                <w:pStyle w:val="NormalWeb"/>
                                <w:spacing w:before="0" w:beforeAutospacing="0" w:after="200" w:afterAutospacing="0" w:line="276" w:lineRule="auto"/>
                                <w:jc w:val="center"/>
                              </w:pPr>
                              <w:r>
                                <w:rPr>
                                  <w:rFonts w:eastAsia="Times New Roman" w:cs="SimSun"/>
                                </w:rPr>
                                <w:t>Pengambilan Dan Pengumpulan Data</w:t>
                              </w:r>
                            </w:p>
                          </w:txbxContent>
                        </wps:txbx>
                        <wps:bodyPr vert="horz" wrap="square" lIns="91440" tIns="45720" rIns="91440" bIns="45720" anchor="ctr">
                          <a:prstTxWarp prst="textNoShape">
                            <a:avLst/>
                          </a:prstTxWarp>
                          <a:noAutofit/>
                        </wps:bodyPr>
                      </wps:wsp>
                      <wps:wsp>
                        <wps:cNvPr id="1069" name="Straight Connector 1069"/>
                        <wps:cNvCnPr/>
                        <wps:spPr>
                          <a:xfrm>
                            <a:off x="2635150" y="4632863"/>
                            <a:ext cx="0" cy="309245"/>
                          </a:xfrm>
                          <a:prstGeom prst="line">
                            <a:avLst/>
                          </a:prstGeom>
                          <a:ln w="9525" cap="flat" cmpd="sng">
                            <a:solidFill>
                              <a:srgbClr val="000000"/>
                            </a:solidFill>
                            <a:prstDash val="solid"/>
                            <a:round/>
                            <a:headEnd/>
                            <a:tailEnd/>
                          </a:ln>
                        </wps:spPr>
                        <wps:bodyPr/>
                      </wps:wsp>
                      <wps:wsp>
                        <wps:cNvPr id="1070" name="Rectangle 1070"/>
                        <wps:cNvSpPr/>
                        <wps:spPr>
                          <a:xfrm>
                            <a:off x="1220222" y="4922403"/>
                            <a:ext cx="2789852" cy="302740"/>
                          </a:xfrm>
                          <a:prstGeom prst="rect">
                            <a:avLst/>
                          </a:prstGeom>
                          <a:solidFill>
                            <a:srgbClr val="FFFFFF"/>
                          </a:solidFill>
                          <a:ln w="25400" cap="flat" cmpd="sng">
                            <a:solidFill>
                              <a:srgbClr val="000000"/>
                            </a:solidFill>
                            <a:prstDash val="solid"/>
                            <a:round/>
                            <a:headEnd/>
                            <a:tailEnd/>
                          </a:ln>
                        </wps:spPr>
                        <wps:txbx>
                          <w:txbxContent>
                            <w:p w14:paraId="6CFB0025" w14:textId="77777777" w:rsidR="00AB111C" w:rsidRDefault="00AB111C">
                              <w:pPr>
                                <w:pStyle w:val="NormalWeb"/>
                                <w:spacing w:before="0" w:beforeAutospacing="0" w:after="200" w:afterAutospacing="0" w:line="276" w:lineRule="auto"/>
                                <w:jc w:val="center"/>
                              </w:pPr>
                              <w:r>
                                <w:rPr>
                                  <w:rFonts w:eastAsia="Times New Roman" w:cs="SimSun"/>
                                </w:rPr>
                                <w:t>Analisis data dan pembahasan</w:t>
                              </w:r>
                            </w:p>
                          </w:txbxContent>
                        </wps:txbx>
                        <wps:bodyPr vert="horz" wrap="square" lIns="91440" tIns="45720" rIns="91440" bIns="45720" anchor="ctr">
                          <a:prstTxWarp prst="textNoShape">
                            <a:avLst/>
                          </a:prstTxWarp>
                          <a:noAutofit/>
                        </wps:bodyPr>
                      </wps:wsp>
                      <wps:wsp>
                        <wps:cNvPr id="1071" name="Straight Connector 1071"/>
                        <wps:cNvCnPr/>
                        <wps:spPr>
                          <a:xfrm>
                            <a:off x="2625934" y="5215597"/>
                            <a:ext cx="0" cy="308610"/>
                          </a:xfrm>
                          <a:prstGeom prst="line">
                            <a:avLst/>
                          </a:prstGeom>
                          <a:ln w="9525" cap="flat" cmpd="sng">
                            <a:solidFill>
                              <a:srgbClr val="000000"/>
                            </a:solidFill>
                            <a:prstDash val="solid"/>
                            <a:round/>
                            <a:headEnd/>
                            <a:tailEnd/>
                          </a:ln>
                        </wps:spPr>
                        <wps:bodyPr/>
                      </wps:wsp>
                      <wps:wsp>
                        <wps:cNvPr id="1072" name="Rectangle 1072"/>
                        <wps:cNvSpPr/>
                        <wps:spPr>
                          <a:xfrm>
                            <a:off x="1241737" y="5523306"/>
                            <a:ext cx="2780521" cy="271004"/>
                          </a:xfrm>
                          <a:prstGeom prst="rect">
                            <a:avLst/>
                          </a:prstGeom>
                          <a:solidFill>
                            <a:srgbClr val="FFFFFF"/>
                          </a:solidFill>
                          <a:ln w="25400" cap="flat" cmpd="sng">
                            <a:solidFill>
                              <a:srgbClr val="000000"/>
                            </a:solidFill>
                            <a:prstDash val="solid"/>
                            <a:round/>
                            <a:headEnd/>
                            <a:tailEnd/>
                          </a:ln>
                        </wps:spPr>
                        <wps:txbx>
                          <w:txbxContent>
                            <w:p w14:paraId="10C81401" w14:textId="77777777" w:rsidR="00AB111C" w:rsidRDefault="00AB111C">
                              <w:pPr>
                                <w:pStyle w:val="NormalWeb"/>
                                <w:spacing w:before="0" w:beforeAutospacing="0" w:after="200" w:afterAutospacing="0" w:line="276" w:lineRule="auto"/>
                                <w:jc w:val="center"/>
                              </w:pPr>
                              <w:r>
                                <w:rPr>
                                  <w:rFonts w:eastAsia="Times New Roman" w:cs="SimSun"/>
                                </w:rPr>
                                <w:t>Kesimpulan Dan Saran</w:t>
                              </w:r>
                            </w:p>
                          </w:txbxContent>
                        </wps:txbx>
                        <wps:bodyPr vert="horz" wrap="square" lIns="91440" tIns="45720" rIns="91440" bIns="45720" anchor="ctr">
                          <a:prstTxWarp prst="textNoShape">
                            <a:avLst/>
                          </a:prstTxWarp>
                          <a:noAutofit/>
                        </wps:bodyPr>
                      </wps:wsp>
                    </wpc:wpc>
                  </a:graphicData>
                </a:graphic>
              </wp:inline>
            </w:drawing>
          </mc:Choice>
          <mc:Fallback>
            <w:pict>
              <v:group id="Canvas 127" o:spid="_x0000_s1103" editas="canvas" style="width:396.95pt;height:459.05pt;mso-position-horizontal-relative:char;mso-position-vertical-relative:line" coordsize="50406,5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">
                <v:shape id="_x0000_s1104" type="#_x0000_t75" style="position:absolute;width:50406;height:58299;visibility:visible;mso-wrap-style:square">
                  <v:fill o:detectmouseclick="t"/>
                  <v:path o:connecttype="none"/>
                </v:shape>
                <v:rect id="Rectangle 1056" o:spid="_x0000_s1105" style="position:absolute;left:14676;width:22710;height:3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8YMMA&#10;AADdAAAADwAAAGRycy9kb3ducmV2LnhtbERP32vCMBB+H/g/hBP2NhMLk1mNIo7hYDio9cW3oznb&#10;YnMpSdTuv1+Ewd7u4/t5y/VgO3EjH1rHGqYTBYK4cqblWsOx/Hh5AxEissHOMWn4oQDr1ehpiblx&#10;dy7odoi1SCEcctTQxNjnUoaqIYth4nrixJ2dtxgT9LU0Hu8p3HYyU2omLbacGhrsadtQdTlcrQaX&#10;VTtflDLbl+/tvDg51X1/Ka2fx8NmASLSEP/Ff+5Pk+ar1xk8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O8YMMAAADdAAAADwAAAAAAAAAAAAAAAACYAgAAZHJzL2Rv&#10;d25yZXYueG1sUEsFBgAAAAAEAAQA9QAAAIgDAAAAAA==&#10;" strokeweight="2pt">
                  <v:stroke joinstyle="round"/>
                  <v:textbox>
                    <w:txbxContent>
                      <w:p w14:paraId="55F58079" w14:textId="77777777" w:rsidR="00854246" w:rsidRDefault="00854246">
                        <w:pPr>
                          <w:jc w:val="center"/>
                          <w:rPr>
                            <w:rFonts w:ascii="Times New Roman" w:hAnsi="Times New Roman" w:cs="Times New Roman"/>
                            <w:sz w:val="24"/>
                            <w:szCs w:val="24"/>
                          </w:rPr>
                        </w:pPr>
                        <w:r>
                          <w:rPr>
                            <w:rFonts w:ascii="Times New Roman" w:hAnsi="Times New Roman" w:cs="Times New Roman"/>
                            <w:sz w:val="24"/>
                            <w:szCs w:val="24"/>
                          </w:rPr>
                          <w:t xml:space="preserve">Pengajuan Judul Proposal </w:t>
                        </w:r>
                      </w:p>
                    </w:txbxContent>
                  </v:textbox>
                </v:rect>
                <v:line id="Straight Connector 1057" o:spid="_x0000_s1106" style="position:absolute;visibility:visible;mso-wrap-style:square" from="26025,3517" to="26025,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sUAAADdAAAADwAAAGRycy9kb3ducmV2LnhtbERPTWvCQBC9C/6HZYTedNMW05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8sUAAADdAAAADwAAAAAAAAAA&#10;AAAAAAChAgAAZHJzL2Rvd25yZXYueG1sUEsFBgAAAAAEAAQA+QAAAJMDAAAAAA==&#10;"/>
                <v:rect id="Rectangle 1058" o:spid="_x0000_s1107" style="position:absolute;left:12015;top:6749;width:28085;height:3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NicYA&#10;AADdAAAADwAAAGRycy9kb3ducmV2LnhtbESPQUvDQBCF74L/YRmhN7troMXGbosoUkEqpPHibciO&#10;STA7G3a3bfz3zqHQ2wzvzXvfrLeTH9SJYuoDW3iYG1DETXA9txa+6rf7R1ApIzscApOFP0qw3dze&#10;rLF04cwVnQ65VRLCqUQLXc5jqXVqOvKY5mEkFu0nRI9Z1thqF/Es4X7QhTFL7bFnaehwpJeOmt/D&#10;0VsIRbOLVa2Lff3ar6rvYIbPD2Pt7G56fgKVacpX8+X63Qm+WQi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CNicYAAADdAAAADwAAAAAAAAAAAAAAAACYAgAAZHJz&#10;L2Rvd25yZXYueG1sUEsFBgAAAAAEAAQA9QAAAIsDAAAAAA==&#10;" strokeweight="2pt">
                  <v:stroke joinstyle="round"/>
                  <v:textbox>
                    <w:txbxContent>
                      <w:p w14:paraId="4EB8F2B5" w14:textId="77777777" w:rsidR="00854246" w:rsidRDefault="008542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Penyusunan  Proposal Penelitian</w:t>
                        </w:r>
                      </w:p>
                    </w:txbxContent>
                  </v:textbox>
                </v:rect>
                <v:line id="Straight Connector 1059" o:spid="_x0000_s1108" style="position:absolute;visibility:visible;mso-wrap-style:square" from="26025,10143" to="26025,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rect id="Rectangle 1060" o:spid="_x0000_s1109" style="position:absolute;left:12123;top:13249;width:28085;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LMsUA&#10;AADdAAAADwAAAGRycy9kb3ducmV2LnhtbESPQUvDQBCF74L/YRnBm901h6Cx2yKKtFAU0vTibciO&#10;STA7G3bXJv77zkHwNsN789436+3iR3WmmIbAFu5XBhRxG9zAnYVT83b3ACplZIdjYLLwSwm2m+ur&#10;NVYuzFzT+Zg7JSGcKrTQ5zxVWqe2J49pFSZi0b5C9JhljZ12EWcJ96MujCm1x4GloceJXnpqv48/&#10;3kIo2l2sG128N6/DY/0ZzPhxMNbe3izPT6AyLfnf/He9d4JvSuGXb2QEv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ksyxQAAAN0AAAAPAAAAAAAAAAAAAAAAAJgCAABkcnMv&#10;ZG93bnJldi54bWxQSwUGAAAAAAQABAD1AAAAigMAAAAA&#10;" strokeweight="2pt">
                  <v:stroke joinstyle="round"/>
                  <v:textbox>
                    <w:txbxContent>
                      <w:p w14:paraId="517EB8DF" w14:textId="77777777" w:rsidR="00854246" w:rsidRDefault="00854246">
                        <w:pPr>
                          <w:pStyle w:val="NormalWeb"/>
                          <w:spacing w:before="0" w:beforeAutospacing="0" w:after="200" w:afterAutospacing="0" w:line="276" w:lineRule="auto"/>
                          <w:jc w:val="center"/>
                        </w:pPr>
                        <w:r>
                          <w:rPr>
                            <w:rFonts w:eastAsia="Times New Roman"/>
                          </w:rPr>
                          <w:t>Seminar Proposal</w:t>
                        </w:r>
                      </w:p>
                    </w:txbxContent>
                  </v:textbox>
                </v:rect>
                <v:line id="Straight Connector 1061" o:spid="_x0000_s1110" style="position:absolute;visibility:visible;mso-wrap-style:square" from="26011,16726" to="26011,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JoMQAAADdAAAADwAAAGRycy9kb3ducmV2LnhtbERPTWvCQBC9F/wPywje6sYWQomuIoqg&#10;PZRqBT2O2TGJZmfD7pqk/75bKPQ2j/c5s0VvatGS85VlBZNxAoI4t7riQsHxa/P8BsIHZI21ZVLw&#10;TR4W88HTDDNtO95TewiFiCHsM1RQhtBkUvq8JIN+bBviyF2tMxgidIXUDrsYbmr5kiSpNFhxbCix&#10;oVVJ+f3wMAo+Xj/Tdrl73/anXXrJ1/vL+dY5pUbDfjkFEagP/+I/91bH+Uk6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cmgxAAAAN0AAAAPAAAAAAAAAAAA&#10;AAAAAKECAABkcnMvZG93bnJldi54bWxQSwUGAAAAAAQABAD5AAAAkgMAAAAA&#10;"/>
                <v:rect id="Rectangle 1062" o:spid="_x0000_s1111" style="position:absolute;left:12230;top:20035;width:27992;height:4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w3sIA&#10;AADdAAAADwAAAGRycy9kb3ducmV2LnhtbERPTWsCMRC9C/6HMII3TdyD2K1RiiIVSoV1vXgbNtPd&#10;pZvJkqS6/feNIPQ2j/c56+1gO3EjH1rHGhZzBYK4cqblWsOlPMxWIEJENtg5Jg2/FGC7GY/WmBt3&#10;54Ju51iLFMIhRw1NjH0uZagashjmridO3JfzFmOCvpbG4z2F205mSi2lxZZTQ4M97Rqqvs8/VoPL&#10;qndflDL7LPftS3F1qjt9KK2nk+HtFUSkIf6Ln+6jSfPVMoPH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HDewgAAAN0AAAAPAAAAAAAAAAAAAAAAAJgCAABkcnMvZG93&#10;bnJldi54bWxQSwUGAAAAAAQABAD1AAAAhwMAAAAA&#10;" strokeweight="2pt">
                  <v:stroke joinstyle="round"/>
                  <v:textbox>
                    <w:txbxContent>
                      <w:p w14:paraId="2AA731AA" w14:textId="77777777" w:rsidR="00854246" w:rsidRDefault="00854246">
                        <w:pPr>
                          <w:pStyle w:val="NormalWeb"/>
                          <w:spacing w:before="0" w:beforeAutospacing="0" w:after="200" w:afterAutospacing="0" w:line="276" w:lineRule="auto"/>
                          <w:jc w:val="center"/>
                        </w:pPr>
                        <w:r>
                          <w:rPr>
                            <w:rFonts w:eastAsia="Times New Roman" w:cs="SimSun"/>
                          </w:rPr>
                          <w:t>Pengambilan Surat Pengantar Penelitian Prodi DIII Farmasi</w:t>
                        </w:r>
                      </w:p>
                    </w:txbxContent>
                  </v:textbox>
                </v:rect>
                <v:line id="Straight Connector 1063" o:spid="_x0000_s1112" style="position:absolute;visibility:visible;mso-wrap-style:square" from="26212,24799" to="26212,2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TMQAAADdAAAADwAAAGRycy9kb3ducmV2LnhtbERPTWvCQBC9C/6HZYTedGOFUKKriFLQ&#10;Hkq1gh7H7JhEs7Nhd5uk/75bKPQ2j/c5i1VvatGS85VlBdNJAoI4t7riQsHp83X8AsIHZI21ZVLw&#10;TR5Wy+FggZm2HR+oPYZCxBD2GSooQ2gyKX1ekkE/sQ1x5G7WGQwRukJqh10MN7V8TpJUGqw4NpTY&#10;0Kak/HH8Mgre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MxAAAAN0AAAAPAAAAAAAAAAAA&#10;AAAAAKECAABkcnMvZG93bnJldi54bWxQSwUGAAAAAAQABAD5AAAAkgMAAAAA&#10;"/>
                <v:rect id="Rectangle 1064" o:spid="_x0000_s1113" style="position:absolute;left:12496;top:27647;width:27712;height:3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McMA&#10;AADdAAAADwAAAGRycy9kb3ducmV2LnhtbERP32vCMBB+H/g/hBP2NhPLkFmNIo7hYDio9cW3oznb&#10;YnMpSdTuv1+Ewd7u4/t5y/VgO3EjH1rHGqYTBYK4cqblWsOx/Hh5AxEissHOMWn4oQDr1ehpiblx&#10;dy7odoi1SCEcctTQxNjnUoaqIYth4nrixJ2dtxgT9LU0Hu8p3HYyU2omLbacGhrsadtQdTlcrQaX&#10;VTtflDLbl+/tvDg51X1/Ka2fx8NmASLSEP/Ff+5Pk+ar2Ss8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NMcMAAADdAAAADwAAAAAAAAAAAAAAAACYAgAAZHJzL2Rv&#10;d25yZXYueG1sUEsFBgAAAAAEAAQA9QAAAIgDAAAAAA==&#10;" strokeweight="2pt">
                  <v:stroke joinstyle="round"/>
                  <v:textbox>
                    <w:txbxContent>
                      <w:p w14:paraId="1FC3CE12" w14:textId="77777777" w:rsidR="00854246" w:rsidRDefault="00854246">
                        <w:pPr>
                          <w:pStyle w:val="NormalWeb"/>
                          <w:spacing w:before="0" w:beforeAutospacing="0" w:after="200" w:afterAutospacing="0" w:line="276" w:lineRule="auto"/>
                          <w:jc w:val="center"/>
                        </w:pPr>
                        <w:r>
                          <w:rPr>
                            <w:rFonts w:eastAsia="Times New Roman"/>
                          </w:rPr>
                          <w:t>Permohonan Izin Penelitian</w:t>
                        </w:r>
                      </w:p>
                    </w:txbxContent>
                  </v:textbox>
                </v:rect>
                <v:rect id="Rectangle 1065" o:spid="_x0000_s1114" style="position:absolute;left:12309;top:34643;width:27899;height:4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oqsMA&#10;AADdAAAADwAAAGRycy9kb3ducmV2LnhtbERP32vCMBB+H/g/hBP2NhMLk1mNIo7hYDio9cW3oznb&#10;YnMpSdTuv1+Ewd7u4/t5y/VgO3EjH1rHGqYTBYK4cqblWsOx/Hh5AxEissHOMWn4oQDr1ehpiblx&#10;dy7odoi1SCEcctTQxNjnUoaqIYth4nrixJ2dtxgT9LU0Hu8p3HYyU2omLbacGhrsadtQdTlcrQaX&#10;VTtflDLbl+/tvDg51X1/Ka2fx8NmASLSEP/Ff+5Pk+ar2Ss8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3oqsMAAADdAAAADwAAAAAAAAAAAAAAAACYAgAAZHJzL2Rv&#10;d25yZXYueG1sUEsFBgAAAAAEAAQA9QAAAIgDAAAAAA==&#10;" strokeweight="2pt">
                  <v:stroke joinstyle="round"/>
                  <v:textbox>
                    <w:txbxContent>
                      <w:p w14:paraId="6FA3FD2F" w14:textId="77777777" w:rsidR="00854246" w:rsidRDefault="00854246">
                        <w:pPr>
                          <w:pStyle w:val="NormalWeb"/>
                          <w:spacing w:before="0" w:beforeAutospacing="0" w:after="200" w:afterAutospacing="0" w:line="276" w:lineRule="auto"/>
                          <w:jc w:val="center"/>
                        </w:pPr>
                        <w:r>
                          <w:rPr>
                            <w:rFonts w:eastAsia="Times New Roman" w:cs="SimSun"/>
                          </w:rPr>
                          <w:t>Rumah Sakit DR. Tajuddin Chalid Makassar</w:t>
                        </w:r>
                      </w:p>
                    </w:txbxContent>
                  </v:textbox>
                </v:rect>
                <v:line id="Straight Connector 1066" o:spid="_x0000_s1115" style="position:absolute;visibility:visible;mso-wrap-style:square" from="26212,31550" to="26212,3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v:line id="Straight Connector 1067" o:spid="_x0000_s1116" style="position:absolute;visibility:visible;mso-wrap-style:square" from="26281,39489" to="26281,4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0T8UAAADdAAAADwAAAGRycy9kb3ducmV2LnhtbERPS2vCQBC+F/oflhF6qxtbSCW6irQU&#10;1EOpD9DjmB2T2Oxs2F2T9N+7QqG3+fieM533phYtOV9ZVjAaJiCIc6srLhTsd5/PYxA+IGusLZOC&#10;X/Iwnz0+TDHTtuMNtdtQiBjCPkMFZQhNJqXPSzLoh7YhjtzZOoMhQldI7bCL4aaWL0mSSoMVx4YS&#10;G3ovKf/ZXo2Cr9fvtF2s1sv+sEpP+cfmdLx0TqmnQb+YgAjUh3/xn3up4/wkf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0T8UAAADdAAAADwAAAAAAAAAA&#10;AAAAAAChAgAAZHJzL2Rvd25yZXYueG1sUEsFBgAAAAAEAAQA+QAAAJMDAAAAAA==&#10;"/>
                <v:rect id="Rectangle 1068" o:spid="_x0000_s1117" style="position:absolute;left:12496;top:42274;width:27712;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HNMUA&#10;AADdAAAADwAAAGRycy9kb3ducmV2LnhtbESPQUvDQBCF74L/YRnBm901h6Cx2yKKtFAU0vTibciO&#10;STA7G3bXJv77zkHwNsN789436+3iR3WmmIbAFu5XBhRxG9zAnYVT83b3ACplZIdjYLLwSwm2m+ur&#10;NVYuzFzT+Zg7JSGcKrTQ5zxVWqe2J49pFSZi0b5C9JhljZ12EWcJ96MujCm1x4GloceJXnpqv48/&#10;3kIo2l2sG128N6/DY/0ZzPhxMNbe3izPT6AyLfnf/He9d4JvSsGVb2QEv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c0xQAAAN0AAAAPAAAAAAAAAAAAAAAAAJgCAABkcnMv&#10;ZG93bnJldi54bWxQSwUGAAAAAAQABAD1AAAAigMAAAAA&#10;" strokeweight="2pt">
                  <v:stroke joinstyle="round"/>
                  <v:textbox>
                    <w:txbxContent>
                      <w:p w14:paraId="66C2E297" w14:textId="77777777" w:rsidR="00854246" w:rsidRDefault="00854246">
                        <w:pPr>
                          <w:pStyle w:val="NormalWeb"/>
                          <w:spacing w:before="0" w:beforeAutospacing="0" w:after="200" w:afterAutospacing="0" w:line="276" w:lineRule="auto"/>
                          <w:jc w:val="center"/>
                        </w:pPr>
                        <w:r>
                          <w:rPr>
                            <w:rFonts w:eastAsia="Times New Roman" w:cs="SimSun"/>
                          </w:rPr>
                          <w:t>Pengambilan Dan Pengumpulan Data</w:t>
                        </w:r>
                      </w:p>
                    </w:txbxContent>
                  </v:textbox>
                </v:rect>
                <v:line id="Straight Connector 1069" o:spid="_x0000_s1118" style="position:absolute;visibility:visible;mso-wrap-style:square" from="26351,46328" to="26351,4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FpsUAAADdAAAADwAAAGRycy9kb3ducmV2LnhtbERPS2vCQBC+F/oflhF6qxtbCDW6irQU&#10;1EOpD9DjmB2T2Oxs2F2T9N+7QqG3+fieM533phYtOV9ZVjAaJiCIc6srLhTsd5/PbyB8QNZYWyYF&#10;v+RhPnt8mGKmbccbarehEDGEfYYKyhCaTEqfl2TQD21DHLmzdQZDhK6Q2mEXw00tX5IklQYrjg0l&#10;NvReUv6zvRoFX6/fabtYrZf9YZWe8o/N6XjpnFJPg34xARGoD//iP/dSx/lJ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vFpsUAAADdAAAADwAAAAAAAAAA&#10;AAAAAAChAgAAZHJzL2Rvd25yZXYueG1sUEsFBgAAAAAEAAQA+QAAAJMDAAAAAA==&#10;"/>
                <v:rect id="Rectangle 1070" o:spid="_x0000_s1119" style="position:absolute;left:12202;top:49224;width:27898;height:3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d78YA&#10;AADdAAAADwAAAGRycy9kb3ducmV2LnhtbESPQUvDQBCF74L/YRmhN7trDq2N3RZRpIJUSOPF25Ad&#10;k2B2Nuxu2/jvnUOhtxnem/e+WW8nP6gTxdQHtvAwN6CIm+B6bi181W/3j6BSRnY4BCYLf5Rgu7m9&#10;WWPpwpkrOh1yqySEU4kWupzHUuvUdOQxzcNILNpPiB6zrLHVLuJZwv2gC2MW2mPP0tDhSC8dNb+H&#10;o7cQimYXq1oX+/q1X1XfwQyfH8ba2d30/AQq05Sv5sv1uxN8sxR++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Pd78YAAADdAAAADwAAAAAAAAAAAAAAAACYAgAAZHJz&#10;L2Rvd25yZXYueG1sUEsFBgAAAAAEAAQA9QAAAIsDAAAAAA==&#10;" strokeweight="2pt">
                  <v:stroke joinstyle="round"/>
                  <v:textbox>
                    <w:txbxContent>
                      <w:p w14:paraId="6CFB0025" w14:textId="77777777" w:rsidR="00854246" w:rsidRDefault="00854246">
                        <w:pPr>
                          <w:pStyle w:val="NormalWeb"/>
                          <w:spacing w:before="0" w:beforeAutospacing="0" w:after="200" w:afterAutospacing="0" w:line="276" w:lineRule="auto"/>
                          <w:jc w:val="center"/>
                        </w:pPr>
                        <w:r>
                          <w:rPr>
                            <w:rFonts w:eastAsia="Times New Roman" w:cs="SimSun"/>
                          </w:rPr>
                          <w:t>Analisis data dan pembahasan</w:t>
                        </w:r>
                      </w:p>
                    </w:txbxContent>
                  </v:textbox>
                </v:rect>
                <v:line id="Straight Connector 1071" o:spid="_x0000_s1120" style="position:absolute;visibility:visible;mso-wrap-style:square" from="26259,52155" to="26259,5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rect id="Rectangle 1072" o:spid="_x0000_s1121" style="position:absolute;left:12417;top:55233;width:27805;height:2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mA8MA&#10;AADdAAAADwAAAGRycy9kb3ducmV2LnhtbERPTWsCMRC9F/ofwhS81aR7qHU1SmmRCmJhXS/ehs24&#10;u7iZLEnU7b9vBMHbPN7nzJeD7cSFfGgda3gbKxDElTMt1xr25er1A0SIyAY7x6ThjwIsF89Pc8yN&#10;u3JBl12sRQrhkKOGJsY+lzJUDVkMY9cTJ+7ovMWYoK+l8XhN4baTmVLv0mLLqaHBnr4aqk67s9Xg&#10;surHF6XMtuV3Oy0OTnW/G6X16GX4nIGINMSH+O5emzRfTTK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3mA8MAAADdAAAADwAAAAAAAAAAAAAAAACYAgAAZHJzL2Rv&#10;d25yZXYueG1sUEsFBgAAAAAEAAQA9QAAAIgDAAAAAA==&#10;" strokeweight="2pt">
                  <v:stroke joinstyle="round"/>
                  <v:textbox>
                    <w:txbxContent>
                      <w:p w14:paraId="10C81401" w14:textId="77777777" w:rsidR="00854246" w:rsidRDefault="00854246">
                        <w:pPr>
                          <w:pStyle w:val="NormalWeb"/>
                          <w:spacing w:before="0" w:beforeAutospacing="0" w:after="200" w:afterAutospacing="0" w:line="276" w:lineRule="auto"/>
                          <w:jc w:val="center"/>
                        </w:pPr>
                        <w:r>
                          <w:rPr>
                            <w:rFonts w:eastAsia="Times New Roman" w:cs="SimSun"/>
                          </w:rPr>
                          <w:t>Kesimpulan Dan Saran</w:t>
                        </w:r>
                      </w:p>
                    </w:txbxContent>
                  </v:textbox>
                </v:rect>
                <w10:anchorlock/>
              </v:group>
            </w:pict>
          </mc:Fallback>
        </mc:AlternateContent>
      </w:r>
    </w:p>
    <w:p w14:paraId="110395E4" w14:textId="77777777" w:rsidR="003648E7" w:rsidRDefault="003648E7">
      <w:pPr>
        <w:spacing w:line="480" w:lineRule="auto"/>
        <w:jc w:val="center"/>
        <w:rPr>
          <w:rFonts w:ascii="Times New Roman" w:hAnsi="Times New Roman" w:cs="Times New Roman"/>
          <w:b/>
          <w:sz w:val="24"/>
          <w:szCs w:val="24"/>
        </w:rPr>
      </w:pPr>
    </w:p>
    <w:p w14:paraId="519A11F6" w14:textId="77777777" w:rsidR="003648E7" w:rsidRDefault="003648E7">
      <w:pPr>
        <w:spacing w:line="480" w:lineRule="auto"/>
        <w:jc w:val="center"/>
        <w:rPr>
          <w:rFonts w:ascii="Times New Roman" w:hAnsi="Times New Roman" w:cs="Times New Roman"/>
          <w:b/>
          <w:sz w:val="24"/>
          <w:szCs w:val="24"/>
        </w:rPr>
      </w:pPr>
    </w:p>
    <w:p w14:paraId="1EAFE4CF"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 Instrumen penelitian</w:t>
      </w:r>
    </w:p>
    <w:p w14:paraId="5CE995E4" w14:textId="77777777" w:rsidR="003648E7" w:rsidRDefault="005E5ECD">
      <w:pPr>
        <w:pStyle w:val="NoSpacing"/>
        <w:spacing w:line="480" w:lineRule="auto"/>
        <w:ind w:firstLine="360"/>
        <w:jc w:val="both"/>
        <w:rPr>
          <w:rFonts w:ascii="Times New Roman" w:hAnsi="Times New Roman" w:cs="Times New Roman"/>
          <w:b/>
          <w:sz w:val="24"/>
          <w:szCs w:val="24"/>
        </w:rPr>
      </w:pPr>
      <w:r>
        <w:rPr>
          <w:rFonts w:ascii="Times New Roman" w:hAnsi="Times New Roman" w:cs="Times New Roman"/>
          <w:sz w:val="24"/>
          <w:szCs w:val="24"/>
        </w:rPr>
        <w:t>Instrumen yang digunakan dalam penelitian ini  yaitu berupa observasi berupa tabel cheklist dan juga wawancara berdasarkan permenkes no 72 tahun 2016 tentang standar pelayanan kefarmasian di rumah sakit dan kemenkes 2019 tentang  petunjuk teknis standar pelayanan kefarmasian di rumah sakit.</w:t>
      </w:r>
    </w:p>
    <w:p w14:paraId="08282A9E" w14:textId="77777777" w:rsidR="003648E7" w:rsidRDefault="005E5ECD">
      <w:pPr>
        <w:spacing w:line="480" w:lineRule="auto"/>
        <w:ind w:firstLine="360"/>
        <w:jc w:val="center"/>
        <w:rPr>
          <w:rFonts w:ascii="Times New Roman" w:hAnsi="Times New Roman" w:cs="Times New Roman"/>
          <w:sz w:val="24"/>
          <w:szCs w:val="24"/>
        </w:rPr>
      </w:pPr>
      <w:r>
        <w:rPr>
          <w:rFonts w:ascii="Times New Roman" w:hAnsi="Times New Roman" w:cs="Times New Roman"/>
          <w:sz w:val="24"/>
          <w:szCs w:val="24"/>
        </w:rPr>
        <w:t>Lembar cheklist dan pernyataan wawancara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899"/>
        <w:gridCol w:w="1220"/>
        <w:gridCol w:w="1417"/>
        <w:gridCol w:w="1276"/>
        <w:gridCol w:w="1464"/>
      </w:tblGrid>
      <w:tr w:rsidR="003648E7" w14:paraId="15C7A824" w14:textId="77777777">
        <w:trPr>
          <w:trHeight w:val="457"/>
        </w:trPr>
        <w:tc>
          <w:tcPr>
            <w:tcW w:w="709" w:type="dxa"/>
            <w:vMerge w:val="restart"/>
            <w:tcBorders>
              <w:top w:val="single" w:sz="4" w:space="0" w:color="auto"/>
            </w:tcBorders>
          </w:tcPr>
          <w:p w14:paraId="07F79A43"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No</w:t>
            </w:r>
          </w:p>
        </w:tc>
        <w:tc>
          <w:tcPr>
            <w:tcW w:w="1899" w:type="dxa"/>
            <w:vMerge w:val="restart"/>
            <w:tcBorders>
              <w:top w:val="single" w:sz="4" w:space="0" w:color="auto"/>
            </w:tcBorders>
          </w:tcPr>
          <w:p w14:paraId="40E5ABEB"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Pernyataan</w:t>
            </w:r>
          </w:p>
        </w:tc>
        <w:tc>
          <w:tcPr>
            <w:tcW w:w="2637" w:type="dxa"/>
            <w:gridSpan w:val="2"/>
            <w:tcBorders>
              <w:top w:val="single" w:sz="4" w:space="0" w:color="auto"/>
              <w:bottom w:val="single" w:sz="4" w:space="0" w:color="auto"/>
            </w:tcBorders>
          </w:tcPr>
          <w:p w14:paraId="46013D53"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Kesesuaian</w:t>
            </w:r>
          </w:p>
        </w:tc>
        <w:tc>
          <w:tcPr>
            <w:tcW w:w="2740" w:type="dxa"/>
            <w:gridSpan w:val="2"/>
            <w:tcBorders>
              <w:top w:val="single" w:sz="4" w:space="0" w:color="auto"/>
              <w:bottom w:val="single" w:sz="4" w:space="0" w:color="auto"/>
            </w:tcBorders>
          </w:tcPr>
          <w:p w14:paraId="389A62A8"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3648E7" w14:paraId="58B20671" w14:textId="77777777">
        <w:trPr>
          <w:trHeight w:val="288"/>
        </w:trPr>
        <w:tc>
          <w:tcPr>
            <w:tcW w:w="709" w:type="dxa"/>
            <w:vMerge/>
            <w:tcBorders>
              <w:bottom w:val="single" w:sz="4" w:space="0" w:color="auto"/>
            </w:tcBorders>
          </w:tcPr>
          <w:p w14:paraId="278A3024" w14:textId="77777777" w:rsidR="003648E7" w:rsidRDefault="003648E7">
            <w:pPr>
              <w:jc w:val="center"/>
              <w:rPr>
                <w:rFonts w:ascii="Times New Roman" w:hAnsi="Times New Roman" w:cs="Times New Roman"/>
                <w:sz w:val="24"/>
                <w:szCs w:val="24"/>
              </w:rPr>
            </w:pPr>
          </w:p>
        </w:tc>
        <w:tc>
          <w:tcPr>
            <w:tcW w:w="1899" w:type="dxa"/>
            <w:vMerge/>
            <w:tcBorders>
              <w:bottom w:val="single" w:sz="4" w:space="0" w:color="auto"/>
            </w:tcBorders>
          </w:tcPr>
          <w:p w14:paraId="7B659E5B" w14:textId="77777777" w:rsidR="003648E7" w:rsidRDefault="003648E7">
            <w:pPr>
              <w:jc w:val="center"/>
              <w:rPr>
                <w:rFonts w:ascii="Times New Roman" w:hAnsi="Times New Roman" w:cs="Times New Roman"/>
                <w:sz w:val="24"/>
                <w:szCs w:val="24"/>
              </w:rPr>
            </w:pPr>
          </w:p>
        </w:tc>
        <w:tc>
          <w:tcPr>
            <w:tcW w:w="1220" w:type="dxa"/>
            <w:tcBorders>
              <w:top w:val="single" w:sz="4" w:space="0" w:color="auto"/>
              <w:bottom w:val="single" w:sz="4" w:space="0" w:color="auto"/>
            </w:tcBorders>
          </w:tcPr>
          <w:p w14:paraId="0478FBA1"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YA (1)</w:t>
            </w:r>
          </w:p>
        </w:tc>
        <w:tc>
          <w:tcPr>
            <w:tcW w:w="1417" w:type="dxa"/>
            <w:tcBorders>
              <w:top w:val="single" w:sz="4" w:space="0" w:color="auto"/>
              <w:bottom w:val="single" w:sz="4" w:space="0" w:color="auto"/>
            </w:tcBorders>
          </w:tcPr>
          <w:p w14:paraId="3059F8A0"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TIDAK (0)</w:t>
            </w:r>
          </w:p>
        </w:tc>
        <w:tc>
          <w:tcPr>
            <w:tcW w:w="1276" w:type="dxa"/>
            <w:tcBorders>
              <w:top w:val="single" w:sz="4" w:space="0" w:color="auto"/>
              <w:bottom w:val="single" w:sz="4" w:space="0" w:color="auto"/>
            </w:tcBorders>
          </w:tcPr>
          <w:p w14:paraId="06A3E141"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Observasi</w:t>
            </w:r>
          </w:p>
        </w:tc>
        <w:tc>
          <w:tcPr>
            <w:tcW w:w="1464" w:type="dxa"/>
            <w:tcBorders>
              <w:top w:val="single" w:sz="4" w:space="0" w:color="auto"/>
              <w:bottom w:val="single" w:sz="4" w:space="0" w:color="auto"/>
            </w:tcBorders>
          </w:tcPr>
          <w:p w14:paraId="580526E5" w14:textId="77777777" w:rsidR="003648E7" w:rsidRDefault="005E5ECD">
            <w:pPr>
              <w:jc w:val="center"/>
              <w:rPr>
                <w:rFonts w:ascii="Times New Roman" w:hAnsi="Times New Roman" w:cs="Times New Roman"/>
                <w:sz w:val="24"/>
                <w:szCs w:val="24"/>
              </w:rPr>
            </w:pPr>
            <w:r>
              <w:rPr>
                <w:rFonts w:ascii="Times New Roman" w:hAnsi="Times New Roman" w:cs="Times New Roman"/>
                <w:sz w:val="24"/>
                <w:szCs w:val="24"/>
              </w:rPr>
              <w:t>Wawancara</w:t>
            </w:r>
          </w:p>
        </w:tc>
      </w:tr>
      <w:tr w:rsidR="003648E7" w14:paraId="57A54C80" w14:textId="77777777">
        <w:tc>
          <w:tcPr>
            <w:tcW w:w="709" w:type="dxa"/>
            <w:tcBorders>
              <w:top w:val="single" w:sz="4" w:space="0" w:color="auto"/>
            </w:tcBorders>
          </w:tcPr>
          <w:p w14:paraId="40AE026E"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1.</w:t>
            </w:r>
          </w:p>
        </w:tc>
        <w:tc>
          <w:tcPr>
            <w:tcW w:w="1899" w:type="dxa"/>
            <w:tcBorders>
              <w:top w:val="single" w:sz="4" w:space="0" w:color="auto"/>
            </w:tcBorders>
          </w:tcPr>
          <w:p w14:paraId="6EA00695"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Pemisahan penyimpanan obat high alert kategori LASA</w:t>
            </w:r>
          </w:p>
        </w:tc>
        <w:tc>
          <w:tcPr>
            <w:tcW w:w="1220" w:type="dxa"/>
            <w:tcBorders>
              <w:top w:val="single" w:sz="4" w:space="0" w:color="auto"/>
            </w:tcBorders>
          </w:tcPr>
          <w:p w14:paraId="0C296D0E" w14:textId="77777777" w:rsidR="003648E7" w:rsidRDefault="003648E7">
            <w:pPr>
              <w:jc w:val="both"/>
              <w:rPr>
                <w:rFonts w:ascii="Times New Roman" w:hAnsi="Times New Roman" w:cs="Times New Roman"/>
                <w:sz w:val="24"/>
                <w:szCs w:val="24"/>
              </w:rPr>
            </w:pPr>
          </w:p>
        </w:tc>
        <w:tc>
          <w:tcPr>
            <w:tcW w:w="1417" w:type="dxa"/>
            <w:tcBorders>
              <w:top w:val="single" w:sz="4" w:space="0" w:color="auto"/>
            </w:tcBorders>
          </w:tcPr>
          <w:p w14:paraId="2C496D5B" w14:textId="77777777" w:rsidR="003648E7" w:rsidRDefault="003648E7">
            <w:pPr>
              <w:jc w:val="both"/>
              <w:rPr>
                <w:rFonts w:ascii="Times New Roman" w:hAnsi="Times New Roman" w:cs="Times New Roman"/>
                <w:sz w:val="24"/>
                <w:szCs w:val="24"/>
              </w:rPr>
            </w:pPr>
          </w:p>
        </w:tc>
        <w:tc>
          <w:tcPr>
            <w:tcW w:w="1276" w:type="dxa"/>
            <w:tcBorders>
              <w:top w:val="single" w:sz="4" w:space="0" w:color="auto"/>
            </w:tcBorders>
          </w:tcPr>
          <w:p w14:paraId="17F5098A" w14:textId="77777777" w:rsidR="003648E7" w:rsidRDefault="003648E7">
            <w:pPr>
              <w:pStyle w:val="ListParagraph"/>
              <w:numPr>
                <w:ilvl w:val="0"/>
                <w:numId w:val="32"/>
              </w:numPr>
              <w:spacing w:before="240"/>
              <w:jc w:val="both"/>
              <w:rPr>
                <w:rFonts w:ascii="Times New Roman" w:hAnsi="Times New Roman" w:cs="Times New Roman"/>
                <w:sz w:val="24"/>
                <w:szCs w:val="24"/>
              </w:rPr>
            </w:pPr>
          </w:p>
        </w:tc>
        <w:tc>
          <w:tcPr>
            <w:tcW w:w="1464" w:type="dxa"/>
            <w:tcBorders>
              <w:top w:val="single" w:sz="4" w:space="0" w:color="auto"/>
            </w:tcBorders>
          </w:tcPr>
          <w:p w14:paraId="2E7B9F91" w14:textId="77777777" w:rsidR="003648E7" w:rsidRDefault="003648E7">
            <w:pPr>
              <w:jc w:val="both"/>
              <w:rPr>
                <w:rFonts w:ascii="Times New Roman" w:hAnsi="Times New Roman" w:cs="Times New Roman"/>
                <w:sz w:val="24"/>
                <w:szCs w:val="24"/>
              </w:rPr>
            </w:pPr>
          </w:p>
        </w:tc>
      </w:tr>
      <w:tr w:rsidR="003648E7" w14:paraId="69C65A25" w14:textId="77777777">
        <w:tc>
          <w:tcPr>
            <w:tcW w:w="709" w:type="dxa"/>
          </w:tcPr>
          <w:p w14:paraId="7B74A7A2"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2.</w:t>
            </w:r>
          </w:p>
        </w:tc>
        <w:tc>
          <w:tcPr>
            <w:tcW w:w="1899" w:type="dxa"/>
          </w:tcPr>
          <w:p w14:paraId="454FE996"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Penerapan sistem FEFO dan FIFO</w:t>
            </w:r>
          </w:p>
        </w:tc>
        <w:tc>
          <w:tcPr>
            <w:tcW w:w="1220" w:type="dxa"/>
          </w:tcPr>
          <w:p w14:paraId="25C10386" w14:textId="77777777" w:rsidR="003648E7" w:rsidRDefault="003648E7">
            <w:pPr>
              <w:jc w:val="both"/>
              <w:rPr>
                <w:rFonts w:ascii="Times New Roman" w:hAnsi="Times New Roman" w:cs="Times New Roman"/>
                <w:sz w:val="24"/>
                <w:szCs w:val="24"/>
              </w:rPr>
            </w:pPr>
          </w:p>
        </w:tc>
        <w:tc>
          <w:tcPr>
            <w:tcW w:w="1417" w:type="dxa"/>
          </w:tcPr>
          <w:p w14:paraId="78B0F1F6" w14:textId="77777777" w:rsidR="003648E7" w:rsidRDefault="003648E7">
            <w:pPr>
              <w:jc w:val="both"/>
              <w:rPr>
                <w:rFonts w:ascii="Times New Roman" w:hAnsi="Times New Roman" w:cs="Times New Roman"/>
                <w:sz w:val="24"/>
                <w:szCs w:val="24"/>
              </w:rPr>
            </w:pPr>
          </w:p>
        </w:tc>
        <w:tc>
          <w:tcPr>
            <w:tcW w:w="1276" w:type="dxa"/>
          </w:tcPr>
          <w:p w14:paraId="373F52BE" w14:textId="77777777" w:rsidR="003648E7" w:rsidRDefault="003648E7">
            <w:pPr>
              <w:pStyle w:val="ListParagraph"/>
              <w:numPr>
                <w:ilvl w:val="0"/>
                <w:numId w:val="32"/>
              </w:numPr>
              <w:spacing w:before="240"/>
              <w:jc w:val="both"/>
              <w:rPr>
                <w:rFonts w:ascii="Times New Roman" w:hAnsi="Times New Roman" w:cs="Times New Roman"/>
                <w:sz w:val="24"/>
                <w:szCs w:val="24"/>
              </w:rPr>
            </w:pPr>
          </w:p>
        </w:tc>
        <w:tc>
          <w:tcPr>
            <w:tcW w:w="1464" w:type="dxa"/>
          </w:tcPr>
          <w:p w14:paraId="13561DEA" w14:textId="77777777" w:rsidR="003648E7" w:rsidRDefault="003648E7">
            <w:pPr>
              <w:jc w:val="both"/>
              <w:rPr>
                <w:rFonts w:ascii="Times New Roman" w:hAnsi="Times New Roman" w:cs="Times New Roman"/>
                <w:sz w:val="24"/>
                <w:szCs w:val="24"/>
              </w:rPr>
            </w:pPr>
          </w:p>
        </w:tc>
      </w:tr>
      <w:tr w:rsidR="003648E7" w14:paraId="6DB8A351" w14:textId="77777777">
        <w:tc>
          <w:tcPr>
            <w:tcW w:w="709" w:type="dxa"/>
          </w:tcPr>
          <w:p w14:paraId="797D29DC"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3.</w:t>
            </w:r>
          </w:p>
        </w:tc>
        <w:tc>
          <w:tcPr>
            <w:tcW w:w="1899" w:type="dxa"/>
          </w:tcPr>
          <w:p w14:paraId="51BBD6C1"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Pemberian label LASA</w:t>
            </w:r>
          </w:p>
        </w:tc>
        <w:tc>
          <w:tcPr>
            <w:tcW w:w="1220" w:type="dxa"/>
          </w:tcPr>
          <w:p w14:paraId="2E2A9171" w14:textId="77777777" w:rsidR="003648E7" w:rsidRDefault="003648E7">
            <w:pPr>
              <w:jc w:val="both"/>
              <w:rPr>
                <w:rFonts w:ascii="Times New Roman" w:hAnsi="Times New Roman" w:cs="Times New Roman"/>
                <w:sz w:val="24"/>
                <w:szCs w:val="24"/>
              </w:rPr>
            </w:pPr>
          </w:p>
        </w:tc>
        <w:tc>
          <w:tcPr>
            <w:tcW w:w="1417" w:type="dxa"/>
          </w:tcPr>
          <w:p w14:paraId="321A6209" w14:textId="77777777" w:rsidR="003648E7" w:rsidRDefault="003648E7">
            <w:pPr>
              <w:jc w:val="both"/>
              <w:rPr>
                <w:rFonts w:ascii="Times New Roman" w:hAnsi="Times New Roman" w:cs="Times New Roman"/>
                <w:sz w:val="24"/>
                <w:szCs w:val="24"/>
              </w:rPr>
            </w:pPr>
          </w:p>
        </w:tc>
        <w:tc>
          <w:tcPr>
            <w:tcW w:w="1276" w:type="dxa"/>
          </w:tcPr>
          <w:p w14:paraId="392FBFC6" w14:textId="77777777" w:rsidR="003648E7" w:rsidRDefault="003648E7">
            <w:pPr>
              <w:pStyle w:val="ListParagraph"/>
              <w:numPr>
                <w:ilvl w:val="0"/>
                <w:numId w:val="32"/>
              </w:numPr>
              <w:spacing w:before="240"/>
              <w:jc w:val="both"/>
              <w:rPr>
                <w:rFonts w:ascii="Times New Roman" w:hAnsi="Times New Roman" w:cs="Times New Roman"/>
                <w:sz w:val="24"/>
                <w:szCs w:val="24"/>
              </w:rPr>
            </w:pPr>
          </w:p>
        </w:tc>
        <w:tc>
          <w:tcPr>
            <w:tcW w:w="1464" w:type="dxa"/>
          </w:tcPr>
          <w:p w14:paraId="77DCD3DC" w14:textId="77777777" w:rsidR="003648E7" w:rsidRDefault="003648E7">
            <w:pPr>
              <w:jc w:val="both"/>
              <w:rPr>
                <w:rFonts w:ascii="Times New Roman" w:hAnsi="Times New Roman" w:cs="Times New Roman"/>
                <w:sz w:val="24"/>
                <w:szCs w:val="24"/>
              </w:rPr>
            </w:pPr>
          </w:p>
        </w:tc>
      </w:tr>
      <w:tr w:rsidR="003648E7" w14:paraId="3218F1C9" w14:textId="77777777">
        <w:tc>
          <w:tcPr>
            <w:tcW w:w="709" w:type="dxa"/>
          </w:tcPr>
          <w:p w14:paraId="5F5E5921"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4.</w:t>
            </w:r>
          </w:p>
        </w:tc>
        <w:tc>
          <w:tcPr>
            <w:tcW w:w="1899" w:type="dxa"/>
          </w:tcPr>
          <w:p w14:paraId="418E26D2"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Penyimpanan diselisingi minimal 2 obat berbeda</w:t>
            </w:r>
          </w:p>
        </w:tc>
        <w:tc>
          <w:tcPr>
            <w:tcW w:w="1220" w:type="dxa"/>
          </w:tcPr>
          <w:p w14:paraId="05742C58" w14:textId="77777777" w:rsidR="003648E7" w:rsidRDefault="003648E7">
            <w:pPr>
              <w:jc w:val="both"/>
              <w:rPr>
                <w:rFonts w:ascii="Times New Roman" w:hAnsi="Times New Roman" w:cs="Times New Roman"/>
                <w:sz w:val="24"/>
                <w:szCs w:val="24"/>
              </w:rPr>
            </w:pPr>
          </w:p>
        </w:tc>
        <w:tc>
          <w:tcPr>
            <w:tcW w:w="1417" w:type="dxa"/>
          </w:tcPr>
          <w:p w14:paraId="54D5EE94" w14:textId="77777777" w:rsidR="003648E7" w:rsidRDefault="003648E7">
            <w:pPr>
              <w:jc w:val="both"/>
              <w:rPr>
                <w:rFonts w:ascii="Times New Roman" w:hAnsi="Times New Roman" w:cs="Times New Roman"/>
                <w:sz w:val="24"/>
                <w:szCs w:val="24"/>
              </w:rPr>
            </w:pPr>
          </w:p>
        </w:tc>
        <w:tc>
          <w:tcPr>
            <w:tcW w:w="1276" w:type="dxa"/>
          </w:tcPr>
          <w:p w14:paraId="2E2E8FF7" w14:textId="77777777" w:rsidR="003648E7" w:rsidRDefault="003648E7">
            <w:pPr>
              <w:pStyle w:val="ListParagraph"/>
              <w:numPr>
                <w:ilvl w:val="0"/>
                <w:numId w:val="32"/>
              </w:numPr>
              <w:spacing w:before="240"/>
              <w:jc w:val="both"/>
              <w:rPr>
                <w:rFonts w:ascii="Times New Roman" w:hAnsi="Times New Roman" w:cs="Times New Roman"/>
                <w:sz w:val="24"/>
                <w:szCs w:val="24"/>
              </w:rPr>
            </w:pPr>
          </w:p>
        </w:tc>
        <w:tc>
          <w:tcPr>
            <w:tcW w:w="1464" w:type="dxa"/>
          </w:tcPr>
          <w:p w14:paraId="4B55B54C" w14:textId="77777777" w:rsidR="003648E7" w:rsidRDefault="003648E7">
            <w:pPr>
              <w:jc w:val="both"/>
              <w:rPr>
                <w:rFonts w:ascii="Times New Roman" w:hAnsi="Times New Roman" w:cs="Times New Roman"/>
                <w:sz w:val="24"/>
                <w:szCs w:val="24"/>
              </w:rPr>
            </w:pPr>
          </w:p>
        </w:tc>
      </w:tr>
      <w:tr w:rsidR="003648E7" w14:paraId="382D9029" w14:textId="77777777">
        <w:tc>
          <w:tcPr>
            <w:tcW w:w="709" w:type="dxa"/>
          </w:tcPr>
          <w:p w14:paraId="0200894F"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5.</w:t>
            </w:r>
          </w:p>
        </w:tc>
        <w:tc>
          <w:tcPr>
            <w:tcW w:w="1899" w:type="dxa"/>
          </w:tcPr>
          <w:p w14:paraId="69A054A4"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Penyimpanan sesuai dengan alfabetis dan jenis obat</w:t>
            </w:r>
          </w:p>
        </w:tc>
        <w:tc>
          <w:tcPr>
            <w:tcW w:w="1220" w:type="dxa"/>
          </w:tcPr>
          <w:p w14:paraId="46DC1995" w14:textId="77777777" w:rsidR="003648E7" w:rsidRDefault="003648E7">
            <w:pPr>
              <w:jc w:val="both"/>
              <w:rPr>
                <w:rFonts w:ascii="Times New Roman" w:hAnsi="Times New Roman" w:cs="Times New Roman"/>
                <w:sz w:val="24"/>
                <w:szCs w:val="24"/>
              </w:rPr>
            </w:pPr>
          </w:p>
        </w:tc>
        <w:tc>
          <w:tcPr>
            <w:tcW w:w="1417" w:type="dxa"/>
          </w:tcPr>
          <w:p w14:paraId="04CE393B" w14:textId="77777777" w:rsidR="003648E7" w:rsidRDefault="003648E7">
            <w:pPr>
              <w:jc w:val="both"/>
              <w:rPr>
                <w:rFonts w:ascii="Times New Roman" w:hAnsi="Times New Roman" w:cs="Times New Roman"/>
                <w:sz w:val="24"/>
                <w:szCs w:val="24"/>
              </w:rPr>
            </w:pPr>
          </w:p>
        </w:tc>
        <w:tc>
          <w:tcPr>
            <w:tcW w:w="1276" w:type="dxa"/>
          </w:tcPr>
          <w:p w14:paraId="76764693" w14:textId="77777777" w:rsidR="003648E7" w:rsidRDefault="003648E7">
            <w:pPr>
              <w:pStyle w:val="ListParagraph"/>
              <w:numPr>
                <w:ilvl w:val="0"/>
                <w:numId w:val="32"/>
              </w:numPr>
              <w:spacing w:before="240"/>
              <w:jc w:val="both"/>
              <w:rPr>
                <w:rFonts w:ascii="Times New Roman" w:hAnsi="Times New Roman" w:cs="Times New Roman"/>
                <w:sz w:val="24"/>
                <w:szCs w:val="24"/>
              </w:rPr>
            </w:pPr>
          </w:p>
        </w:tc>
        <w:tc>
          <w:tcPr>
            <w:tcW w:w="1464" w:type="dxa"/>
          </w:tcPr>
          <w:p w14:paraId="327E73CF" w14:textId="77777777" w:rsidR="003648E7" w:rsidRDefault="003648E7">
            <w:pPr>
              <w:jc w:val="both"/>
              <w:rPr>
                <w:rFonts w:ascii="Times New Roman" w:hAnsi="Times New Roman" w:cs="Times New Roman"/>
                <w:sz w:val="24"/>
                <w:szCs w:val="24"/>
              </w:rPr>
            </w:pPr>
          </w:p>
        </w:tc>
      </w:tr>
      <w:tr w:rsidR="003648E7" w14:paraId="0D0ABBB0" w14:textId="77777777">
        <w:tc>
          <w:tcPr>
            <w:tcW w:w="709" w:type="dxa"/>
          </w:tcPr>
          <w:p w14:paraId="47004511"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6.</w:t>
            </w:r>
          </w:p>
        </w:tc>
        <w:tc>
          <w:tcPr>
            <w:tcW w:w="1899" w:type="dxa"/>
          </w:tcPr>
          <w:p w14:paraId="706684A6" w14:textId="77777777" w:rsidR="003648E7" w:rsidRDefault="005E5E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Tercantum kekuatan sediaan/dosis obat pada kemasan </w:t>
            </w:r>
          </w:p>
        </w:tc>
        <w:tc>
          <w:tcPr>
            <w:tcW w:w="1220" w:type="dxa"/>
          </w:tcPr>
          <w:p w14:paraId="27FBCE97" w14:textId="77777777" w:rsidR="003648E7" w:rsidRDefault="003648E7">
            <w:pPr>
              <w:jc w:val="both"/>
              <w:rPr>
                <w:rFonts w:ascii="Times New Roman" w:hAnsi="Times New Roman" w:cs="Times New Roman"/>
                <w:sz w:val="24"/>
                <w:szCs w:val="24"/>
              </w:rPr>
            </w:pPr>
          </w:p>
        </w:tc>
        <w:tc>
          <w:tcPr>
            <w:tcW w:w="1417" w:type="dxa"/>
          </w:tcPr>
          <w:p w14:paraId="02313B1F" w14:textId="77777777" w:rsidR="003648E7" w:rsidRDefault="003648E7">
            <w:pPr>
              <w:jc w:val="both"/>
              <w:rPr>
                <w:rFonts w:ascii="Times New Roman" w:hAnsi="Times New Roman" w:cs="Times New Roman"/>
                <w:sz w:val="24"/>
                <w:szCs w:val="24"/>
              </w:rPr>
            </w:pPr>
          </w:p>
        </w:tc>
        <w:tc>
          <w:tcPr>
            <w:tcW w:w="1276" w:type="dxa"/>
          </w:tcPr>
          <w:p w14:paraId="35B5B395" w14:textId="77777777" w:rsidR="003648E7" w:rsidRDefault="003648E7">
            <w:pPr>
              <w:pStyle w:val="ListParagraph"/>
              <w:numPr>
                <w:ilvl w:val="0"/>
                <w:numId w:val="32"/>
              </w:numPr>
              <w:spacing w:before="240"/>
              <w:jc w:val="both"/>
              <w:rPr>
                <w:rFonts w:ascii="Times New Roman" w:hAnsi="Times New Roman" w:cs="Times New Roman"/>
                <w:sz w:val="24"/>
                <w:szCs w:val="24"/>
              </w:rPr>
            </w:pPr>
          </w:p>
        </w:tc>
        <w:tc>
          <w:tcPr>
            <w:tcW w:w="1464" w:type="dxa"/>
          </w:tcPr>
          <w:p w14:paraId="16B73220" w14:textId="77777777" w:rsidR="003648E7" w:rsidRDefault="003648E7">
            <w:pPr>
              <w:jc w:val="both"/>
              <w:rPr>
                <w:rFonts w:ascii="Times New Roman" w:hAnsi="Times New Roman" w:cs="Times New Roman"/>
                <w:sz w:val="24"/>
                <w:szCs w:val="24"/>
              </w:rPr>
            </w:pPr>
          </w:p>
        </w:tc>
      </w:tr>
      <w:tr w:rsidR="003648E7" w14:paraId="2E1BBF0B" w14:textId="77777777">
        <w:tc>
          <w:tcPr>
            <w:tcW w:w="709" w:type="dxa"/>
          </w:tcPr>
          <w:p w14:paraId="6FCEFC0B"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7.</w:t>
            </w:r>
          </w:p>
        </w:tc>
        <w:tc>
          <w:tcPr>
            <w:tcW w:w="1899" w:type="dxa"/>
          </w:tcPr>
          <w:p w14:paraId="72A8192B"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Sistem penulisan Tall Man Lattering pada obat LASA</w:t>
            </w:r>
          </w:p>
        </w:tc>
        <w:tc>
          <w:tcPr>
            <w:tcW w:w="1220" w:type="dxa"/>
          </w:tcPr>
          <w:p w14:paraId="35DA8B78" w14:textId="77777777" w:rsidR="003648E7" w:rsidRDefault="003648E7">
            <w:pPr>
              <w:jc w:val="both"/>
              <w:rPr>
                <w:rFonts w:ascii="Times New Roman" w:hAnsi="Times New Roman" w:cs="Times New Roman"/>
                <w:sz w:val="24"/>
                <w:szCs w:val="24"/>
              </w:rPr>
            </w:pPr>
          </w:p>
        </w:tc>
        <w:tc>
          <w:tcPr>
            <w:tcW w:w="1417" w:type="dxa"/>
          </w:tcPr>
          <w:p w14:paraId="1C255662" w14:textId="77777777" w:rsidR="003648E7" w:rsidRDefault="003648E7">
            <w:pPr>
              <w:jc w:val="both"/>
              <w:rPr>
                <w:rFonts w:ascii="Times New Roman" w:hAnsi="Times New Roman" w:cs="Times New Roman"/>
                <w:sz w:val="24"/>
                <w:szCs w:val="24"/>
              </w:rPr>
            </w:pPr>
          </w:p>
        </w:tc>
        <w:tc>
          <w:tcPr>
            <w:tcW w:w="1276" w:type="dxa"/>
          </w:tcPr>
          <w:p w14:paraId="5F6FB4A2" w14:textId="77777777" w:rsidR="003648E7" w:rsidRDefault="003648E7">
            <w:pPr>
              <w:pStyle w:val="ListParagraph"/>
              <w:numPr>
                <w:ilvl w:val="0"/>
                <w:numId w:val="32"/>
              </w:numPr>
              <w:spacing w:before="240"/>
              <w:jc w:val="both"/>
              <w:rPr>
                <w:rFonts w:ascii="Times New Roman" w:hAnsi="Times New Roman" w:cs="Times New Roman"/>
                <w:sz w:val="24"/>
                <w:szCs w:val="24"/>
              </w:rPr>
            </w:pPr>
          </w:p>
        </w:tc>
        <w:tc>
          <w:tcPr>
            <w:tcW w:w="1464" w:type="dxa"/>
          </w:tcPr>
          <w:p w14:paraId="5B718C2F" w14:textId="77777777" w:rsidR="003648E7" w:rsidRDefault="003648E7">
            <w:pPr>
              <w:jc w:val="both"/>
              <w:rPr>
                <w:rFonts w:ascii="Times New Roman" w:hAnsi="Times New Roman" w:cs="Times New Roman"/>
                <w:sz w:val="24"/>
                <w:szCs w:val="24"/>
              </w:rPr>
            </w:pPr>
          </w:p>
        </w:tc>
      </w:tr>
      <w:tr w:rsidR="003648E7" w14:paraId="1B0FD7AA" w14:textId="77777777">
        <w:trPr>
          <w:trHeight w:val="1395"/>
        </w:trPr>
        <w:tc>
          <w:tcPr>
            <w:tcW w:w="709" w:type="dxa"/>
          </w:tcPr>
          <w:p w14:paraId="797CC5E9"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8.</w:t>
            </w:r>
          </w:p>
        </w:tc>
        <w:tc>
          <w:tcPr>
            <w:tcW w:w="1899" w:type="dxa"/>
          </w:tcPr>
          <w:p w14:paraId="42C16F55"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Tersedia rak/lemari pendingin untuk obat tertentu kategori LASA</w:t>
            </w:r>
          </w:p>
        </w:tc>
        <w:tc>
          <w:tcPr>
            <w:tcW w:w="1220" w:type="dxa"/>
          </w:tcPr>
          <w:p w14:paraId="11D8FB1B" w14:textId="77777777" w:rsidR="003648E7" w:rsidRDefault="003648E7">
            <w:pPr>
              <w:jc w:val="both"/>
              <w:rPr>
                <w:rFonts w:ascii="Times New Roman" w:hAnsi="Times New Roman" w:cs="Times New Roman"/>
                <w:sz w:val="24"/>
                <w:szCs w:val="24"/>
              </w:rPr>
            </w:pPr>
          </w:p>
        </w:tc>
        <w:tc>
          <w:tcPr>
            <w:tcW w:w="1417" w:type="dxa"/>
          </w:tcPr>
          <w:p w14:paraId="4C25EB83" w14:textId="77777777" w:rsidR="003648E7" w:rsidRDefault="003648E7">
            <w:pPr>
              <w:jc w:val="both"/>
              <w:rPr>
                <w:rFonts w:ascii="Times New Roman" w:hAnsi="Times New Roman" w:cs="Times New Roman"/>
                <w:sz w:val="24"/>
                <w:szCs w:val="24"/>
              </w:rPr>
            </w:pPr>
          </w:p>
        </w:tc>
        <w:tc>
          <w:tcPr>
            <w:tcW w:w="1276" w:type="dxa"/>
          </w:tcPr>
          <w:p w14:paraId="65C8DCF9" w14:textId="77777777" w:rsidR="003648E7" w:rsidRDefault="003648E7">
            <w:pPr>
              <w:jc w:val="both"/>
              <w:rPr>
                <w:rFonts w:ascii="Times New Roman" w:hAnsi="Times New Roman" w:cs="Times New Roman"/>
                <w:sz w:val="24"/>
                <w:szCs w:val="24"/>
              </w:rPr>
            </w:pPr>
          </w:p>
          <w:p w14:paraId="65D23B3C" w14:textId="77777777" w:rsidR="003648E7" w:rsidRDefault="003648E7">
            <w:pPr>
              <w:pStyle w:val="ListParagraph"/>
              <w:jc w:val="both"/>
              <w:rPr>
                <w:rFonts w:ascii="Times New Roman" w:hAnsi="Times New Roman" w:cs="Times New Roman"/>
                <w:sz w:val="24"/>
                <w:szCs w:val="24"/>
              </w:rPr>
            </w:pPr>
          </w:p>
          <w:p w14:paraId="4D375386" w14:textId="77777777" w:rsidR="003648E7" w:rsidRDefault="003648E7">
            <w:pPr>
              <w:pStyle w:val="ListParagraph"/>
              <w:jc w:val="both"/>
              <w:rPr>
                <w:rFonts w:ascii="Times New Roman" w:hAnsi="Times New Roman" w:cs="Times New Roman"/>
                <w:sz w:val="24"/>
                <w:szCs w:val="24"/>
              </w:rPr>
            </w:pPr>
          </w:p>
          <w:p w14:paraId="5E8C16A4" w14:textId="77777777" w:rsidR="003648E7" w:rsidRDefault="003648E7">
            <w:pPr>
              <w:pStyle w:val="ListParagraph"/>
              <w:numPr>
                <w:ilvl w:val="0"/>
                <w:numId w:val="32"/>
              </w:numPr>
              <w:jc w:val="both"/>
              <w:rPr>
                <w:rFonts w:ascii="Times New Roman" w:hAnsi="Times New Roman" w:cs="Times New Roman"/>
                <w:sz w:val="24"/>
                <w:szCs w:val="24"/>
              </w:rPr>
            </w:pPr>
          </w:p>
        </w:tc>
        <w:tc>
          <w:tcPr>
            <w:tcW w:w="1464" w:type="dxa"/>
          </w:tcPr>
          <w:p w14:paraId="3F4D7F0C" w14:textId="77777777" w:rsidR="003648E7" w:rsidRDefault="003648E7">
            <w:pPr>
              <w:jc w:val="both"/>
              <w:rPr>
                <w:rFonts w:ascii="Times New Roman" w:hAnsi="Times New Roman" w:cs="Times New Roman"/>
                <w:sz w:val="24"/>
                <w:szCs w:val="24"/>
              </w:rPr>
            </w:pPr>
          </w:p>
        </w:tc>
      </w:tr>
      <w:tr w:rsidR="003648E7" w14:paraId="7BD6453C" w14:textId="77777777">
        <w:trPr>
          <w:trHeight w:val="1395"/>
        </w:trPr>
        <w:tc>
          <w:tcPr>
            <w:tcW w:w="709" w:type="dxa"/>
          </w:tcPr>
          <w:p w14:paraId="49D1423D"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899" w:type="dxa"/>
          </w:tcPr>
          <w:p w14:paraId="7BE701D0"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Tempat penyimpanan obat kadaluwarsa di simpan terpisah.</w:t>
            </w:r>
          </w:p>
        </w:tc>
        <w:tc>
          <w:tcPr>
            <w:tcW w:w="1220" w:type="dxa"/>
          </w:tcPr>
          <w:p w14:paraId="683D78BA" w14:textId="77777777" w:rsidR="003648E7" w:rsidRDefault="003648E7">
            <w:pPr>
              <w:jc w:val="both"/>
              <w:rPr>
                <w:rFonts w:ascii="Times New Roman" w:hAnsi="Times New Roman" w:cs="Times New Roman"/>
                <w:sz w:val="24"/>
                <w:szCs w:val="24"/>
              </w:rPr>
            </w:pPr>
          </w:p>
        </w:tc>
        <w:tc>
          <w:tcPr>
            <w:tcW w:w="1417" w:type="dxa"/>
          </w:tcPr>
          <w:p w14:paraId="194D74A1" w14:textId="77777777" w:rsidR="003648E7" w:rsidRDefault="003648E7">
            <w:pPr>
              <w:jc w:val="both"/>
              <w:rPr>
                <w:rFonts w:ascii="Times New Roman" w:hAnsi="Times New Roman" w:cs="Times New Roman"/>
                <w:sz w:val="24"/>
                <w:szCs w:val="24"/>
              </w:rPr>
            </w:pPr>
          </w:p>
        </w:tc>
        <w:tc>
          <w:tcPr>
            <w:tcW w:w="1276" w:type="dxa"/>
          </w:tcPr>
          <w:p w14:paraId="4B7FFE08" w14:textId="77777777" w:rsidR="003648E7" w:rsidRDefault="003648E7">
            <w:pPr>
              <w:pStyle w:val="ListParagraph"/>
              <w:jc w:val="both"/>
              <w:rPr>
                <w:rFonts w:ascii="Times New Roman" w:hAnsi="Times New Roman" w:cs="Times New Roman"/>
                <w:sz w:val="24"/>
                <w:szCs w:val="24"/>
              </w:rPr>
            </w:pPr>
          </w:p>
          <w:p w14:paraId="084165EE" w14:textId="77777777" w:rsidR="003648E7" w:rsidRDefault="003648E7">
            <w:pPr>
              <w:pStyle w:val="ListParagraph"/>
              <w:jc w:val="both"/>
              <w:rPr>
                <w:rFonts w:ascii="Times New Roman" w:hAnsi="Times New Roman" w:cs="Times New Roman"/>
                <w:sz w:val="24"/>
                <w:szCs w:val="24"/>
              </w:rPr>
            </w:pPr>
          </w:p>
          <w:p w14:paraId="4FF019F3" w14:textId="77777777" w:rsidR="003648E7" w:rsidRDefault="003648E7">
            <w:pPr>
              <w:pStyle w:val="ListParagraph"/>
              <w:numPr>
                <w:ilvl w:val="0"/>
                <w:numId w:val="32"/>
              </w:numPr>
              <w:jc w:val="both"/>
              <w:rPr>
                <w:rFonts w:ascii="Times New Roman" w:hAnsi="Times New Roman" w:cs="Times New Roman"/>
                <w:sz w:val="24"/>
                <w:szCs w:val="24"/>
              </w:rPr>
            </w:pPr>
          </w:p>
        </w:tc>
        <w:tc>
          <w:tcPr>
            <w:tcW w:w="1464" w:type="dxa"/>
          </w:tcPr>
          <w:p w14:paraId="49206BD9" w14:textId="77777777" w:rsidR="003648E7" w:rsidRDefault="003648E7">
            <w:pPr>
              <w:jc w:val="both"/>
              <w:rPr>
                <w:rFonts w:ascii="Times New Roman" w:hAnsi="Times New Roman" w:cs="Times New Roman"/>
                <w:sz w:val="24"/>
                <w:szCs w:val="24"/>
              </w:rPr>
            </w:pPr>
          </w:p>
        </w:tc>
      </w:tr>
      <w:tr w:rsidR="003648E7" w14:paraId="6720CCA8" w14:textId="77777777">
        <w:trPr>
          <w:trHeight w:val="1395"/>
        </w:trPr>
        <w:tc>
          <w:tcPr>
            <w:tcW w:w="709" w:type="dxa"/>
            <w:tcBorders>
              <w:bottom w:val="single" w:sz="4" w:space="0" w:color="auto"/>
            </w:tcBorders>
          </w:tcPr>
          <w:p w14:paraId="662B1418"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10.</w:t>
            </w:r>
          </w:p>
        </w:tc>
        <w:tc>
          <w:tcPr>
            <w:tcW w:w="1899" w:type="dxa"/>
            <w:tcBorders>
              <w:bottom w:val="single" w:sz="4" w:space="0" w:color="auto"/>
            </w:tcBorders>
          </w:tcPr>
          <w:p w14:paraId="1DAEBBF4"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Tersedia alat pemantau suhu (termometer) ), untuk penyimpanan obat LASA pada lemari pendingin dengan suhu 2-8˚C,dan untuk penyimpanan pada suhu ruang yaitu 15-30˚C.</w:t>
            </w:r>
          </w:p>
        </w:tc>
        <w:tc>
          <w:tcPr>
            <w:tcW w:w="1220" w:type="dxa"/>
            <w:tcBorders>
              <w:bottom w:val="single" w:sz="4" w:space="0" w:color="auto"/>
            </w:tcBorders>
          </w:tcPr>
          <w:p w14:paraId="536D544F" w14:textId="77777777" w:rsidR="003648E7" w:rsidRDefault="003648E7">
            <w:pPr>
              <w:jc w:val="both"/>
              <w:rPr>
                <w:rFonts w:ascii="Times New Roman" w:hAnsi="Times New Roman" w:cs="Times New Roman"/>
                <w:sz w:val="24"/>
                <w:szCs w:val="24"/>
              </w:rPr>
            </w:pPr>
          </w:p>
        </w:tc>
        <w:tc>
          <w:tcPr>
            <w:tcW w:w="1417" w:type="dxa"/>
            <w:tcBorders>
              <w:bottom w:val="single" w:sz="4" w:space="0" w:color="auto"/>
            </w:tcBorders>
          </w:tcPr>
          <w:p w14:paraId="24483E48" w14:textId="77777777" w:rsidR="003648E7" w:rsidRDefault="003648E7">
            <w:pPr>
              <w:jc w:val="both"/>
              <w:rPr>
                <w:rFonts w:ascii="Times New Roman" w:hAnsi="Times New Roman" w:cs="Times New Roman"/>
                <w:sz w:val="24"/>
                <w:szCs w:val="24"/>
              </w:rPr>
            </w:pPr>
          </w:p>
        </w:tc>
        <w:tc>
          <w:tcPr>
            <w:tcW w:w="1276" w:type="dxa"/>
            <w:tcBorders>
              <w:bottom w:val="single" w:sz="4" w:space="0" w:color="auto"/>
            </w:tcBorders>
          </w:tcPr>
          <w:p w14:paraId="028A12FF" w14:textId="77777777" w:rsidR="003648E7" w:rsidRDefault="003648E7">
            <w:pPr>
              <w:pStyle w:val="ListParagraph"/>
              <w:numPr>
                <w:ilvl w:val="0"/>
                <w:numId w:val="32"/>
              </w:numPr>
              <w:jc w:val="both"/>
              <w:rPr>
                <w:rFonts w:ascii="Times New Roman" w:hAnsi="Times New Roman" w:cs="Times New Roman"/>
                <w:sz w:val="24"/>
                <w:szCs w:val="24"/>
              </w:rPr>
            </w:pPr>
          </w:p>
        </w:tc>
        <w:tc>
          <w:tcPr>
            <w:tcW w:w="1464" w:type="dxa"/>
            <w:tcBorders>
              <w:bottom w:val="single" w:sz="4" w:space="0" w:color="auto"/>
            </w:tcBorders>
          </w:tcPr>
          <w:p w14:paraId="06077504" w14:textId="77777777" w:rsidR="003648E7" w:rsidRDefault="003648E7">
            <w:pPr>
              <w:jc w:val="both"/>
              <w:rPr>
                <w:rFonts w:ascii="Times New Roman" w:hAnsi="Times New Roman" w:cs="Times New Roman"/>
                <w:sz w:val="24"/>
                <w:szCs w:val="24"/>
              </w:rPr>
            </w:pPr>
          </w:p>
        </w:tc>
      </w:tr>
      <w:tr w:rsidR="003648E7" w14:paraId="6B75AD83" w14:textId="77777777">
        <w:tc>
          <w:tcPr>
            <w:tcW w:w="2608" w:type="dxa"/>
            <w:gridSpan w:val="2"/>
            <w:tcBorders>
              <w:top w:val="single" w:sz="4" w:space="0" w:color="auto"/>
            </w:tcBorders>
          </w:tcPr>
          <w:p w14:paraId="70582E53"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220" w:type="dxa"/>
            <w:tcBorders>
              <w:top w:val="single" w:sz="4" w:space="0" w:color="auto"/>
            </w:tcBorders>
          </w:tcPr>
          <w:p w14:paraId="01F606E4" w14:textId="77777777" w:rsidR="003648E7" w:rsidRDefault="003648E7">
            <w:pPr>
              <w:jc w:val="both"/>
              <w:rPr>
                <w:rFonts w:ascii="Times New Roman" w:hAnsi="Times New Roman" w:cs="Times New Roman"/>
                <w:sz w:val="24"/>
                <w:szCs w:val="24"/>
              </w:rPr>
            </w:pPr>
          </w:p>
        </w:tc>
        <w:tc>
          <w:tcPr>
            <w:tcW w:w="1417" w:type="dxa"/>
            <w:tcBorders>
              <w:top w:val="single" w:sz="4" w:space="0" w:color="auto"/>
            </w:tcBorders>
          </w:tcPr>
          <w:p w14:paraId="5672F91F" w14:textId="77777777" w:rsidR="003648E7" w:rsidRDefault="003648E7">
            <w:pPr>
              <w:jc w:val="both"/>
              <w:rPr>
                <w:rFonts w:ascii="Times New Roman" w:hAnsi="Times New Roman" w:cs="Times New Roman"/>
                <w:sz w:val="24"/>
                <w:szCs w:val="24"/>
              </w:rPr>
            </w:pPr>
          </w:p>
        </w:tc>
        <w:tc>
          <w:tcPr>
            <w:tcW w:w="1276" w:type="dxa"/>
            <w:tcBorders>
              <w:top w:val="single" w:sz="4" w:space="0" w:color="auto"/>
            </w:tcBorders>
          </w:tcPr>
          <w:p w14:paraId="13CBFF1F" w14:textId="77777777" w:rsidR="003648E7" w:rsidRDefault="003648E7">
            <w:pPr>
              <w:jc w:val="both"/>
              <w:rPr>
                <w:rFonts w:ascii="Times New Roman" w:hAnsi="Times New Roman" w:cs="Times New Roman"/>
                <w:sz w:val="24"/>
                <w:szCs w:val="24"/>
              </w:rPr>
            </w:pPr>
          </w:p>
        </w:tc>
        <w:tc>
          <w:tcPr>
            <w:tcW w:w="1464" w:type="dxa"/>
            <w:tcBorders>
              <w:top w:val="single" w:sz="4" w:space="0" w:color="auto"/>
            </w:tcBorders>
          </w:tcPr>
          <w:p w14:paraId="1406FF1D" w14:textId="77777777" w:rsidR="003648E7" w:rsidRDefault="003648E7">
            <w:pPr>
              <w:pStyle w:val="ListParagraph"/>
              <w:jc w:val="both"/>
              <w:rPr>
                <w:rFonts w:ascii="Times New Roman" w:hAnsi="Times New Roman" w:cs="Times New Roman"/>
                <w:sz w:val="24"/>
                <w:szCs w:val="24"/>
              </w:rPr>
            </w:pPr>
          </w:p>
        </w:tc>
      </w:tr>
      <w:tr w:rsidR="003648E7" w14:paraId="08B55232" w14:textId="77777777">
        <w:tc>
          <w:tcPr>
            <w:tcW w:w="2608" w:type="dxa"/>
            <w:gridSpan w:val="2"/>
            <w:tcBorders>
              <w:bottom w:val="single" w:sz="4" w:space="0" w:color="auto"/>
            </w:tcBorders>
          </w:tcPr>
          <w:p w14:paraId="1C8E5A5A"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t>Presentase:</w:t>
            </w:r>
          </w:p>
        </w:tc>
        <w:tc>
          <w:tcPr>
            <w:tcW w:w="1220" w:type="dxa"/>
            <w:tcBorders>
              <w:bottom w:val="single" w:sz="4" w:space="0" w:color="auto"/>
            </w:tcBorders>
          </w:tcPr>
          <w:p w14:paraId="1C2CE792" w14:textId="77777777" w:rsidR="003648E7" w:rsidRDefault="003648E7">
            <w:pPr>
              <w:jc w:val="both"/>
              <w:rPr>
                <w:rFonts w:ascii="Times New Roman" w:hAnsi="Times New Roman" w:cs="Times New Roman"/>
                <w:sz w:val="24"/>
                <w:szCs w:val="24"/>
              </w:rPr>
            </w:pPr>
          </w:p>
        </w:tc>
        <w:tc>
          <w:tcPr>
            <w:tcW w:w="1417" w:type="dxa"/>
            <w:tcBorders>
              <w:bottom w:val="single" w:sz="4" w:space="0" w:color="auto"/>
            </w:tcBorders>
          </w:tcPr>
          <w:p w14:paraId="01BC7A59" w14:textId="77777777" w:rsidR="003648E7" w:rsidRDefault="003648E7">
            <w:pPr>
              <w:jc w:val="both"/>
              <w:rPr>
                <w:rFonts w:ascii="Times New Roman" w:hAnsi="Times New Roman" w:cs="Times New Roman"/>
                <w:sz w:val="24"/>
                <w:szCs w:val="24"/>
              </w:rPr>
            </w:pPr>
          </w:p>
        </w:tc>
        <w:tc>
          <w:tcPr>
            <w:tcW w:w="1276" w:type="dxa"/>
            <w:tcBorders>
              <w:bottom w:val="single" w:sz="4" w:space="0" w:color="auto"/>
            </w:tcBorders>
          </w:tcPr>
          <w:p w14:paraId="36AE658D" w14:textId="77777777" w:rsidR="003648E7" w:rsidRDefault="003648E7">
            <w:pPr>
              <w:jc w:val="both"/>
              <w:rPr>
                <w:rFonts w:ascii="Times New Roman" w:hAnsi="Times New Roman" w:cs="Times New Roman"/>
                <w:sz w:val="24"/>
                <w:szCs w:val="24"/>
              </w:rPr>
            </w:pPr>
          </w:p>
        </w:tc>
        <w:tc>
          <w:tcPr>
            <w:tcW w:w="1464" w:type="dxa"/>
            <w:tcBorders>
              <w:bottom w:val="single" w:sz="4" w:space="0" w:color="auto"/>
            </w:tcBorders>
          </w:tcPr>
          <w:p w14:paraId="5B7A950F" w14:textId="77777777" w:rsidR="003648E7" w:rsidRDefault="003648E7">
            <w:pPr>
              <w:pStyle w:val="ListParagraph"/>
              <w:jc w:val="both"/>
              <w:rPr>
                <w:rFonts w:ascii="Times New Roman" w:hAnsi="Times New Roman" w:cs="Times New Roman"/>
                <w:sz w:val="24"/>
                <w:szCs w:val="24"/>
              </w:rPr>
            </w:pPr>
          </w:p>
        </w:tc>
      </w:tr>
    </w:tbl>
    <w:p w14:paraId="2F1EF14D" w14:textId="77777777" w:rsidR="003648E7" w:rsidRDefault="003648E7">
      <w:pPr>
        <w:rPr>
          <w:rFonts w:ascii="Times New Roman" w:hAnsi="Times New Roman" w:cs="Times New Roman"/>
          <w:sz w:val="24"/>
          <w:szCs w:val="24"/>
        </w:rPr>
      </w:pPr>
    </w:p>
    <w:p w14:paraId="511BE619" w14:textId="77777777" w:rsidR="003648E7" w:rsidRDefault="003648E7">
      <w:pPr>
        <w:rPr>
          <w:rFonts w:ascii="Times New Roman" w:hAnsi="Times New Roman" w:cs="Times New Roman"/>
          <w:sz w:val="24"/>
          <w:szCs w:val="24"/>
        </w:rPr>
      </w:pPr>
    </w:p>
    <w:p w14:paraId="36571FBB" w14:textId="77777777" w:rsidR="003648E7" w:rsidRDefault="003648E7">
      <w:pPr>
        <w:rPr>
          <w:rFonts w:ascii="Times New Roman" w:hAnsi="Times New Roman" w:cs="Times New Roman"/>
          <w:sz w:val="24"/>
          <w:szCs w:val="24"/>
        </w:rPr>
      </w:pPr>
    </w:p>
    <w:p w14:paraId="476909D2" w14:textId="77777777" w:rsidR="003648E7" w:rsidRDefault="003648E7">
      <w:pPr>
        <w:rPr>
          <w:rFonts w:ascii="Times New Roman" w:hAnsi="Times New Roman" w:cs="Times New Roman"/>
          <w:sz w:val="24"/>
          <w:szCs w:val="24"/>
        </w:rPr>
      </w:pPr>
    </w:p>
    <w:p w14:paraId="23AAA2AB" w14:textId="77777777" w:rsidR="003648E7" w:rsidRDefault="003648E7">
      <w:pPr>
        <w:rPr>
          <w:rFonts w:ascii="Times New Roman" w:hAnsi="Times New Roman" w:cs="Times New Roman"/>
          <w:sz w:val="24"/>
          <w:szCs w:val="24"/>
        </w:rPr>
      </w:pPr>
    </w:p>
    <w:p w14:paraId="642F4ABE" w14:textId="77777777" w:rsidR="003648E7" w:rsidRDefault="003648E7">
      <w:pPr>
        <w:rPr>
          <w:rFonts w:ascii="Times New Roman" w:hAnsi="Times New Roman" w:cs="Times New Roman"/>
          <w:sz w:val="24"/>
          <w:szCs w:val="24"/>
        </w:rPr>
      </w:pPr>
    </w:p>
    <w:p w14:paraId="055345F3" w14:textId="77777777" w:rsidR="003648E7" w:rsidRDefault="003648E7">
      <w:pPr>
        <w:rPr>
          <w:rFonts w:ascii="Times New Roman" w:hAnsi="Times New Roman" w:cs="Times New Roman"/>
          <w:sz w:val="24"/>
          <w:szCs w:val="24"/>
        </w:rPr>
      </w:pPr>
    </w:p>
    <w:p w14:paraId="66AF3678" w14:textId="77777777" w:rsidR="003648E7" w:rsidRDefault="003648E7">
      <w:pPr>
        <w:rPr>
          <w:rFonts w:ascii="Times New Roman" w:hAnsi="Times New Roman" w:cs="Times New Roman"/>
          <w:sz w:val="24"/>
          <w:szCs w:val="24"/>
        </w:rPr>
      </w:pPr>
    </w:p>
    <w:p w14:paraId="6AC98676" w14:textId="77777777" w:rsidR="003648E7" w:rsidRDefault="003648E7">
      <w:pPr>
        <w:rPr>
          <w:rFonts w:ascii="Times New Roman" w:hAnsi="Times New Roman" w:cs="Times New Roman"/>
          <w:sz w:val="24"/>
          <w:szCs w:val="24"/>
        </w:rPr>
      </w:pPr>
    </w:p>
    <w:p w14:paraId="50385A26" w14:textId="77777777" w:rsidR="003648E7" w:rsidRDefault="003648E7">
      <w:pPr>
        <w:rPr>
          <w:rFonts w:ascii="Times New Roman" w:hAnsi="Times New Roman" w:cs="Times New Roman"/>
          <w:sz w:val="24"/>
          <w:szCs w:val="24"/>
        </w:rPr>
      </w:pPr>
    </w:p>
    <w:p w14:paraId="1CE73242" w14:textId="77777777" w:rsidR="003648E7" w:rsidRDefault="003648E7">
      <w:pPr>
        <w:rPr>
          <w:rFonts w:ascii="Times New Roman" w:hAnsi="Times New Roman" w:cs="Times New Roman"/>
          <w:sz w:val="24"/>
          <w:szCs w:val="24"/>
        </w:rPr>
      </w:pPr>
    </w:p>
    <w:p w14:paraId="6C7FC845" w14:textId="77777777" w:rsidR="003648E7" w:rsidRDefault="003648E7">
      <w:pPr>
        <w:rPr>
          <w:rFonts w:ascii="Times New Roman" w:hAnsi="Times New Roman" w:cs="Times New Roman"/>
          <w:sz w:val="24"/>
          <w:szCs w:val="24"/>
        </w:rPr>
      </w:pPr>
    </w:p>
    <w:p w14:paraId="7D32E50A" w14:textId="77777777" w:rsidR="003648E7" w:rsidRDefault="003648E7">
      <w:pPr>
        <w:rPr>
          <w:rFonts w:ascii="Times New Roman" w:hAnsi="Times New Roman" w:cs="Times New Roman"/>
          <w:sz w:val="24"/>
          <w:szCs w:val="24"/>
        </w:rPr>
      </w:pPr>
    </w:p>
    <w:p w14:paraId="2489B914" w14:textId="77777777" w:rsidR="003648E7" w:rsidRDefault="003648E7">
      <w:pPr>
        <w:rPr>
          <w:rFonts w:ascii="Times New Roman" w:hAnsi="Times New Roman" w:cs="Times New Roman"/>
          <w:sz w:val="24"/>
          <w:szCs w:val="24"/>
        </w:rPr>
      </w:pPr>
    </w:p>
    <w:p w14:paraId="528E0543" w14:textId="77777777" w:rsidR="003648E7" w:rsidRDefault="003648E7">
      <w:pPr>
        <w:rPr>
          <w:rFonts w:ascii="Times New Roman" w:hAnsi="Times New Roman" w:cs="Times New Roman"/>
          <w:sz w:val="24"/>
          <w:szCs w:val="24"/>
        </w:rPr>
      </w:pPr>
    </w:p>
    <w:p w14:paraId="2D6CC2BE"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FORMAT WAWANCARA</w:t>
      </w:r>
    </w:p>
    <w:p w14:paraId="4077BFFA"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GAMBARAN PENGELOLAAN OBAT LASA (LOOK ALIKE SOUND ALIKE) DI INSTALASI FARMASI RS DR. TAJUDDIN CHALID MAKASSAR</w:t>
      </w:r>
    </w:p>
    <w:p w14:paraId="4D0CA233"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78B76A32"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14:paraId="2F72010B"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p>
    <w:p w14:paraId="439EC6A8"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t>:</w:t>
      </w:r>
    </w:p>
    <w:p w14:paraId="3D37F5B2" w14:textId="77777777" w:rsidR="003648E7" w:rsidRDefault="005E5E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MASA KERJA</w:t>
      </w:r>
      <w:r>
        <w:rPr>
          <w:rFonts w:ascii="Times New Roman" w:hAnsi="Times New Roman" w:cs="Times New Roman"/>
          <w:sz w:val="24"/>
          <w:szCs w:val="24"/>
        </w:rPr>
        <w:tab/>
        <w:t>:</w:t>
      </w:r>
    </w:p>
    <w:p w14:paraId="26D97F43" w14:textId="77777777" w:rsidR="003648E7" w:rsidRDefault="005E5ECD">
      <w:pPr>
        <w:pStyle w:val="ListParagraph"/>
        <w:numPr>
          <w:ilvl w:val="0"/>
          <w:numId w:val="52"/>
        </w:numPr>
        <w:tabs>
          <w:tab w:val="left" w:pos="142"/>
        </w:tabs>
        <w:spacing w:after="0"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Apakah ada dampak yang ditimbulkan jika ruangan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tidak diatur dengan rapi dan bersih? </w:t>
      </w:r>
      <w:r>
        <w:rPr>
          <w:rFonts w:ascii="Times New Roman" w:hAnsi="Times New Roman" w:cs="Times New Roman"/>
          <w:i/>
          <w:sz w:val="24"/>
          <w:szCs w:val="24"/>
        </w:rPr>
        <w:t>(YA/Dampak berupa apa)</w:t>
      </w:r>
    </w:p>
    <w:p w14:paraId="00F3FFC4"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2BA7AE30"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5AD232D1" w14:textId="77777777" w:rsidR="003648E7" w:rsidRDefault="005E5ECD">
      <w:pPr>
        <w:pStyle w:val="ListParagraph"/>
        <w:numPr>
          <w:ilvl w:val="0"/>
          <w:numId w:val="49"/>
        </w:numPr>
        <w:spacing w:after="0"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Apakah obat-obatan dengan status kewaspadaan tinggi seperti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 intalasi farmasi sudah dilengkapi dengan label sesuai dengan SOP? </w:t>
      </w:r>
      <w:r>
        <w:rPr>
          <w:rFonts w:ascii="Times New Roman" w:hAnsi="Times New Roman" w:cs="Times New Roman"/>
          <w:i/>
          <w:sz w:val="24"/>
          <w:szCs w:val="24"/>
        </w:rPr>
        <w:t>(sudah diberi label/belum diberi label)</w:t>
      </w:r>
    </w:p>
    <w:p w14:paraId="4CF456ED" w14:textId="77777777" w:rsidR="003648E7" w:rsidRDefault="005E5ECD">
      <w:pPr>
        <w:pStyle w:val="ListParagraph"/>
        <w:tabs>
          <w:tab w:val="center" w:leader="dot" w:pos="7938"/>
        </w:tabs>
        <w:spacing w:after="0" w:line="480" w:lineRule="auto"/>
        <w:ind w:left="425"/>
        <w:jc w:val="both"/>
        <w:rPr>
          <w:rFonts w:ascii="Times New Roman" w:hAnsi="Times New Roman" w:cs="Times New Roman"/>
          <w:i/>
          <w:sz w:val="24"/>
          <w:szCs w:val="24"/>
        </w:rPr>
      </w:pPr>
      <w:r>
        <w:rPr>
          <w:rFonts w:ascii="Times New Roman" w:hAnsi="Times New Roman" w:cs="Times New Roman"/>
          <w:i/>
          <w:sz w:val="24"/>
          <w:szCs w:val="24"/>
        </w:rPr>
        <w:tab/>
      </w:r>
    </w:p>
    <w:p w14:paraId="54B79FE8" w14:textId="77777777" w:rsidR="003648E7" w:rsidRDefault="005E5ECD">
      <w:pPr>
        <w:pStyle w:val="ListParagraph"/>
        <w:tabs>
          <w:tab w:val="center" w:leader="dot" w:pos="7938"/>
        </w:tabs>
        <w:spacing w:after="0" w:line="480" w:lineRule="auto"/>
        <w:ind w:left="425"/>
        <w:jc w:val="both"/>
        <w:rPr>
          <w:rFonts w:ascii="Times New Roman" w:hAnsi="Times New Roman" w:cs="Times New Roman"/>
          <w:i/>
          <w:sz w:val="24"/>
          <w:szCs w:val="24"/>
        </w:rPr>
      </w:pPr>
      <w:r>
        <w:rPr>
          <w:rFonts w:ascii="Times New Roman" w:hAnsi="Times New Roman" w:cs="Times New Roman"/>
          <w:i/>
          <w:sz w:val="24"/>
          <w:szCs w:val="24"/>
        </w:rPr>
        <w:tab/>
      </w:r>
    </w:p>
    <w:p w14:paraId="237E7102" w14:textId="77777777" w:rsidR="003648E7" w:rsidRDefault="005E5ECD">
      <w:pPr>
        <w:pStyle w:val="ListParagraph"/>
        <w:numPr>
          <w:ilvl w:val="0"/>
          <w:numId w:val="49"/>
        </w:numPr>
        <w:spacing w:after="0"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Apakah pemantauan suhu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dilakukan secara berkala? </w:t>
      </w:r>
      <w:r>
        <w:rPr>
          <w:rFonts w:ascii="Times New Roman" w:hAnsi="Times New Roman" w:cs="Times New Roman"/>
          <w:i/>
          <w:sz w:val="24"/>
          <w:szCs w:val="24"/>
        </w:rPr>
        <w:t>(dilakukam/tidak dilakukan)</w:t>
      </w:r>
    </w:p>
    <w:p w14:paraId="44C21884"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65336208"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7F44C430" w14:textId="77777777" w:rsidR="003648E7" w:rsidRDefault="005E5ECD">
      <w:pPr>
        <w:pStyle w:val="ListParagraph"/>
        <w:numPr>
          <w:ilvl w:val="0"/>
          <w:numId w:val="4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Apakah ada pelatihan mengenai penyimpanan obat yang membutuhkan perhatian khusus seperti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w:t>
      </w:r>
      <w:r>
        <w:rPr>
          <w:rFonts w:ascii="Times New Roman" w:hAnsi="Times New Roman" w:cs="Times New Roman"/>
          <w:i/>
          <w:sz w:val="24"/>
          <w:szCs w:val="24"/>
        </w:rPr>
        <w:t>(YA/TIDAK, jenis pelatihan)</w:t>
      </w:r>
    </w:p>
    <w:p w14:paraId="0C276C3D"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5F700AF1"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6860B4E3" w14:textId="77777777" w:rsidR="003648E7" w:rsidRDefault="005E5ECD">
      <w:pPr>
        <w:pStyle w:val="ListParagraph"/>
        <w:numPr>
          <w:ilvl w:val="0"/>
          <w:numId w:val="49"/>
        </w:numPr>
        <w:spacing w:after="0"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Adanya kendala yang terjadi ketika melakukan penyimpanan obat LASA (</w:t>
      </w:r>
      <w:r>
        <w:rPr>
          <w:rFonts w:ascii="Times New Roman" w:hAnsi="Times New Roman" w:cs="Times New Roman"/>
          <w:i/>
          <w:sz w:val="24"/>
          <w:szCs w:val="24"/>
        </w:rPr>
        <w:t>Look Alike Sound Alike</w:t>
      </w:r>
      <w:r>
        <w:rPr>
          <w:rFonts w:ascii="Times New Roman" w:hAnsi="Times New Roman" w:cs="Times New Roman"/>
          <w:sz w:val="24"/>
          <w:szCs w:val="24"/>
        </w:rPr>
        <w:t xml:space="preserve">) </w:t>
      </w:r>
      <w:r>
        <w:rPr>
          <w:rFonts w:ascii="Times New Roman" w:hAnsi="Times New Roman" w:cs="Times New Roman"/>
          <w:i/>
          <w:sz w:val="24"/>
          <w:szCs w:val="24"/>
        </w:rPr>
        <w:t>(YA/TIDAK, kendala berupa apa)</w:t>
      </w:r>
    </w:p>
    <w:p w14:paraId="61085389"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17799E44" w14:textId="77777777" w:rsidR="003648E7" w:rsidRDefault="005E5ECD">
      <w:pPr>
        <w:pStyle w:val="ListParagraph"/>
        <w:tabs>
          <w:tab w:val="center" w:leader="dot" w:pos="7938"/>
        </w:tabs>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2FB954F8" w14:textId="77777777" w:rsidR="003648E7" w:rsidRDefault="003648E7">
      <w:pPr>
        <w:pStyle w:val="ListParagraph"/>
        <w:ind w:left="426"/>
        <w:rPr>
          <w:rFonts w:ascii="Times New Roman" w:hAnsi="Times New Roman" w:cs="Times New Roman"/>
          <w:sz w:val="24"/>
          <w:szCs w:val="24"/>
        </w:rPr>
      </w:pPr>
    </w:p>
    <w:p w14:paraId="73FD85C2" w14:textId="77777777" w:rsidR="003648E7" w:rsidRDefault="003648E7">
      <w:pPr>
        <w:pStyle w:val="ListParagraph"/>
        <w:ind w:left="426"/>
        <w:rPr>
          <w:rFonts w:ascii="Times New Roman" w:hAnsi="Times New Roman" w:cs="Times New Roman"/>
          <w:sz w:val="24"/>
          <w:szCs w:val="24"/>
        </w:rPr>
      </w:pPr>
    </w:p>
    <w:p w14:paraId="6001513F" w14:textId="77777777" w:rsidR="003648E7" w:rsidRDefault="005E5ECD">
      <w:pPr>
        <w:pStyle w:val="ListParagraph"/>
        <w:ind w:left="5466"/>
        <w:rPr>
          <w:rFonts w:ascii="Times New Roman" w:hAnsi="Times New Roman" w:cs="Times New Roman"/>
          <w:sz w:val="24"/>
          <w:szCs w:val="24"/>
        </w:rPr>
      </w:pPr>
      <w:r>
        <w:rPr>
          <w:rFonts w:ascii="Times New Roman" w:hAnsi="Times New Roman" w:cs="Times New Roman"/>
          <w:sz w:val="24"/>
          <w:szCs w:val="24"/>
        </w:rPr>
        <w:t xml:space="preserve">Tanda Tangan Informan </w:t>
      </w:r>
    </w:p>
    <w:p w14:paraId="2D96BBC6" w14:textId="77777777" w:rsidR="003648E7" w:rsidRDefault="003648E7">
      <w:pPr>
        <w:pStyle w:val="ListParagraph"/>
        <w:ind w:left="5466" w:firstLine="294"/>
        <w:rPr>
          <w:rFonts w:ascii="Times New Roman" w:hAnsi="Times New Roman" w:cs="Times New Roman"/>
          <w:sz w:val="24"/>
          <w:szCs w:val="24"/>
        </w:rPr>
      </w:pPr>
    </w:p>
    <w:p w14:paraId="0AAE6543" w14:textId="77777777" w:rsidR="003648E7" w:rsidRDefault="003648E7">
      <w:pPr>
        <w:pStyle w:val="ListParagraph"/>
        <w:ind w:left="5466" w:firstLine="294"/>
        <w:rPr>
          <w:rFonts w:ascii="Times New Roman" w:hAnsi="Times New Roman" w:cs="Times New Roman"/>
          <w:sz w:val="24"/>
          <w:szCs w:val="24"/>
        </w:rPr>
      </w:pPr>
    </w:p>
    <w:p w14:paraId="5F6F7602" w14:textId="77777777" w:rsidR="003648E7" w:rsidRDefault="003648E7">
      <w:pPr>
        <w:pStyle w:val="ListParagraph"/>
        <w:ind w:left="5466" w:firstLine="294"/>
        <w:rPr>
          <w:rFonts w:ascii="Times New Roman" w:hAnsi="Times New Roman" w:cs="Times New Roman"/>
          <w:sz w:val="24"/>
          <w:szCs w:val="24"/>
        </w:rPr>
      </w:pPr>
    </w:p>
    <w:p w14:paraId="520F0D2E" w14:textId="77777777" w:rsidR="003648E7" w:rsidRDefault="005E5ECD">
      <w:pPr>
        <w:ind w:left="504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14:paraId="2679917A" w14:textId="77777777" w:rsidR="003648E7" w:rsidRDefault="003648E7">
      <w:pPr>
        <w:ind w:left="5040" w:firstLine="720"/>
        <w:rPr>
          <w:rFonts w:ascii="Times New Roman" w:hAnsi="Times New Roman" w:cs="Times New Roman"/>
          <w:sz w:val="24"/>
          <w:szCs w:val="24"/>
        </w:rPr>
      </w:pPr>
    </w:p>
    <w:p w14:paraId="20CEC126" w14:textId="77777777" w:rsidR="003648E7" w:rsidRDefault="003648E7">
      <w:pPr>
        <w:ind w:left="5040" w:firstLine="720"/>
        <w:rPr>
          <w:rFonts w:ascii="Times New Roman" w:hAnsi="Times New Roman" w:cs="Times New Roman"/>
          <w:sz w:val="24"/>
          <w:szCs w:val="24"/>
        </w:rPr>
      </w:pPr>
    </w:p>
    <w:p w14:paraId="36D4A1C0" w14:textId="77777777" w:rsidR="003648E7" w:rsidRDefault="003648E7">
      <w:pPr>
        <w:ind w:left="5040" w:firstLine="720"/>
        <w:rPr>
          <w:rFonts w:ascii="Times New Roman" w:hAnsi="Times New Roman" w:cs="Times New Roman"/>
          <w:sz w:val="24"/>
          <w:szCs w:val="24"/>
        </w:rPr>
      </w:pPr>
    </w:p>
    <w:p w14:paraId="164E1F84" w14:textId="77777777" w:rsidR="003648E7" w:rsidRDefault="003648E7">
      <w:pPr>
        <w:ind w:left="5040" w:firstLine="720"/>
        <w:rPr>
          <w:rFonts w:ascii="Times New Roman" w:hAnsi="Times New Roman" w:cs="Times New Roman"/>
          <w:sz w:val="24"/>
          <w:szCs w:val="24"/>
        </w:rPr>
      </w:pPr>
    </w:p>
    <w:p w14:paraId="4E1BB97C" w14:textId="77777777" w:rsidR="003648E7" w:rsidRDefault="003648E7">
      <w:pPr>
        <w:ind w:left="5040" w:firstLine="720"/>
        <w:rPr>
          <w:rFonts w:ascii="Times New Roman" w:hAnsi="Times New Roman" w:cs="Times New Roman"/>
          <w:sz w:val="24"/>
          <w:szCs w:val="24"/>
        </w:rPr>
      </w:pPr>
    </w:p>
    <w:p w14:paraId="18A79C2C" w14:textId="77777777" w:rsidR="003648E7" w:rsidRDefault="003648E7">
      <w:pPr>
        <w:ind w:left="5040" w:firstLine="720"/>
        <w:rPr>
          <w:rFonts w:ascii="Times New Roman" w:hAnsi="Times New Roman" w:cs="Times New Roman"/>
          <w:sz w:val="24"/>
          <w:szCs w:val="24"/>
        </w:rPr>
      </w:pPr>
    </w:p>
    <w:p w14:paraId="711EFA74" w14:textId="77777777" w:rsidR="003648E7" w:rsidRDefault="003648E7">
      <w:pPr>
        <w:ind w:left="5040" w:firstLine="720"/>
        <w:rPr>
          <w:rFonts w:ascii="Times New Roman" w:hAnsi="Times New Roman" w:cs="Times New Roman"/>
          <w:sz w:val="24"/>
          <w:szCs w:val="24"/>
        </w:rPr>
      </w:pPr>
    </w:p>
    <w:p w14:paraId="4C7B365E" w14:textId="77777777" w:rsidR="003648E7" w:rsidRDefault="003648E7">
      <w:pPr>
        <w:rPr>
          <w:rFonts w:ascii="Times New Roman" w:hAnsi="Times New Roman" w:cs="Times New Roman"/>
          <w:sz w:val="24"/>
          <w:szCs w:val="24"/>
        </w:rPr>
        <w:sectPr w:rsidR="003648E7">
          <w:pgSz w:w="11907" w:h="16839" w:code="9"/>
          <w:pgMar w:top="2268" w:right="2268" w:bottom="1701" w:left="1701" w:header="708" w:footer="708" w:gutter="0"/>
          <w:cols w:space="708"/>
          <w:titlePg/>
          <w:docGrid w:linePitch="360"/>
        </w:sectPr>
      </w:pPr>
    </w:p>
    <w:p w14:paraId="2DE1824D"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 Format Wawancara Yang Disetujui Responden</w:t>
      </w:r>
    </w:p>
    <w:p w14:paraId="3F5088C2" w14:textId="77777777" w:rsidR="003648E7" w:rsidRDefault="005E5ECD">
      <w:pPr>
        <w:pStyle w:val="ListParagraph"/>
        <w:numPr>
          <w:ilvl w:val="0"/>
          <w:numId w:val="59"/>
        </w:numPr>
        <w:spacing w:line="480" w:lineRule="auto"/>
        <w:rPr>
          <w:rFonts w:ascii="Times New Roman" w:hAnsi="Times New Roman" w:cs="Times New Roman"/>
          <w:sz w:val="24"/>
          <w:szCs w:val="24"/>
        </w:rPr>
      </w:pPr>
      <w:r>
        <w:rPr>
          <w:rFonts w:ascii="Times New Roman" w:hAnsi="Times New Roman" w:cs="Times New Roman"/>
          <w:sz w:val="24"/>
          <w:szCs w:val="24"/>
        </w:rPr>
        <w:t>Wawancara responden 1</w:t>
      </w:r>
    </w:p>
    <w:p w14:paraId="0F9B4A94" w14:textId="77777777" w:rsidR="003648E7" w:rsidRDefault="005E5ECD">
      <w:pPr>
        <w:pStyle w:val="ListParagraph"/>
        <w:ind w:left="180"/>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B1B9F16" wp14:editId="2DB2D726">
            <wp:extent cx="4805062" cy="6889315"/>
            <wp:effectExtent l="0" t="0" r="0" b="6985"/>
            <wp:docPr id="1149" name="Picture 1025" descr="C:\Users\USER\AppData\Local\Packages\5319275A.WhatsAppDesktop_cv1g1gvanyjgm\TempState\91129851A366BB9990D7D0AD5808678E\WhatsApp Image 2025-07-02 at 06.55.29_012fda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025"/>
                    <pic:cNvPicPr/>
                  </pic:nvPicPr>
                  <pic:blipFill>
                    <a:blip r:embed="rId43" cstate="print"/>
                    <a:srcRect r="1990" b="5660"/>
                    <a:stretch/>
                  </pic:blipFill>
                  <pic:spPr>
                    <a:xfrm>
                      <a:off x="0" y="0"/>
                      <a:ext cx="4805062" cy="6889315"/>
                    </a:xfrm>
                    <a:prstGeom prst="rect">
                      <a:avLst/>
                    </a:prstGeom>
                    <a:ln>
                      <a:noFill/>
                    </a:ln>
                  </pic:spPr>
                </pic:pic>
              </a:graphicData>
            </a:graphic>
          </wp:inline>
        </w:drawing>
      </w:r>
    </w:p>
    <w:p w14:paraId="5388C9E9" w14:textId="77777777" w:rsidR="003648E7" w:rsidRDefault="003648E7">
      <w:pPr>
        <w:spacing w:after="0" w:line="480" w:lineRule="auto"/>
        <w:jc w:val="center"/>
        <w:rPr>
          <w:rFonts w:ascii="Times New Roman" w:hAnsi="Times New Roman" w:cs="Times New Roman"/>
          <w:b/>
          <w:sz w:val="24"/>
          <w:szCs w:val="24"/>
        </w:rPr>
      </w:pPr>
    </w:p>
    <w:p w14:paraId="41B6C7AF" w14:textId="77777777" w:rsidR="003648E7" w:rsidRDefault="005E5EC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0F4A392" wp14:editId="0433FEEB">
            <wp:extent cx="4759890" cy="6789106"/>
            <wp:effectExtent l="0" t="0" r="3175" b="0"/>
            <wp:docPr id="1150" name="Picture 1026" descr="C:\Users\USER\AppData\Local\Packages\5319275A.WhatsAppDesktop_cv1g1gvanyjgm\TempState\3CDACDBA0A3E4BF931FBE577EE4F94F7\WhatsApp Image 2025-07-02 at 06.55.30_3fb55bc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026"/>
                    <pic:cNvPicPr/>
                  </pic:nvPicPr>
                  <pic:blipFill>
                    <a:blip r:embed="rId44" cstate="print"/>
                    <a:srcRect l="2488" r="2985" b="3339"/>
                    <a:stretch/>
                  </pic:blipFill>
                  <pic:spPr>
                    <a:xfrm>
                      <a:off x="0" y="0"/>
                      <a:ext cx="4759890" cy="6789106"/>
                    </a:xfrm>
                    <a:prstGeom prst="rect">
                      <a:avLst/>
                    </a:prstGeom>
                    <a:ln>
                      <a:noFill/>
                    </a:ln>
                  </pic:spPr>
                </pic:pic>
              </a:graphicData>
            </a:graphic>
          </wp:inline>
        </w:drawing>
      </w:r>
    </w:p>
    <w:p w14:paraId="1C176ED3" w14:textId="77777777" w:rsidR="003648E7" w:rsidRDefault="003648E7">
      <w:pPr>
        <w:spacing w:after="0" w:line="480" w:lineRule="auto"/>
        <w:rPr>
          <w:rFonts w:ascii="Times New Roman" w:hAnsi="Times New Roman" w:cs="Times New Roman"/>
          <w:b/>
          <w:sz w:val="24"/>
          <w:szCs w:val="24"/>
        </w:rPr>
      </w:pPr>
    </w:p>
    <w:p w14:paraId="4A035DDB" w14:textId="77777777" w:rsidR="003648E7" w:rsidRDefault="003648E7">
      <w:pPr>
        <w:spacing w:after="0" w:line="480" w:lineRule="auto"/>
        <w:rPr>
          <w:rFonts w:ascii="Times New Roman" w:hAnsi="Times New Roman" w:cs="Times New Roman"/>
          <w:b/>
          <w:sz w:val="24"/>
          <w:szCs w:val="24"/>
        </w:rPr>
      </w:pPr>
    </w:p>
    <w:p w14:paraId="7E348627" w14:textId="77777777" w:rsidR="003648E7" w:rsidRDefault="003648E7">
      <w:pPr>
        <w:spacing w:after="0" w:line="480" w:lineRule="auto"/>
        <w:rPr>
          <w:rFonts w:ascii="Times New Roman" w:hAnsi="Times New Roman" w:cs="Times New Roman"/>
          <w:b/>
          <w:sz w:val="24"/>
          <w:szCs w:val="24"/>
        </w:rPr>
      </w:pPr>
    </w:p>
    <w:p w14:paraId="400B8014" w14:textId="77777777" w:rsidR="003648E7" w:rsidRDefault="005E5ECD">
      <w:pPr>
        <w:pStyle w:val="ListParagraph"/>
        <w:numPr>
          <w:ilvl w:val="0"/>
          <w:numId w:val="59"/>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Wawancara responden 2</w:t>
      </w:r>
    </w:p>
    <w:p w14:paraId="143D4720" w14:textId="77777777" w:rsidR="003648E7" w:rsidRDefault="005E5ECD">
      <w:pPr>
        <w:pStyle w:val="ListParagraph"/>
        <w:spacing w:line="480" w:lineRule="auto"/>
        <w:ind w:left="18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C73FE8" wp14:editId="4BEB8C82">
            <wp:extent cx="4807357" cy="6638794"/>
            <wp:effectExtent l="0" t="0" r="0" b="0"/>
            <wp:docPr id="1151" name="Picture 82" descr="C:\Users\USER\AppData\Local\Packages\5319275A.WhatsAppDesktop_cv1g1gvanyjgm\TempState\C4896E2B7F31BDB285363D1EF8CE327E\WhatsApp Image 2025-07-02 at 06.55.29_a5e8478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82"/>
                    <pic:cNvPicPr/>
                  </pic:nvPicPr>
                  <pic:blipFill>
                    <a:blip r:embed="rId45" cstate="print"/>
                    <a:srcRect b="7181"/>
                    <a:stretch/>
                  </pic:blipFill>
                  <pic:spPr>
                    <a:xfrm>
                      <a:off x="0" y="0"/>
                      <a:ext cx="4807357" cy="6638794"/>
                    </a:xfrm>
                    <a:prstGeom prst="rect">
                      <a:avLst/>
                    </a:prstGeom>
                    <a:ln>
                      <a:noFill/>
                    </a:ln>
                  </pic:spPr>
                </pic:pic>
              </a:graphicData>
            </a:graphic>
          </wp:inline>
        </w:drawing>
      </w:r>
    </w:p>
    <w:p w14:paraId="0DDE5186" w14:textId="77777777" w:rsidR="003648E7" w:rsidRDefault="003648E7">
      <w:pPr>
        <w:pStyle w:val="ListParagraph"/>
        <w:spacing w:line="480" w:lineRule="auto"/>
        <w:ind w:left="180"/>
        <w:rPr>
          <w:rFonts w:ascii="Times New Roman" w:hAnsi="Times New Roman" w:cs="Times New Roman"/>
          <w:b/>
          <w:sz w:val="24"/>
          <w:szCs w:val="24"/>
        </w:rPr>
      </w:pPr>
    </w:p>
    <w:p w14:paraId="24EA2C51" w14:textId="77777777" w:rsidR="003648E7" w:rsidRDefault="003648E7">
      <w:pPr>
        <w:pStyle w:val="ListParagraph"/>
        <w:spacing w:line="480" w:lineRule="auto"/>
        <w:ind w:left="180"/>
        <w:rPr>
          <w:rFonts w:ascii="Times New Roman" w:hAnsi="Times New Roman" w:cs="Times New Roman"/>
          <w:b/>
          <w:sz w:val="24"/>
          <w:szCs w:val="24"/>
        </w:rPr>
      </w:pPr>
    </w:p>
    <w:p w14:paraId="46B2E077" w14:textId="77777777" w:rsidR="003648E7" w:rsidRDefault="003648E7">
      <w:pPr>
        <w:pStyle w:val="ListParagraph"/>
        <w:spacing w:line="480" w:lineRule="auto"/>
        <w:ind w:left="180"/>
        <w:rPr>
          <w:rFonts w:ascii="Times New Roman" w:hAnsi="Times New Roman" w:cs="Times New Roman"/>
          <w:b/>
          <w:sz w:val="24"/>
          <w:szCs w:val="24"/>
        </w:rPr>
      </w:pPr>
    </w:p>
    <w:p w14:paraId="575A022E" w14:textId="77777777" w:rsidR="003648E7" w:rsidRDefault="005E5ECD">
      <w:pPr>
        <w:pStyle w:val="ListParagraph"/>
        <w:spacing w:line="480" w:lineRule="auto"/>
        <w:ind w:left="18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67A4047" wp14:editId="3B00B098">
            <wp:extent cx="4722312" cy="5849655"/>
            <wp:effectExtent l="0" t="0" r="2540" b="0"/>
            <wp:docPr id="1152" name="Picture 1024" descr="C:\Users\USER\AppData\Local\Packages\5319275A.WhatsAppDesktop_cv1g1gvanyjgm\TempState\F124CF87676306F9F59D23FE8E4BA0F2\WhatsApp Image 2025-07-02 at 06.55.29_4bed8fd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24"/>
                    <pic:cNvPicPr/>
                  </pic:nvPicPr>
                  <pic:blipFill>
                    <a:blip r:embed="rId46" cstate="print"/>
                    <a:srcRect t="2957" r="1722" b="15810"/>
                    <a:stretch/>
                  </pic:blipFill>
                  <pic:spPr>
                    <a:xfrm>
                      <a:off x="0" y="0"/>
                      <a:ext cx="4722312" cy="5849655"/>
                    </a:xfrm>
                    <a:prstGeom prst="rect">
                      <a:avLst/>
                    </a:prstGeom>
                    <a:ln>
                      <a:noFill/>
                    </a:ln>
                  </pic:spPr>
                </pic:pic>
              </a:graphicData>
            </a:graphic>
          </wp:inline>
        </w:drawing>
      </w:r>
    </w:p>
    <w:p w14:paraId="33128D75" w14:textId="77777777" w:rsidR="003648E7" w:rsidRDefault="003648E7">
      <w:pPr>
        <w:spacing w:line="480" w:lineRule="auto"/>
        <w:rPr>
          <w:rFonts w:ascii="Times New Roman" w:hAnsi="Times New Roman" w:cs="Times New Roman"/>
          <w:b/>
          <w:sz w:val="24"/>
          <w:szCs w:val="24"/>
        </w:rPr>
      </w:pPr>
    </w:p>
    <w:p w14:paraId="69C986CF" w14:textId="77777777" w:rsidR="003648E7" w:rsidRDefault="003648E7">
      <w:pPr>
        <w:spacing w:line="480" w:lineRule="auto"/>
        <w:rPr>
          <w:rFonts w:ascii="Times New Roman" w:hAnsi="Times New Roman" w:cs="Times New Roman"/>
          <w:b/>
          <w:sz w:val="24"/>
          <w:szCs w:val="24"/>
        </w:rPr>
      </w:pPr>
    </w:p>
    <w:p w14:paraId="7345B413" w14:textId="77777777" w:rsidR="003648E7" w:rsidRDefault="003648E7">
      <w:pPr>
        <w:spacing w:line="480" w:lineRule="auto"/>
        <w:rPr>
          <w:rFonts w:ascii="Times New Roman" w:hAnsi="Times New Roman" w:cs="Times New Roman"/>
          <w:b/>
          <w:sz w:val="24"/>
          <w:szCs w:val="24"/>
        </w:rPr>
      </w:pPr>
    </w:p>
    <w:p w14:paraId="541A26ED" w14:textId="77777777" w:rsidR="003648E7" w:rsidRDefault="003648E7">
      <w:pPr>
        <w:spacing w:line="480" w:lineRule="auto"/>
        <w:rPr>
          <w:rFonts w:ascii="Times New Roman" w:hAnsi="Times New Roman" w:cs="Times New Roman"/>
          <w:b/>
          <w:sz w:val="24"/>
          <w:szCs w:val="24"/>
        </w:rPr>
      </w:pPr>
    </w:p>
    <w:p w14:paraId="0A542CD7" w14:textId="77777777" w:rsidR="003648E7" w:rsidRDefault="005E5ECD">
      <w:pPr>
        <w:pStyle w:val="ListParagraph"/>
        <w:numPr>
          <w:ilvl w:val="0"/>
          <w:numId w:val="59"/>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Wawancara responden 3</w:t>
      </w:r>
    </w:p>
    <w:p w14:paraId="5A48E64E" w14:textId="77777777" w:rsidR="003648E7" w:rsidRDefault="005E5ECD">
      <w:pPr>
        <w:pStyle w:val="ListParagraph"/>
        <w:spacing w:line="480" w:lineRule="auto"/>
        <w:ind w:left="180"/>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4839807" wp14:editId="676C1217">
            <wp:extent cx="4794885" cy="6415088"/>
            <wp:effectExtent l="0" t="0" r="5715" b="5080"/>
            <wp:docPr id="1153" name="Picture 70" descr="C:\Users\USER\AppData\Local\Packages\5319275A.WhatsAppDesktop_cv1g1gvanyjgm\TempState\9BDC3EFE2BDC1946DBB253B2D101B484\WhatsApp Image 2025-06-18 at 09.11.12_b68a18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70"/>
                    <pic:cNvPicPr/>
                  </pic:nvPicPr>
                  <pic:blipFill>
                    <a:blip r:embed="rId47" cstate="print"/>
                    <a:srcRect/>
                    <a:stretch/>
                  </pic:blipFill>
                  <pic:spPr>
                    <a:xfrm>
                      <a:off x="0" y="0"/>
                      <a:ext cx="4794885" cy="6415088"/>
                    </a:xfrm>
                    <a:prstGeom prst="rect">
                      <a:avLst/>
                    </a:prstGeom>
                    <a:ln>
                      <a:noFill/>
                    </a:ln>
                  </pic:spPr>
                </pic:pic>
              </a:graphicData>
            </a:graphic>
          </wp:inline>
        </w:drawing>
      </w:r>
    </w:p>
    <w:p w14:paraId="39B83300" w14:textId="77777777" w:rsidR="003648E7" w:rsidRDefault="003648E7">
      <w:pPr>
        <w:spacing w:line="480" w:lineRule="auto"/>
        <w:rPr>
          <w:rFonts w:ascii="Times New Roman" w:hAnsi="Times New Roman" w:cs="Times New Roman"/>
          <w:b/>
          <w:sz w:val="24"/>
          <w:szCs w:val="24"/>
        </w:rPr>
      </w:pPr>
    </w:p>
    <w:p w14:paraId="6A8959B8" w14:textId="77777777" w:rsidR="003648E7" w:rsidRDefault="003648E7">
      <w:pPr>
        <w:spacing w:line="480" w:lineRule="auto"/>
        <w:ind w:left="180"/>
        <w:rPr>
          <w:rFonts w:ascii="Times New Roman" w:hAnsi="Times New Roman" w:cs="Times New Roman"/>
          <w:b/>
          <w:sz w:val="24"/>
          <w:szCs w:val="24"/>
        </w:rPr>
      </w:pPr>
    </w:p>
    <w:p w14:paraId="3243D610"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7FEFC7C" wp14:editId="4C28EBC0">
            <wp:extent cx="4909185" cy="7072311"/>
            <wp:effectExtent l="0" t="0" r="5715" b="0"/>
            <wp:docPr id="1154" name="Picture 71" descr="C:\Users\USER\AppData\Local\Packages\5319275A.WhatsAppDesktop_cv1g1gvanyjgm\TempState\E79BB200D83EE7FE727A8BBD41BC5BEA\WhatsApp Image 2025-06-18 at 09.11.13_afc7d2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71"/>
                    <pic:cNvPicPr/>
                  </pic:nvPicPr>
                  <pic:blipFill>
                    <a:blip r:embed="rId48" cstate="print"/>
                    <a:srcRect r="2227"/>
                    <a:stretch/>
                  </pic:blipFill>
                  <pic:spPr>
                    <a:xfrm>
                      <a:off x="0" y="0"/>
                      <a:ext cx="4909185" cy="7072311"/>
                    </a:xfrm>
                    <a:prstGeom prst="rect">
                      <a:avLst/>
                    </a:prstGeom>
                    <a:ln>
                      <a:noFill/>
                    </a:ln>
                  </pic:spPr>
                </pic:pic>
              </a:graphicData>
            </a:graphic>
          </wp:inline>
        </w:drawing>
      </w:r>
    </w:p>
    <w:p w14:paraId="6F780511" w14:textId="77777777" w:rsidR="003648E7" w:rsidRDefault="003648E7">
      <w:pPr>
        <w:spacing w:line="480" w:lineRule="auto"/>
        <w:rPr>
          <w:rFonts w:ascii="Times New Roman" w:hAnsi="Times New Roman" w:cs="Times New Roman"/>
          <w:b/>
          <w:sz w:val="24"/>
          <w:szCs w:val="24"/>
        </w:rPr>
      </w:pPr>
    </w:p>
    <w:p w14:paraId="6A675489" w14:textId="77777777" w:rsidR="003648E7" w:rsidRDefault="003648E7">
      <w:pPr>
        <w:spacing w:line="480" w:lineRule="auto"/>
        <w:rPr>
          <w:rFonts w:ascii="Times New Roman" w:hAnsi="Times New Roman" w:cs="Times New Roman"/>
          <w:b/>
          <w:sz w:val="24"/>
          <w:szCs w:val="24"/>
        </w:rPr>
      </w:pPr>
    </w:p>
    <w:p w14:paraId="1922F340"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 Lembar Tabel Checklist</w:t>
      </w:r>
    </w:p>
    <w:p w14:paraId="6CDA8BCE"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E90242" wp14:editId="7E089230">
            <wp:extent cx="4909185" cy="5896947"/>
            <wp:effectExtent l="0" t="0" r="5715" b="8890"/>
            <wp:docPr id="1155" name="Picture 72" descr="C:\Users\USER\AppData\Local\Packages\5319275A.WhatsAppDesktop_cv1g1gvanyjgm\TempState\F06D497659096949ED7C01894BA38694\WhatsApp Image 2025-06-18 at 20.21.22_ace306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72"/>
                    <pic:cNvPicPr/>
                  </pic:nvPicPr>
                  <pic:blipFill>
                    <a:blip r:embed="rId49" cstate="print"/>
                    <a:srcRect t="14471" r="1761" b="6523"/>
                    <a:stretch/>
                  </pic:blipFill>
                  <pic:spPr>
                    <a:xfrm>
                      <a:off x="0" y="0"/>
                      <a:ext cx="4909185" cy="5896947"/>
                    </a:xfrm>
                    <a:prstGeom prst="rect">
                      <a:avLst/>
                    </a:prstGeom>
                    <a:ln>
                      <a:noFill/>
                    </a:ln>
                  </pic:spPr>
                </pic:pic>
              </a:graphicData>
            </a:graphic>
          </wp:inline>
        </w:drawing>
      </w:r>
    </w:p>
    <w:p w14:paraId="17324876" w14:textId="77777777" w:rsidR="003648E7" w:rsidRDefault="003648E7">
      <w:pPr>
        <w:spacing w:line="480" w:lineRule="auto"/>
        <w:jc w:val="center"/>
        <w:rPr>
          <w:rFonts w:ascii="Times New Roman" w:hAnsi="Times New Roman" w:cs="Times New Roman"/>
          <w:b/>
          <w:sz w:val="24"/>
          <w:szCs w:val="24"/>
        </w:rPr>
      </w:pPr>
    </w:p>
    <w:p w14:paraId="7F129C9F" w14:textId="77777777" w:rsidR="003648E7" w:rsidRDefault="003648E7">
      <w:pPr>
        <w:spacing w:line="480" w:lineRule="auto"/>
        <w:jc w:val="center"/>
        <w:rPr>
          <w:rFonts w:ascii="Times New Roman" w:hAnsi="Times New Roman" w:cs="Times New Roman"/>
          <w:b/>
          <w:sz w:val="24"/>
          <w:szCs w:val="24"/>
        </w:rPr>
      </w:pPr>
    </w:p>
    <w:p w14:paraId="080F8417" w14:textId="77777777" w:rsidR="003648E7" w:rsidRDefault="003648E7">
      <w:pPr>
        <w:spacing w:line="480" w:lineRule="auto"/>
        <w:rPr>
          <w:rFonts w:ascii="Times New Roman" w:hAnsi="Times New Roman" w:cs="Times New Roman"/>
          <w:b/>
          <w:sz w:val="24"/>
          <w:szCs w:val="24"/>
        </w:rPr>
      </w:pPr>
    </w:p>
    <w:p w14:paraId="564B1170"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5:  Foto Pengambilan Data </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tblGrid>
      <w:tr w:rsidR="003648E7" w14:paraId="01CADF45" w14:textId="77777777">
        <w:tc>
          <w:tcPr>
            <w:tcW w:w="7740" w:type="dxa"/>
          </w:tcPr>
          <w:p w14:paraId="18E8E08A"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9DD3114" wp14:editId="25B086A3">
                  <wp:extent cx="1891862" cy="2159876"/>
                  <wp:effectExtent l="0" t="0" r="0" b="0"/>
                  <wp:docPr id="1156" name="Picture 58" descr="C:\Users\USER\AppData\Local\Packages\5319275A.WhatsAppDesktop_cv1g1gvanyjgm\TempState\2EDB343575BE23AC74EBC110948BB693\WhatsApp Image 2025-06-18 at 09.40.16_126e620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8"/>
                          <pic:cNvPicPr/>
                        </pic:nvPicPr>
                        <pic:blipFill>
                          <a:blip r:embed="rId50" cstate="print"/>
                          <a:srcRect r="11039"/>
                          <a:stretch/>
                        </pic:blipFill>
                        <pic:spPr>
                          <a:xfrm>
                            <a:off x="0" y="0"/>
                            <a:ext cx="1891862" cy="2159876"/>
                          </a:xfrm>
                          <a:prstGeom prst="rect">
                            <a:avLst/>
                          </a:prstGeom>
                          <a:ln>
                            <a:noFill/>
                          </a:ln>
                        </pic:spPr>
                      </pic:pic>
                    </a:graphicData>
                  </a:graphic>
                </wp:inline>
              </w:drawing>
            </w:r>
          </w:p>
          <w:p w14:paraId="38FAC25C" w14:textId="77777777" w:rsidR="003648E7" w:rsidRDefault="005E5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5.1</w:t>
            </w:r>
          </w:p>
          <w:p w14:paraId="06FF0E0E" w14:textId="77777777" w:rsidR="003648E7" w:rsidRDefault="005E5ECD">
            <w:pPr>
              <w:spacing w:line="360" w:lineRule="auto"/>
              <w:jc w:val="center"/>
              <w:rPr>
                <w:rFonts w:ascii="Times New Roman" w:hAnsi="Times New Roman" w:cs="Times New Roman"/>
                <w:b/>
                <w:sz w:val="24"/>
                <w:szCs w:val="24"/>
              </w:rPr>
            </w:pPr>
            <w:r>
              <w:rPr>
                <w:rFonts w:ascii="Times New Roman" w:hAnsi="Times New Roman" w:cs="Times New Roman"/>
                <w:sz w:val="24"/>
                <w:szCs w:val="24"/>
              </w:rPr>
              <w:t>Pengambilan data menggunakan tabel checklist</w:t>
            </w:r>
          </w:p>
        </w:tc>
      </w:tr>
      <w:tr w:rsidR="003648E7" w14:paraId="31ECAA66" w14:textId="77777777">
        <w:tc>
          <w:tcPr>
            <w:tcW w:w="7740" w:type="dxa"/>
          </w:tcPr>
          <w:p w14:paraId="5EE405AC"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29E1CD" wp14:editId="61C82CFE">
                  <wp:extent cx="3570184" cy="2191657"/>
                  <wp:effectExtent l="0" t="0" r="0" b="0"/>
                  <wp:docPr id="1157" name="Picture 60" descr="C:\Users\USER\AppData\Local\Packages\5319275A.WhatsAppDesktop_cv1g1gvanyjgm\TempState\5D4E2809BBA49EFFAA7E5CA4202D043E\WhatsApp Image 2025-06-28 at 10.26.44_392664c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60"/>
                          <pic:cNvPicPr/>
                        </pic:nvPicPr>
                        <pic:blipFill>
                          <a:blip r:embed="rId51" cstate="print"/>
                          <a:srcRect/>
                          <a:stretch/>
                        </pic:blipFill>
                        <pic:spPr>
                          <a:xfrm>
                            <a:off x="0" y="0"/>
                            <a:ext cx="3570184" cy="2191657"/>
                          </a:xfrm>
                          <a:prstGeom prst="rect">
                            <a:avLst/>
                          </a:prstGeom>
                          <a:ln>
                            <a:noFill/>
                          </a:ln>
                        </pic:spPr>
                      </pic:pic>
                    </a:graphicData>
                  </a:graphic>
                </wp:inline>
              </w:drawing>
            </w:r>
          </w:p>
          <w:p w14:paraId="6CBA8CBF" w14:textId="77777777" w:rsidR="003648E7" w:rsidRDefault="005E5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5.2</w:t>
            </w:r>
          </w:p>
          <w:p w14:paraId="4BB6767E" w14:textId="77777777" w:rsidR="003648E7" w:rsidRDefault="005E5EC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Penyimpanan obat LASA pada rak penyimpanan obat dilengkapi dengan label peringatan </w:t>
            </w:r>
          </w:p>
        </w:tc>
      </w:tr>
      <w:tr w:rsidR="003648E7" w14:paraId="1B285588" w14:textId="77777777">
        <w:tc>
          <w:tcPr>
            <w:tcW w:w="7740" w:type="dxa"/>
          </w:tcPr>
          <w:p w14:paraId="5F51D0BD"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5772FCF7" wp14:editId="715F7F25">
                  <wp:extent cx="4698124" cy="6576663"/>
                  <wp:effectExtent l="0" t="0" r="7620" b="0"/>
                  <wp:docPr id="1158" name="Picture 63" descr="C:\Users\USER\AppData\Local\Packages\5319275A.WhatsAppDesktop_cv1g1gvanyjgm\TempState\AAE094199BF30B0B1A58E8EC1BBAD5EC\WhatsApp Image 2025-06-18 at 09.41.11_b45dd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63"/>
                          <pic:cNvPicPr/>
                        </pic:nvPicPr>
                        <pic:blipFill>
                          <a:blip r:embed="rId52" cstate="print"/>
                          <a:srcRect l="8380" r="16201"/>
                          <a:stretch/>
                        </pic:blipFill>
                        <pic:spPr>
                          <a:xfrm>
                            <a:off x="0" y="0"/>
                            <a:ext cx="4698124" cy="6576663"/>
                          </a:xfrm>
                          <a:prstGeom prst="rect">
                            <a:avLst/>
                          </a:prstGeom>
                          <a:ln>
                            <a:noFill/>
                          </a:ln>
                        </pic:spPr>
                      </pic:pic>
                    </a:graphicData>
                  </a:graphic>
                </wp:inline>
              </w:drawing>
            </w:r>
          </w:p>
          <w:p w14:paraId="60C1B9A6" w14:textId="77777777" w:rsidR="003648E7" w:rsidRDefault="005E5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5.3</w:t>
            </w:r>
          </w:p>
          <w:p w14:paraId="02FC1117" w14:textId="77777777" w:rsidR="003648E7" w:rsidRDefault="005E5ECD">
            <w:pPr>
              <w:spacing w:line="360" w:lineRule="auto"/>
              <w:jc w:val="center"/>
              <w:rPr>
                <w:rFonts w:ascii="Times New Roman" w:hAnsi="Times New Roman" w:cs="Times New Roman"/>
                <w:sz w:val="24"/>
                <w:szCs w:val="24"/>
              </w:rPr>
            </w:pPr>
            <w:r>
              <w:rPr>
                <w:rFonts w:ascii="Times New Roman" w:hAnsi="Times New Roman" w:cs="Times New Roman"/>
                <w:sz w:val="24"/>
                <w:szCs w:val="24"/>
              </w:rPr>
              <w:t>Lemari pendingin untuk obat tertentu kategori LASA</w:t>
            </w:r>
          </w:p>
        </w:tc>
      </w:tr>
      <w:tr w:rsidR="003648E7" w14:paraId="1A6A015C" w14:textId="77777777">
        <w:tc>
          <w:tcPr>
            <w:tcW w:w="7740" w:type="dxa"/>
          </w:tcPr>
          <w:p w14:paraId="75660265" w14:textId="77777777" w:rsidR="003648E7" w:rsidRDefault="005E5ECD">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79DB276" wp14:editId="77D45B2A">
                  <wp:extent cx="2661741" cy="3087833"/>
                  <wp:effectExtent l="0" t="0" r="5715" b="0"/>
                  <wp:docPr id="1159" name="Picture 74" descr="C:\Users\USER\AppData\Local\Packages\5319275A.WhatsAppDesktop_cv1g1gvanyjgm\TempState\F4A75336B061F291B6C11F5E4D6EBF7D\WhatsApp Image 2025-06-24 at 20.34.26_20dfd52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74"/>
                          <pic:cNvPicPr/>
                        </pic:nvPicPr>
                        <pic:blipFill>
                          <a:blip r:embed="rId53" cstate="print"/>
                          <a:srcRect l="2801" r="5449"/>
                          <a:stretch/>
                        </pic:blipFill>
                        <pic:spPr>
                          <a:xfrm>
                            <a:off x="0" y="0"/>
                            <a:ext cx="2661741" cy="3087833"/>
                          </a:xfrm>
                          <a:prstGeom prst="rect">
                            <a:avLst/>
                          </a:prstGeom>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576D22D" w14:textId="77777777" w:rsidR="003648E7" w:rsidRDefault="005E5EC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w:t>
            </w:r>
          </w:p>
        </w:tc>
      </w:tr>
      <w:tr w:rsidR="003648E7" w14:paraId="0FE5AF78" w14:textId="77777777">
        <w:tc>
          <w:tcPr>
            <w:tcW w:w="7740" w:type="dxa"/>
          </w:tcPr>
          <w:p w14:paraId="6FC2E74F" w14:textId="77777777" w:rsidR="003648E7" w:rsidRDefault="005E5ECD">
            <w:pPr>
              <w:spacing w:line="276"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28BA55AB" wp14:editId="0F753AE5">
                  <wp:extent cx="3978928" cy="3219075"/>
                  <wp:effectExtent l="0" t="0" r="2540" b="635"/>
                  <wp:docPr id="1160" name="Picture 68" descr="C:\Users\USER\AppData\Local\Packages\5319275A.WhatsAppDesktop_cv1g1gvanyjgm\TempState\A728F25DD7E2FD0C61730A517CB5659E\WhatsApp Image 2025-06-28 at 10.51.27_cc8a6c3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8"/>
                          <pic:cNvPicPr/>
                        </pic:nvPicPr>
                        <pic:blipFill>
                          <a:blip r:embed="rId54" cstate="print"/>
                          <a:srcRect r="3256" b="3333"/>
                          <a:stretch/>
                        </pic:blipFill>
                        <pic:spPr>
                          <a:xfrm>
                            <a:off x="0" y="0"/>
                            <a:ext cx="3978928" cy="3219075"/>
                          </a:xfrm>
                          <a:prstGeom prst="rect">
                            <a:avLst/>
                          </a:prstGeom>
                          <a:ln>
                            <a:noFill/>
                          </a:ln>
                        </pic:spPr>
                      </pic:pic>
                    </a:graphicData>
                  </a:graphic>
                </wp:inline>
              </w:drawing>
            </w:r>
          </w:p>
          <w:p w14:paraId="2330A714" w14:textId="77777777" w:rsidR="003648E7" w:rsidRDefault="005E5ECD">
            <w:pPr>
              <w:spacing w:line="276" w:lineRule="auto"/>
              <w:jc w:val="center"/>
              <w:rPr>
                <w:rFonts w:ascii="Times New Roman" w:hAnsi="Times New Roman" w:cs="Times New Roman"/>
                <w:b/>
                <w:noProof/>
                <w:sz w:val="24"/>
                <w:szCs w:val="24"/>
              </w:rPr>
            </w:pPr>
            <w:r>
              <w:rPr>
                <w:rFonts w:ascii="Times New Roman" w:hAnsi="Times New Roman" w:cs="Times New Roman"/>
                <w:b/>
                <w:noProof/>
                <w:sz w:val="24"/>
                <w:szCs w:val="24"/>
              </w:rPr>
              <w:t>(b)</w:t>
            </w:r>
          </w:p>
          <w:p w14:paraId="1C867AF7" w14:textId="77777777" w:rsidR="003648E7" w:rsidRDefault="003648E7">
            <w:pPr>
              <w:spacing w:line="276" w:lineRule="auto"/>
              <w:jc w:val="center"/>
              <w:rPr>
                <w:rFonts w:ascii="Times New Roman" w:hAnsi="Times New Roman" w:cs="Times New Roman"/>
                <w:b/>
                <w:noProof/>
                <w:sz w:val="24"/>
                <w:szCs w:val="24"/>
              </w:rPr>
            </w:pPr>
          </w:p>
          <w:p w14:paraId="6E282141" w14:textId="77777777" w:rsidR="003648E7" w:rsidRDefault="005E5ECD">
            <w:pPr>
              <w:spacing w:line="276"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5.4 </w:t>
            </w:r>
          </w:p>
          <w:p w14:paraId="1490BE6A" w14:textId="77777777" w:rsidR="003648E7" w:rsidRDefault="005E5ECD">
            <w:pPr>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Lemari penyimpanan obat high alert kategori LASA</w:t>
            </w:r>
          </w:p>
        </w:tc>
      </w:tr>
      <w:tr w:rsidR="003648E7" w14:paraId="5568A73E" w14:textId="77777777">
        <w:tc>
          <w:tcPr>
            <w:tcW w:w="7740" w:type="dxa"/>
          </w:tcPr>
          <w:p w14:paraId="79894297" w14:textId="77777777" w:rsidR="003648E7" w:rsidRDefault="005E5ECD">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1F611865" wp14:editId="6AF18CD1">
                  <wp:extent cx="3823716" cy="5373624"/>
                  <wp:effectExtent l="0" t="0" r="5715" b="0"/>
                  <wp:docPr id="1161" name="Picture 76" descr="C:\Users\USER\AppData\Local\Packages\5319275A.WhatsAppDesktop_cv1g1gvanyjgm\TempState\BF33A114D51A047B433DDFCD6542E2A6\WhatsApp Image 2025-06-24 at 20.34.31_edefccb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76"/>
                          <pic:cNvPicPr/>
                        </pic:nvPicPr>
                        <pic:blipFill>
                          <a:blip r:embed="rId55" cstate="print"/>
                          <a:srcRect t="20915" r="18674" b="19608"/>
                          <a:stretch/>
                        </pic:blipFill>
                        <pic:spPr>
                          <a:xfrm>
                            <a:off x="0" y="0"/>
                            <a:ext cx="3823716" cy="5373624"/>
                          </a:xfrm>
                          <a:prstGeom prst="rect">
                            <a:avLst/>
                          </a:prstGeom>
                          <a:ln>
                            <a:noFill/>
                          </a:ln>
                        </pic:spPr>
                      </pic:pic>
                    </a:graphicData>
                  </a:graphic>
                </wp:inline>
              </w:drawing>
            </w:r>
          </w:p>
          <w:p w14:paraId="21CC9D4F" w14:textId="77777777" w:rsidR="003648E7" w:rsidRDefault="005E5ECD">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5.5 </w:t>
            </w:r>
          </w:p>
          <w:p w14:paraId="41BB9C51" w14:textId="77777777" w:rsidR="003648E7" w:rsidRDefault="005E5ECD">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Lemari penyimpanan obat high alert kategori LASA</w:t>
            </w:r>
          </w:p>
        </w:tc>
      </w:tr>
      <w:tr w:rsidR="003648E7" w14:paraId="78FD8A7B" w14:textId="77777777">
        <w:tc>
          <w:tcPr>
            <w:tcW w:w="7740" w:type="dxa"/>
          </w:tcPr>
          <w:p w14:paraId="2AE4CADE" w14:textId="77777777" w:rsidR="003648E7" w:rsidRDefault="003648E7">
            <w:pPr>
              <w:spacing w:line="480" w:lineRule="auto"/>
              <w:jc w:val="center"/>
              <w:rPr>
                <w:rFonts w:ascii="Times New Roman" w:hAnsi="Times New Roman" w:cs="Times New Roman"/>
                <w:b/>
                <w:noProof/>
                <w:sz w:val="24"/>
                <w:szCs w:val="24"/>
              </w:rPr>
            </w:pPr>
          </w:p>
          <w:p w14:paraId="26477C38" w14:textId="77777777" w:rsidR="003648E7" w:rsidRDefault="005E5ECD">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4FB41B9F" wp14:editId="4B94799A">
                  <wp:extent cx="3432516" cy="3091375"/>
                  <wp:effectExtent l="0" t="0" r="0" b="0"/>
                  <wp:docPr id="1162" name="Picture 73" descr="C:\Users\USER\AppData\Local\Packages\5319275A.WhatsAppDesktop_cv1g1gvanyjgm\TempState\96D1382D50A8E569D7AD3D9EE104A1F7\WhatsApp Image 2025-06-30 at 20.57.38_f21993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73"/>
                          <pic:cNvPicPr/>
                        </pic:nvPicPr>
                        <pic:blipFill>
                          <a:blip r:embed="rId56" cstate="print"/>
                          <a:srcRect t="31276" b="25355"/>
                          <a:stretch/>
                        </pic:blipFill>
                        <pic:spPr>
                          <a:xfrm>
                            <a:off x="0" y="0"/>
                            <a:ext cx="3432516" cy="3091375"/>
                          </a:xfrm>
                          <a:prstGeom prst="rect">
                            <a:avLst/>
                          </a:prstGeom>
                          <a:ln>
                            <a:noFill/>
                          </a:ln>
                        </pic:spPr>
                      </pic:pic>
                    </a:graphicData>
                  </a:graphic>
                </wp:inline>
              </w:drawing>
            </w:r>
          </w:p>
          <w:p w14:paraId="1F753475" w14:textId="77777777" w:rsidR="003648E7" w:rsidRDefault="005E5ECD">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5.6 </w:t>
            </w:r>
          </w:p>
          <w:p w14:paraId="6E6A2440" w14:textId="77777777" w:rsidR="003648E7" w:rsidRDefault="005E5ECD">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Alat pemantau suhu pada ruang penyimpanan obat yang telah terkalibrasi</w:t>
            </w:r>
          </w:p>
        </w:tc>
      </w:tr>
      <w:tr w:rsidR="003648E7" w14:paraId="0D098424" w14:textId="77777777">
        <w:tc>
          <w:tcPr>
            <w:tcW w:w="7740" w:type="dxa"/>
          </w:tcPr>
          <w:p w14:paraId="31B68BCB" w14:textId="77777777" w:rsidR="003648E7" w:rsidRDefault="005E5EC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1A09F6CB" wp14:editId="0B4D882A">
                  <wp:extent cx="1935138" cy="2522483"/>
                  <wp:effectExtent l="0" t="0" r="8255" b="0"/>
                  <wp:docPr id="1163" name="Picture 69" descr="C:\Users\USER\AppData\Local\Packages\5319275A.WhatsAppDesktop_cv1g1gvanyjgm\TempState\96276C4DB2D39C1529B9FDBFC9E5B2E6\WhatsApp Image 2025-06-18 at 09.40.17_5d0ea87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69"/>
                          <pic:cNvPicPr/>
                        </pic:nvPicPr>
                        <pic:blipFill>
                          <a:blip r:embed="rId57" cstate="print"/>
                          <a:srcRect/>
                          <a:stretch/>
                        </pic:blipFill>
                        <pic:spPr>
                          <a:xfrm>
                            <a:off x="0" y="0"/>
                            <a:ext cx="1935138" cy="2522483"/>
                          </a:xfrm>
                          <a:prstGeom prst="rect">
                            <a:avLst/>
                          </a:prstGeom>
                          <a:ln>
                            <a:noFill/>
                          </a:ln>
                        </pic:spPr>
                      </pic:pic>
                    </a:graphicData>
                  </a:graphic>
                </wp:inline>
              </w:drawing>
            </w:r>
          </w:p>
          <w:p w14:paraId="431DAF02" w14:textId="77777777" w:rsidR="003648E7" w:rsidRDefault="005E5E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5.7</w:t>
            </w:r>
          </w:p>
          <w:p w14:paraId="64CFA568" w14:textId="77777777" w:rsidR="003648E7" w:rsidRDefault="005E5ECD">
            <w:pPr>
              <w:spacing w:line="360" w:lineRule="auto"/>
              <w:jc w:val="center"/>
              <w:rPr>
                <w:rFonts w:ascii="Times New Roman" w:hAnsi="Times New Roman" w:cs="Times New Roman"/>
                <w:sz w:val="24"/>
                <w:szCs w:val="24"/>
              </w:rPr>
            </w:pPr>
            <w:r>
              <w:rPr>
                <w:rFonts w:ascii="Times New Roman" w:hAnsi="Times New Roman" w:cs="Times New Roman"/>
                <w:sz w:val="24"/>
                <w:szCs w:val="24"/>
              </w:rPr>
              <w:t>Pengambilam data wawancara oleh salah satu informan</w:t>
            </w:r>
          </w:p>
        </w:tc>
      </w:tr>
    </w:tbl>
    <w:p w14:paraId="411F0822" w14:textId="77777777" w:rsidR="003648E7" w:rsidRDefault="003648E7">
      <w:pPr>
        <w:spacing w:line="480" w:lineRule="auto"/>
        <w:jc w:val="center"/>
        <w:rPr>
          <w:rFonts w:ascii="Times New Roman" w:hAnsi="Times New Roman" w:cs="Times New Roman"/>
          <w:b/>
          <w:sz w:val="24"/>
          <w:szCs w:val="24"/>
        </w:rPr>
      </w:pPr>
    </w:p>
    <w:p w14:paraId="5E87DCE3" w14:textId="77777777" w:rsidR="003648E7" w:rsidRDefault="003648E7">
      <w:pPr>
        <w:pStyle w:val="ListParagraph"/>
        <w:ind w:left="5466" w:firstLine="294"/>
        <w:rPr>
          <w:rFonts w:ascii="Times New Roman" w:hAnsi="Times New Roman" w:cs="Times New Roman"/>
          <w:sz w:val="24"/>
          <w:szCs w:val="24"/>
        </w:rPr>
      </w:pPr>
    </w:p>
    <w:p w14:paraId="1D31D6D2" w14:textId="77777777" w:rsidR="003648E7" w:rsidRDefault="003648E7">
      <w:pPr>
        <w:pStyle w:val="ListParagraph"/>
        <w:ind w:left="5466" w:firstLine="294"/>
        <w:rPr>
          <w:rFonts w:ascii="Times New Roman" w:hAnsi="Times New Roman" w:cs="Times New Roman"/>
          <w:sz w:val="24"/>
          <w:szCs w:val="24"/>
        </w:rPr>
      </w:pPr>
    </w:p>
    <w:p w14:paraId="1C0AEE6A" w14:textId="77777777" w:rsidR="003648E7" w:rsidRDefault="003648E7">
      <w:pPr>
        <w:spacing w:line="480" w:lineRule="auto"/>
        <w:jc w:val="center"/>
        <w:rPr>
          <w:rFonts w:ascii="Times New Roman" w:hAnsi="Times New Roman" w:cs="Times New Roman"/>
          <w:b/>
          <w:sz w:val="24"/>
          <w:szCs w:val="24"/>
        </w:rPr>
        <w:sectPr w:rsidR="003648E7">
          <w:headerReference w:type="first" r:id="rId58"/>
          <w:footerReference w:type="first" r:id="rId59"/>
          <w:pgSz w:w="11907" w:h="16839" w:code="9"/>
          <w:pgMar w:top="2268" w:right="2268" w:bottom="1701" w:left="1701" w:header="708" w:footer="708" w:gutter="0"/>
          <w:cols w:space="708"/>
          <w:docGrid w:linePitch="360"/>
        </w:sectPr>
      </w:pPr>
    </w:p>
    <w:p w14:paraId="6A690DDB" w14:textId="77777777" w:rsidR="003648E7" w:rsidRDefault="005E5ECD">
      <w:pPr>
        <w:spacing w:line="480" w:lineRule="auto"/>
        <w:ind w:left="1440" w:hanging="1440"/>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5" behindDoc="0" locked="0" layoutInCell="1" allowOverlap="1" wp14:anchorId="386D7280" wp14:editId="59CE57AA">
            <wp:simplePos x="0" y="0"/>
            <wp:positionH relativeFrom="column">
              <wp:posOffset>0</wp:posOffset>
            </wp:positionH>
            <wp:positionV relativeFrom="paragraph">
              <wp:posOffset>908050</wp:posOffset>
            </wp:positionV>
            <wp:extent cx="5023485" cy="6515100"/>
            <wp:effectExtent l="0" t="0" r="5715" b="0"/>
            <wp:wrapSquare wrapText="bothSides"/>
            <wp:docPr id="1164" name="Picture 77" descr="C:\Users\USER\AppData\Local\Packages\5319275A.WhatsAppDesktop_cv1g1gvanyjgm\TempState\792B765AA995DAF26CF6F17F519C949D\WhatsApp Image 2025-06-18 at 09.04.05_385b5c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77"/>
                    <pic:cNvPicPr/>
                  </pic:nvPicPr>
                  <pic:blipFill>
                    <a:blip r:embed="rId60" cstate="print"/>
                    <a:srcRect t="2921" r="2048" b="8471"/>
                    <a:stretch/>
                  </pic:blipFill>
                  <pic:spPr>
                    <a:xfrm>
                      <a:off x="0" y="0"/>
                      <a:ext cx="5023485" cy="651510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Lampiran 6: surat pengantar penelitian dari fakultas ke instalasi tempat   penelitian</w:t>
      </w:r>
    </w:p>
    <w:p w14:paraId="5B4570FC" w14:textId="77777777" w:rsidR="003648E7" w:rsidRDefault="005E5ECD">
      <w:pPr>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120C5901" w14:textId="77777777" w:rsidR="003648E7" w:rsidRDefault="003648E7">
      <w:pPr>
        <w:jc w:val="both"/>
        <w:rPr>
          <w:rFonts w:ascii="Times New Roman" w:hAnsi="Times New Roman" w:cs="Times New Roman"/>
          <w:sz w:val="24"/>
          <w:szCs w:val="24"/>
        </w:rPr>
      </w:pPr>
    </w:p>
    <w:p w14:paraId="7EBF2C96" w14:textId="77777777" w:rsidR="003648E7" w:rsidRDefault="005E5EC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7: surat pengantar penelitian dari LPPM</w:t>
      </w:r>
    </w:p>
    <w:p w14:paraId="071E83A9" w14:textId="77777777" w:rsidR="003648E7" w:rsidRDefault="005E5EC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05F351" wp14:editId="6B544D1B">
            <wp:extent cx="5023485" cy="7200900"/>
            <wp:effectExtent l="0" t="0" r="5715" b="0"/>
            <wp:docPr id="1165" name="Picture 78" descr="C:\Users\USER\AppData\Local\Packages\5319275A.WhatsAppDesktop_cv1g1gvanyjgm\TempState\61B07251E835D37322B7460D2B88C05B\WhatsApp Image 2025-06-18 at 09.05.02_f5ec0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78"/>
                    <pic:cNvPicPr/>
                  </pic:nvPicPr>
                  <pic:blipFill>
                    <a:blip r:embed="rId61" cstate="print"/>
                    <a:srcRect/>
                    <a:stretch/>
                  </pic:blipFill>
                  <pic:spPr>
                    <a:xfrm>
                      <a:off x="0" y="0"/>
                      <a:ext cx="5023485" cy="7200900"/>
                    </a:xfrm>
                    <a:prstGeom prst="rect">
                      <a:avLst/>
                    </a:prstGeom>
                    <a:ln>
                      <a:noFill/>
                    </a:ln>
                  </pic:spPr>
                </pic:pic>
              </a:graphicData>
            </a:graphic>
          </wp:inline>
        </w:drawing>
      </w:r>
    </w:p>
    <w:p w14:paraId="38ADA5F7" w14:textId="77777777" w:rsidR="003648E7" w:rsidRDefault="005E5ECD">
      <w:pPr>
        <w:spacing w:line="480" w:lineRule="auto"/>
        <w:ind w:left="1440" w:hanging="1440"/>
        <w:rPr>
          <w:rFonts w:ascii="Times New Roman" w:hAnsi="Times New Roman" w:cs="Times New Roman"/>
          <w:b/>
          <w:sz w:val="24"/>
          <w:szCs w:val="24"/>
        </w:rPr>
      </w:pPr>
      <w:r>
        <w:rPr>
          <w:rFonts w:ascii="Times New Roman" w:hAnsi="Times New Roman" w:cs="Times New Roman"/>
          <w:b/>
          <w:sz w:val="24"/>
          <w:szCs w:val="24"/>
        </w:rPr>
        <w:lastRenderedPageBreak/>
        <w:t>Lampiran 8: surat penelitian dari dinas penanaman modal dan pelayanan    terpadu satu pintu (dpmptsp) provinsi sulawesi selatan</w:t>
      </w:r>
    </w:p>
    <w:p w14:paraId="78C4B7B7" w14:textId="77777777" w:rsidR="003648E7" w:rsidRDefault="005E5ECD">
      <w:pPr>
        <w:spacing w:line="480" w:lineRule="auto"/>
        <w:ind w:left="1276" w:hanging="127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1EE71E" wp14:editId="6895295C">
            <wp:extent cx="5252421" cy="6418730"/>
            <wp:effectExtent l="0" t="0" r="5715" b="1270"/>
            <wp:docPr id="1166" name="Picture 79" descr="C:\Users\USER\AppData\Local\Packages\5319275A.WhatsAppDesktop_cv1g1gvanyjgm\TempState\4BAE7EE1E49CD802E27B167A22BE62D9\WhatsApp Image 2025-06-18 at 15.56.44_65bfe7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79"/>
                    <pic:cNvPicPr/>
                  </pic:nvPicPr>
                  <pic:blipFill>
                    <a:blip r:embed="rId62" cstate="print"/>
                    <a:srcRect t="9371" b="29856"/>
                    <a:stretch/>
                  </pic:blipFill>
                  <pic:spPr>
                    <a:xfrm>
                      <a:off x="0" y="0"/>
                      <a:ext cx="5252421" cy="6418730"/>
                    </a:xfrm>
                    <a:prstGeom prst="rect">
                      <a:avLst/>
                    </a:prstGeom>
                    <a:ln>
                      <a:noFill/>
                    </a:ln>
                  </pic:spPr>
                </pic:pic>
              </a:graphicData>
            </a:graphic>
          </wp:inline>
        </w:drawing>
      </w:r>
    </w:p>
    <w:p w14:paraId="2DC8D028" w14:textId="77777777" w:rsidR="003648E7" w:rsidRDefault="003648E7">
      <w:pPr>
        <w:spacing w:line="480" w:lineRule="auto"/>
        <w:ind w:left="1276" w:hanging="1276"/>
        <w:jc w:val="center"/>
        <w:rPr>
          <w:rFonts w:ascii="Times New Roman" w:hAnsi="Times New Roman" w:cs="Times New Roman"/>
          <w:sz w:val="24"/>
          <w:szCs w:val="24"/>
        </w:rPr>
      </w:pPr>
    </w:p>
    <w:p w14:paraId="0BE65EEF" w14:textId="77777777" w:rsidR="003648E7" w:rsidRDefault="005E5ECD">
      <w:pPr>
        <w:tabs>
          <w:tab w:val="left" w:pos="1440"/>
        </w:tabs>
        <w:spacing w:line="480" w:lineRule="auto"/>
        <w:ind w:left="1440" w:hanging="1440"/>
        <w:rPr>
          <w:rFonts w:ascii="Times New Roman" w:hAnsi="Times New Roman" w:cs="Times New Roman"/>
          <w:b/>
          <w:sz w:val="24"/>
          <w:szCs w:val="24"/>
        </w:rPr>
      </w:pPr>
      <w:r>
        <w:rPr>
          <w:rFonts w:ascii="Times New Roman" w:hAnsi="Times New Roman" w:cs="Times New Roman"/>
          <w:b/>
          <w:sz w:val="24"/>
          <w:szCs w:val="24"/>
        </w:rPr>
        <w:lastRenderedPageBreak/>
        <w:t>Lampiran 9:  surat izin penelitian dari rumah sakit DR tajuddin chalid makassar</w:t>
      </w:r>
    </w:p>
    <w:p w14:paraId="1FD4A67B" w14:textId="77777777" w:rsidR="003648E7" w:rsidRDefault="005E5ECD">
      <w:pPr>
        <w:spacing w:line="480" w:lineRule="auto"/>
        <w:ind w:left="1276" w:hanging="127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60A8DB" wp14:editId="403AABC1">
            <wp:extent cx="5023485" cy="6947286"/>
            <wp:effectExtent l="0" t="0" r="5715" b="6350"/>
            <wp:docPr id="1167" name="Picture 80" descr="C:\Users\USER\AppData\Local\Packages\5319275A.WhatsAppDesktop_cv1g1gvanyjgm\TempState\FAAF2536AFFE4336D815F90C56011EBB\WhatsApp Image 2025-06-18 at 09.14.11_58191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80"/>
                    <pic:cNvPicPr/>
                  </pic:nvPicPr>
                  <pic:blipFill>
                    <a:blip r:embed="rId63" cstate="print"/>
                    <a:srcRect t="4103"/>
                    <a:stretch/>
                  </pic:blipFill>
                  <pic:spPr>
                    <a:xfrm>
                      <a:off x="0" y="0"/>
                      <a:ext cx="5023485" cy="6947286"/>
                    </a:xfrm>
                    <a:prstGeom prst="rect">
                      <a:avLst/>
                    </a:prstGeom>
                    <a:ln>
                      <a:noFill/>
                    </a:ln>
                  </pic:spPr>
                </pic:pic>
              </a:graphicData>
            </a:graphic>
          </wp:inline>
        </w:drawing>
      </w:r>
    </w:p>
    <w:p w14:paraId="3C03843E" w14:textId="77777777" w:rsidR="003648E7" w:rsidRDefault="005E5ECD">
      <w:pPr>
        <w:spacing w:line="480" w:lineRule="auto"/>
        <w:ind w:left="1276" w:hanging="1276"/>
        <w:rPr>
          <w:rFonts w:ascii="Times New Roman" w:hAnsi="Times New Roman" w:cs="Times New Roman"/>
          <w:b/>
          <w:sz w:val="24"/>
          <w:szCs w:val="24"/>
        </w:rPr>
      </w:pPr>
      <w:r>
        <w:rPr>
          <w:rFonts w:ascii="Times New Roman" w:hAnsi="Times New Roman" w:cs="Times New Roman"/>
          <w:b/>
          <w:sz w:val="24"/>
          <w:szCs w:val="24"/>
        </w:rPr>
        <w:lastRenderedPageBreak/>
        <w:t xml:space="preserve">Lampiran 10: Bukti submit jurnal </w:t>
      </w:r>
    </w:p>
    <w:p w14:paraId="6DF503E8" w14:textId="77777777" w:rsidR="003648E7" w:rsidRDefault="005E5ECD">
      <w:pPr>
        <w:spacing w:line="480" w:lineRule="auto"/>
        <w:ind w:left="1276" w:hanging="1276"/>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5DBEEEB" wp14:editId="0169851E">
            <wp:extent cx="5015345" cy="3185853"/>
            <wp:effectExtent l="0" t="0" r="0" b="0"/>
            <wp:docPr id="1168" name="Picture 75" descr="C:\Users\USER\AppData\Local\Packages\5319275A.WhatsAppDesktop_cv1g1gvanyjgm\TempState\042B1CD756A6B6B7C3517CD63EEA2325\WhatsApp Image 2025-06-28 at 12.35.29_8c53d0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75"/>
                    <pic:cNvPicPr/>
                  </pic:nvPicPr>
                  <pic:blipFill>
                    <a:blip r:embed="rId64" cstate="print"/>
                    <a:srcRect t="9949" r="1974" b="34090"/>
                    <a:stretch/>
                  </pic:blipFill>
                  <pic:spPr>
                    <a:xfrm>
                      <a:off x="0" y="0"/>
                      <a:ext cx="5015345" cy="3185853"/>
                    </a:xfrm>
                    <a:prstGeom prst="rect">
                      <a:avLst/>
                    </a:prstGeom>
                    <a:ln>
                      <a:noFill/>
                    </a:ln>
                  </pic:spPr>
                </pic:pic>
              </a:graphicData>
            </a:graphic>
          </wp:inline>
        </w:drawing>
      </w:r>
    </w:p>
    <w:p w14:paraId="7EBE2793" w14:textId="77777777" w:rsidR="009C7BC1" w:rsidRDefault="009C7BC1">
      <w:pPr>
        <w:spacing w:line="480" w:lineRule="auto"/>
        <w:ind w:left="1276" w:hanging="1276"/>
        <w:rPr>
          <w:rFonts w:ascii="Times New Roman" w:hAnsi="Times New Roman" w:cs="Times New Roman"/>
          <w:b/>
          <w:sz w:val="24"/>
          <w:szCs w:val="24"/>
        </w:rPr>
      </w:pPr>
    </w:p>
    <w:p w14:paraId="600125A4" w14:textId="77777777" w:rsidR="009C7BC1" w:rsidRDefault="009C7BC1">
      <w:pPr>
        <w:spacing w:line="480" w:lineRule="auto"/>
        <w:ind w:left="1276" w:hanging="1276"/>
        <w:rPr>
          <w:rFonts w:ascii="Times New Roman" w:hAnsi="Times New Roman" w:cs="Times New Roman"/>
          <w:b/>
          <w:sz w:val="24"/>
          <w:szCs w:val="24"/>
        </w:rPr>
      </w:pPr>
    </w:p>
    <w:p w14:paraId="270DEC81" w14:textId="77777777" w:rsidR="009C7BC1" w:rsidRDefault="009C7BC1">
      <w:pPr>
        <w:spacing w:line="480" w:lineRule="auto"/>
        <w:ind w:left="1276" w:hanging="1276"/>
        <w:rPr>
          <w:rFonts w:ascii="Times New Roman" w:hAnsi="Times New Roman" w:cs="Times New Roman"/>
          <w:b/>
          <w:sz w:val="24"/>
          <w:szCs w:val="24"/>
        </w:rPr>
      </w:pPr>
    </w:p>
    <w:p w14:paraId="5C36E83A" w14:textId="77777777" w:rsidR="009C7BC1" w:rsidRDefault="009C7BC1">
      <w:pPr>
        <w:spacing w:line="480" w:lineRule="auto"/>
        <w:ind w:left="1276" w:hanging="1276"/>
        <w:rPr>
          <w:rFonts w:ascii="Times New Roman" w:hAnsi="Times New Roman" w:cs="Times New Roman"/>
          <w:b/>
          <w:sz w:val="24"/>
          <w:szCs w:val="24"/>
        </w:rPr>
      </w:pPr>
    </w:p>
    <w:p w14:paraId="4177F155" w14:textId="77777777" w:rsidR="009C7BC1" w:rsidRDefault="009C7BC1">
      <w:pPr>
        <w:spacing w:line="480" w:lineRule="auto"/>
        <w:ind w:left="1276" w:hanging="1276"/>
        <w:rPr>
          <w:rFonts w:ascii="Times New Roman" w:hAnsi="Times New Roman" w:cs="Times New Roman"/>
          <w:b/>
          <w:sz w:val="24"/>
          <w:szCs w:val="24"/>
        </w:rPr>
      </w:pPr>
    </w:p>
    <w:p w14:paraId="317211D0" w14:textId="77777777" w:rsidR="009C7BC1" w:rsidRDefault="009C7BC1">
      <w:pPr>
        <w:spacing w:line="480" w:lineRule="auto"/>
        <w:ind w:left="1276" w:hanging="1276"/>
        <w:rPr>
          <w:rFonts w:ascii="Times New Roman" w:hAnsi="Times New Roman" w:cs="Times New Roman"/>
          <w:b/>
          <w:sz w:val="24"/>
          <w:szCs w:val="24"/>
        </w:rPr>
      </w:pPr>
    </w:p>
    <w:p w14:paraId="00221A6E" w14:textId="77777777" w:rsidR="009C7BC1" w:rsidRDefault="009C7BC1">
      <w:pPr>
        <w:spacing w:line="480" w:lineRule="auto"/>
        <w:ind w:left="1276" w:hanging="1276"/>
        <w:rPr>
          <w:rFonts w:ascii="Times New Roman" w:hAnsi="Times New Roman" w:cs="Times New Roman"/>
          <w:b/>
          <w:sz w:val="24"/>
          <w:szCs w:val="24"/>
        </w:rPr>
      </w:pPr>
    </w:p>
    <w:p w14:paraId="375C947A" w14:textId="77777777" w:rsidR="009C7BC1" w:rsidRDefault="009C7BC1">
      <w:pPr>
        <w:spacing w:line="480" w:lineRule="auto"/>
        <w:ind w:left="1276" w:hanging="1276"/>
        <w:rPr>
          <w:rFonts w:ascii="Times New Roman" w:hAnsi="Times New Roman" w:cs="Times New Roman"/>
          <w:b/>
          <w:sz w:val="24"/>
          <w:szCs w:val="24"/>
        </w:rPr>
      </w:pPr>
    </w:p>
    <w:p w14:paraId="75B8CDBB" w14:textId="77777777" w:rsidR="009C7BC1" w:rsidRDefault="009C7BC1">
      <w:pPr>
        <w:spacing w:line="480" w:lineRule="auto"/>
        <w:ind w:left="1276" w:hanging="1276"/>
        <w:rPr>
          <w:rFonts w:ascii="Times New Roman" w:hAnsi="Times New Roman" w:cs="Times New Roman"/>
          <w:b/>
          <w:sz w:val="24"/>
          <w:szCs w:val="24"/>
        </w:rPr>
      </w:pPr>
    </w:p>
    <w:p w14:paraId="060A6A00" w14:textId="0B87454B" w:rsidR="00854246" w:rsidRDefault="00854246" w:rsidP="00854246">
      <w:pPr>
        <w:spacing w:line="480" w:lineRule="auto"/>
        <w:ind w:left="1276" w:hanging="1276"/>
        <w:jc w:val="center"/>
        <w:rPr>
          <w:rFonts w:ascii="Times New Roman" w:hAnsi="Times New Roman" w:cs="Times New Roman"/>
          <w:b/>
          <w:sz w:val="24"/>
          <w:szCs w:val="24"/>
        </w:rPr>
      </w:pPr>
      <w:r>
        <w:rPr>
          <w:rFonts w:ascii="Times New Roman" w:hAnsi="Times New Roman" w:cs="Times New Roman"/>
          <w:b/>
          <w:sz w:val="24"/>
          <w:szCs w:val="24"/>
        </w:rPr>
        <w:lastRenderedPageBreak/>
        <w:t>BIOGRAFI PENULIS</w:t>
      </w:r>
    </w:p>
    <w:p w14:paraId="1E18D94F" w14:textId="2AD5FA60" w:rsidR="00DC5640" w:rsidRDefault="00854246" w:rsidP="00DC5640">
      <w:pPr>
        <w:spacing w:after="0" w:line="480" w:lineRule="auto"/>
        <w:jc w:val="both"/>
        <w:rPr>
          <w:rFonts w:ascii="Times New Roman" w:hAnsi="Times New Roman" w:cs="Times New Roman"/>
          <w:sz w:val="24"/>
          <w:szCs w:val="24"/>
        </w:rPr>
      </w:pPr>
      <w:r w:rsidRPr="00174E8E">
        <w:rPr>
          <w:rFonts w:ascii="Times New Roman" w:hAnsi="Times New Roman" w:cs="Times New Roman"/>
          <w:b/>
          <w:noProof/>
          <w:sz w:val="24"/>
          <w:szCs w:val="24"/>
        </w:rPr>
        <w:drawing>
          <wp:anchor distT="0" distB="0" distL="114300" distR="114300" simplePos="0" relativeHeight="251662336" behindDoc="0" locked="0" layoutInCell="1" allowOverlap="1" wp14:anchorId="2A88015A" wp14:editId="5EC1ED97">
            <wp:simplePos x="0" y="0"/>
            <wp:positionH relativeFrom="margin">
              <wp:posOffset>-23495</wp:posOffset>
            </wp:positionH>
            <wp:positionV relativeFrom="margin">
              <wp:posOffset>507365</wp:posOffset>
            </wp:positionV>
            <wp:extent cx="1246505" cy="1567180"/>
            <wp:effectExtent l="0" t="0" r="0" b="0"/>
            <wp:wrapSquare wrapText="bothSides"/>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IJAZAH.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6505" cy="1567180"/>
                    </a:xfrm>
                    <a:prstGeom prst="rect">
                      <a:avLst/>
                    </a:prstGeom>
                  </pic:spPr>
                </pic:pic>
              </a:graphicData>
            </a:graphic>
            <wp14:sizeRelH relativeFrom="margin">
              <wp14:pctWidth>0</wp14:pctWidth>
            </wp14:sizeRelH>
            <wp14:sizeRelV relativeFrom="margin">
              <wp14:pctHeight>0</wp14:pctHeight>
            </wp14:sizeRelV>
          </wp:anchor>
        </w:drawing>
      </w:r>
      <w:r w:rsidRPr="00174E8E">
        <w:rPr>
          <w:rFonts w:ascii="Times New Roman" w:hAnsi="Times New Roman" w:cs="Times New Roman"/>
          <w:b/>
          <w:sz w:val="24"/>
          <w:szCs w:val="24"/>
        </w:rPr>
        <w:t xml:space="preserve">Ummu Zaijul </w:t>
      </w:r>
      <w:r w:rsidRPr="00174E8E">
        <w:rPr>
          <w:rFonts w:ascii="Times New Roman" w:hAnsi="Times New Roman" w:cs="Times New Roman"/>
          <w:sz w:val="24"/>
          <w:szCs w:val="24"/>
        </w:rPr>
        <w:t>Adalah Nama Penulis Karya Ilmiah Ini</w:t>
      </w:r>
      <w:r w:rsidR="00174E8E" w:rsidRPr="00174E8E">
        <w:rPr>
          <w:rFonts w:ascii="Times New Roman" w:hAnsi="Times New Roman" w:cs="Times New Roman"/>
          <w:sz w:val="24"/>
          <w:szCs w:val="24"/>
        </w:rPr>
        <w:t xml:space="preserve">. </w:t>
      </w:r>
      <w:r w:rsidRPr="00174E8E">
        <w:rPr>
          <w:rFonts w:ascii="Times New Roman" w:hAnsi="Times New Roman" w:cs="Times New Roman"/>
          <w:sz w:val="24"/>
          <w:szCs w:val="24"/>
        </w:rPr>
        <w:t xml:space="preserve">Penulis </w:t>
      </w:r>
      <w:r w:rsidR="00174E8E" w:rsidRPr="00174E8E">
        <w:rPr>
          <w:rFonts w:ascii="Times New Roman" w:hAnsi="Times New Roman" w:cs="Times New Roman"/>
          <w:sz w:val="24"/>
          <w:szCs w:val="24"/>
        </w:rPr>
        <w:t xml:space="preserve">Lahir Dari Orang Tua Ayah </w:t>
      </w:r>
      <w:r w:rsidRPr="00174E8E">
        <w:rPr>
          <w:rFonts w:ascii="Times New Roman" w:hAnsi="Times New Roman" w:cs="Times New Roman"/>
          <w:sz w:val="24"/>
          <w:szCs w:val="24"/>
        </w:rPr>
        <w:t xml:space="preserve">Zainuddin </w:t>
      </w:r>
      <w:r w:rsidR="00174E8E" w:rsidRPr="00174E8E">
        <w:rPr>
          <w:rFonts w:ascii="Times New Roman" w:hAnsi="Times New Roman" w:cs="Times New Roman"/>
          <w:sz w:val="24"/>
          <w:szCs w:val="24"/>
        </w:rPr>
        <w:t xml:space="preserve">Dan Ibu </w:t>
      </w:r>
      <w:r w:rsidRPr="00174E8E">
        <w:rPr>
          <w:rFonts w:ascii="Times New Roman" w:hAnsi="Times New Roman" w:cs="Times New Roman"/>
          <w:sz w:val="24"/>
          <w:szCs w:val="24"/>
        </w:rPr>
        <w:t>Almh</w:t>
      </w:r>
      <w:r w:rsidR="00174E8E" w:rsidRPr="00174E8E">
        <w:rPr>
          <w:rFonts w:ascii="Times New Roman" w:hAnsi="Times New Roman" w:cs="Times New Roman"/>
          <w:sz w:val="24"/>
          <w:szCs w:val="24"/>
        </w:rPr>
        <w:t xml:space="preserve">. Julianah Sebagai Anak Ke-Tujuh Dari Delapan Bersaudara. Penulis Dilahirkan Di Kota Sinjai Pada Tanggal 29 February 2004. Penulis Menempuh  Pendidikan Dimulai Dari SDN 1 Balangnipa Pada Tahun 2011 Lulus Pada Tahun 2016, Penulis Melanjutkan Sekolahnya Di SMP Negeri 5 Sinjai Utara Lulus Pada Tahun 2019. Setelah Lulus SMP Penulis  Melanjutkan Sekolahnya Di  SMA Negeri 1 Sinjai Utara Jurusan IPA </w:t>
      </w:r>
      <w:r w:rsidR="00DC5640">
        <w:rPr>
          <w:rFonts w:ascii="Times New Roman" w:hAnsi="Times New Roman" w:cs="Times New Roman"/>
          <w:sz w:val="24"/>
          <w:szCs w:val="24"/>
        </w:rPr>
        <w:t xml:space="preserve">Pada Tahun 2019 </w:t>
      </w:r>
      <w:r w:rsidR="00174E8E" w:rsidRPr="00174E8E">
        <w:rPr>
          <w:rFonts w:ascii="Times New Roman" w:hAnsi="Times New Roman" w:cs="Times New Roman"/>
          <w:sz w:val="24"/>
          <w:szCs w:val="24"/>
        </w:rPr>
        <w:t xml:space="preserve"> Lulus Tahun 2022, Dan Pada Tahun 2022 Penulis Menempuh Pendidikan Perguru</w:t>
      </w:r>
      <w:r w:rsidR="00DC5640">
        <w:rPr>
          <w:rFonts w:ascii="Times New Roman" w:hAnsi="Times New Roman" w:cs="Times New Roman"/>
          <w:sz w:val="24"/>
          <w:szCs w:val="24"/>
        </w:rPr>
        <w:t xml:space="preserve">an Tinggi Universitas Megarezky </w:t>
      </w:r>
      <w:r w:rsidR="00174E8E" w:rsidRPr="00174E8E">
        <w:rPr>
          <w:rFonts w:ascii="Times New Roman" w:hAnsi="Times New Roman" w:cs="Times New Roman"/>
          <w:sz w:val="24"/>
          <w:szCs w:val="24"/>
        </w:rPr>
        <w:t>Makassar Mengambil Jurusan D-III Farmasi Lulus Pada Tahun 2025.</w:t>
      </w:r>
    </w:p>
    <w:p w14:paraId="4EE31D12" w14:textId="77777777" w:rsidR="00DC5640" w:rsidRDefault="00DC5640" w:rsidP="00DC5640">
      <w:pPr>
        <w:spacing w:after="0" w:line="360" w:lineRule="auto"/>
        <w:jc w:val="both"/>
        <w:rPr>
          <w:rFonts w:ascii="Times New Roman" w:hAnsi="Times New Roman" w:cs="Times New Roman"/>
          <w:sz w:val="24"/>
          <w:szCs w:val="24"/>
        </w:rPr>
      </w:pPr>
    </w:p>
    <w:p w14:paraId="1E748C14" w14:textId="77777777" w:rsidR="00DC5640" w:rsidRDefault="00DC5640" w:rsidP="00DC56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ketekunan, motivasi tinggi untuk terus berusaha, penulis telah berhasil menyelesaikan pengerjaan tugas akhir karya tulis ilmih ini. Semoga dengan penulisan karya ilmiah ini mampu memberikan kontribusi positif bagi dunia pendidikan dan kesehatan. </w:t>
      </w:r>
    </w:p>
    <w:p w14:paraId="14FD278E" w14:textId="77777777" w:rsidR="00DC5640" w:rsidRDefault="00DC5640" w:rsidP="00DC5640">
      <w:pPr>
        <w:spacing w:after="0" w:line="360" w:lineRule="auto"/>
        <w:jc w:val="both"/>
        <w:rPr>
          <w:rFonts w:ascii="Times New Roman" w:hAnsi="Times New Roman" w:cs="Times New Roman"/>
          <w:sz w:val="24"/>
          <w:szCs w:val="24"/>
        </w:rPr>
      </w:pPr>
    </w:p>
    <w:p w14:paraId="00DAD344" w14:textId="782EAFDB" w:rsidR="00DC5640" w:rsidRPr="00DC5640" w:rsidRDefault="00DC5640" w:rsidP="00DC56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Akhir kata penulis mengucapkan rasa syukur yang sebesar-besarnya atas terselesaikannya karya tulis ilmiah yang berjudul “</w:t>
      </w:r>
      <w:r>
        <w:rPr>
          <w:rFonts w:ascii="Times New Roman" w:hAnsi="Times New Roman" w:cs="Times New Roman"/>
          <w:b/>
          <w:sz w:val="24"/>
          <w:szCs w:val="24"/>
        </w:rPr>
        <w:t xml:space="preserve">IMPLEMENTASI PENYIMPANAN OBAT </w:t>
      </w:r>
      <w:r>
        <w:rPr>
          <w:rFonts w:ascii="Times New Roman" w:hAnsi="Times New Roman" w:cs="Times New Roman"/>
          <w:b/>
          <w:i/>
          <w:sz w:val="24"/>
          <w:szCs w:val="24"/>
        </w:rPr>
        <w:t>HIGH ALERT</w:t>
      </w:r>
      <w:r>
        <w:rPr>
          <w:rFonts w:ascii="Times New Roman" w:hAnsi="Times New Roman" w:cs="Times New Roman"/>
          <w:b/>
          <w:sz w:val="24"/>
          <w:szCs w:val="24"/>
        </w:rPr>
        <w:t xml:space="preserve"> KATEGORI LASA </w:t>
      </w:r>
      <w:r>
        <w:rPr>
          <w:rFonts w:ascii="Times New Roman" w:hAnsi="Times New Roman" w:cs="Times New Roman"/>
          <w:b/>
          <w:i/>
          <w:sz w:val="24"/>
          <w:szCs w:val="24"/>
        </w:rPr>
        <w:t>(LOOK ALIKSOUND ALIKE)</w:t>
      </w:r>
      <w:r>
        <w:rPr>
          <w:rFonts w:ascii="Times New Roman" w:hAnsi="Times New Roman" w:cs="Times New Roman"/>
          <w:b/>
          <w:sz w:val="24"/>
          <w:szCs w:val="24"/>
        </w:rPr>
        <w:t xml:space="preserve"> DI INSTALASI FARMASI RS DR. TAJUDDIN CHALID MAKASSAR”.</w:t>
      </w:r>
    </w:p>
    <w:sectPr w:rsidR="00DC5640" w:rsidRPr="00DC5640" w:rsidSect="00C751F5">
      <w:headerReference w:type="default" r:id="rId66"/>
      <w:footerReference w:type="default" r:id="rId67"/>
      <w:headerReference w:type="first" r:id="rId68"/>
      <w:footerReference w:type="first" r:id="rId69"/>
      <w:pgSz w:w="11907" w:h="16839" w:code="9"/>
      <w:pgMar w:top="2268" w:right="1701" w:bottom="1701" w:left="2268" w:header="709" w:footer="709" w:gutter="0"/>
      <w:pgNumType w:start="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A77C0" w14:textId="77777777" w:rsidR="008C12DD" w:rsidRDefault="008C12DD">
      <w:pPr>
        <w:spacing w:after="0" w:line="240" w:lineRule="auto"/>
      </w:pPr>
      <w:r>
        <w:separator/>
      </w:r>
    </w:p>
  </w:endnote>
  <w:endnote w:type="continuationSeparator" w:id="0">
    <w:p w14:paraId="0550ED11" w14:textId="77777777" w:rsidR="008C12DD" w:rsidRDefault="008C1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427231"/>
      <w:docPartObj>
        <w:docPartGallery w:val="Page Numbers (Bottom of Page)"/>
        <w:docPartUnique/>
      </w:docPartObj>
    </w:sdtPr>
    <w:sdtEndPr>
      <w:rPr>
        <w:noProof/>
      </w:rPr>
    </w:sdtEndPr>
    <w:sdtContent>
      <w:p w14:paraId="2C40F071" w14:textId="209257DD" w:rsidR="00AB111C" w:rsidRDefault="00AB111C">
        <w:pPr>
          <w:pStyle w:val="Footer"/>
          <w:jc w:val="center"/>
        </w:pPr>
        <w:r>
          <w:fldChar w:fldCharType="begin"/>
        </w:r>
        <w:r>
          <w:instrText xml:space="preserve"> PAGE   \* MERGEFORMAT </w:instrText>
        </w:r>
        <w:r>
          <w:fldChar w:fldCharType="separate"/>
        </w:r>
        <w:r w:rsidR="008525EB">
          <w:rPr>
            <w:noProof/>
          </w:rPr>
          <w:t>xv</w:t>
        </w:r>
        <w:r>
          <w:rPr>
            <w:noProof/>
          </w:rPr>
          <w:fldChar w:fldCharType="end"/>
        </w:r>
      </w:p>
    </w:sdtContent>
  </w:sdt>
  <w:p w14:paraId="2EB44003" w14:textId="77777777" w:rsidR="00AB111C" w:rsidRDefault="00AB111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7CBB2" w14:textId="77777777" w:rsidR="00AB111C" w:rsidRDefault="00AB111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C9FA2" w14:textId="77777777" w:rsidR="00AB111C" w:rsidRDefault="00AB111C">
    <w:pPr>
      <w:pStyle w:val="Footer"/>
      <w:jc w:val="center"/>
    </w:pPr>
  </w:p>
  <w:p w14:paraId="7034EC14" w14:textId="77777777" w:rsidR="00AB111C" w:rsidRDefault="00AB11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CA1CB" w14:textId="77777777" w:rsidR="00AB111C" w:rsidRDefault="00AB111C">
    <w:pPr>
      <w:pStyle w:val="Footer"/>
      <w:jc w:val="center"/>
    </w:pPr>
  </w:p>
  <w:p w14:paraId="5747D491" w14:textId="77777777" w:rsidR="00AB111C" w:rsidRDefault="00AB11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53847" w14:textId="77777777" w:rsidR="00AB111C" w:rsidRDefault="00AB111C">
    <w:pPr>
      <w:pStyle w:val="Footer"/>
      <w:jc w:val="center"/>
    </w:pPr>
    <w:r>
      <w:t>1</w:t>
    </w:r>
  </w:p>
  <w:p w14:paraId="0A0CD33D" w14:textId="77777777" w:rsidR="00AB111C" w:rsidRDefault="00AB11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1A691" w14:textId="77777777" w:rsidR="00AB111C" w:rsidRDefault="00AB111C">
    <w:pPr>
      <w:pStyle w:val="Footer"/>
      <w:jc w:val="center"/>
    </w:pPr>
    <w:r>
      <w:t>7</w:t>
    </w:r>
  </w:p>
  <w:p w14:paraId="524FF146" w14:textId="77777777" w:rsidR="00AB111C" w:rsidRDefault="00AB111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456F9" w14:textId="77777777" w:rsidR="00AB111C" w:rsidRDefault="00AB111C">
    <w:pPr>
      <w:pStyle w:val="Footer"/>
      <w:jc w:val="center"/>
    </w:pPr>
    <w:r>
      <w:t>41</w:t>
    </w:r>
  </w:p>
  <w:p w14:paraId="47398020" w14:textId="77777777" w:rsidR="00AB111C" w:rsidRDefault="00AB111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9D97" w14:textId="77777777" w:rsidR="00AB111C" w:rsidRDefault="00AB111C">
    <w:pPr>
      <w:pStyle w:val="Footer"/>
      <w:jc w:val="center"/>
    </w:pPr>
    <w:r>
      <w:fldChar w:fldCharType="begin"/>
    </w:r>
    <w:r>
      <w:instrText xml:space="preserve"> PAGE   \* MERGEFORMAT </w:instrText>
    </w:r>
    <w:r>
      <w:fldChar w:fldCharType="separate"/>
    </w:r>
    <w:r w:rsidR="008525EB">
      <w:rPr>
        <w:noProof/>
      </w:rPr>
      <w:t>60</w:t>
    </w:r>
    <w:r>
      <w:rPr>
        <w:noProof/>
      </w:rPr>
      <w:fldChar w:fldCharType="end"/>
    </w:r>
  </w:p>
  <w:p w14:paraId="70389EAB" w14:textId="77777777" w:rsidR="00AB111C" w:rsidRDefault="00AB111C">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F0A68" w14:textId="77777777" w:rsidR="00AB111C" w:rsidRDefault="00AB111C">
    <w:pPr>
      <w:pStyle w:val="Footer"/>
      <w:jc w:val="center"/>
    </w:pPr>
    <w:r>
      <w:fldChar w:fldCharType="begin"/>
    </w:r>
    <w:r>
      <w:instrText xml:space="preserve"> PAGE   \* MERGEFORMAT </w:instrText>
    </w:r>
    <w:r>
      <w:fldChar w:fldCharType="separate"/>
    </w:r>
    <w:r>
      <w:rPr>
        <w:noProof/>
      </w:rPr>
      <w:t>67</w:t>
    </w:r>
    <w:r>
      <w:rPr>
        <w:noProof/>
      </w:rPr>
      <w:fldChar w:fldCharType="end"/>
    </w:r>
  </w:p>
  <w:p w14:paraId="795EF645" w14:textId="77777777" w:rsidR="00AB111C" w:rsidRDefault="00AB111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F89DB" w14:textId="77777777" w:rsidR="00AB111C" w:rsidRDefault="00AB111C">
    <w:pPr>
      <w:pStyle w:val="Footer"/>
      <w:jc w:val="center"/>
    </w:pPr>
  </w:p>
  <w:p w14:paraId="20086AC8" w14:textId="77777777" w:rsidR="00AB111C" w:rsidRDefault="00AB1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AB065" w14:textId="77777777" w:rsidR="008C12DD" w:rsidRDefault="008C12DD">
      <w:pPr>
        <w:spacing w:after="0" w:line="240" w:lineRule="auto"/>
      </w:pPr>
      <w:r>
        <w:separator/>
      </w:r>
    </w:p>
  </w:footnote>
  <w:footnote w:type="continuationSeparator" w:id="0">
    <w:p w14:paraId="577EB1FB" w14:textId="77777777" w:rsidR="008C12DD" w:rsidRDefault="008C12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E45C" w14:textId="77777777" w:rsidR="00AB111C" w:rsidRDefault="00AB111C">
    <w:pPr>
      <w:pStyle w:val="Header"/>
      <w:jc w:val="right"/>
    </w:pPr>
  </w:p>
  <w:p w14:paraId="11149F0E" w14:textId="77777777" w:rsidR="00AB111C" w:rsidRDefault="00AB111C">
    <w:pPr>
      <w:pStyle w:val="Header"/>
      <w:tabs>
        <w:tab w:val="clear" w:pos="4680"/>
        <w:tab w:val="clear" w:pos="936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253C1" w14:textId="77777777" w:rsidR="00AB111C" w:rsidRDefault="00AB111C">
    <w:pPr>
      <w:pStyle w:val="Header"/>
      <w:jc w:val="right"/>
    </w:pPr>
    <w:r>
      <w:fldChar w:fldCharType="begin"/>
    </w:r>
    <w:r>
      <w:instrText xml:space="preserve"> PAGE   \* MERGEFORMAT </w:instrText>
    </w:r>
    <w:r>
      <w:fldChar w:fldCharType="separate"/>
    </w:r>
    <w:r w:rsidR="008525EB">
      <w:rPr>
        <w:noProof/>
      </w:rPr>
      <w:t>45</w:t>
    </w:r>
    <w:r>
      <w:rPr>
        <w:noProof/>
      </w:rPr>
      <w:fldChar w:fldCharType="end"/>
    </w:r>
  </w:p>
  <w:p w14:paraId="4163CC82" w14:textId="77777777" w:rsidR="00AB111C" w:rsidRDefault="00AB11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315C6" w14:textId="77777777" w:rsidR="00AB111C" w:rsidRDefault="00AB111C">
    <w:pPr>
      <w:pStyle w:val="Header"/>
      <w:jc w:val="right"/>
    </w:pPr>
    <w:r>
      <w:fldChar w:fldCharType="begin"/>
    </w:r>
    <w:r>
      <w:instrText xml:space="preserve"> PAGE   \* MERGEFORMAT </w:instrText>
    </w:r>
    <w:r>
      <w:fldChar w:fldCharType="separate"/>
    </w:r>
    <w:r w:rsidR="008525EB">
      <w:rPr>
        <w:noProof/>
      </w:rPr>
      <w:t>54</w:t>
    </w:r>
    <w:r>
      <w:rPr>
        <w:noProof/>
      </w:rPr>
      <w:fldChar w:fldCharType="end"/>
    </w:r>
  </w:p>
  <w:p w14:paraId="33374591" w14:textId="77777777" w:rsidR="00AB111C" w:rsidRDefault="00AB11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E2F5B" w14:textId="77777777" w:rsidR="00AB111C" w:rsidRDefault="00AB11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42636" w14:textId="77777777" w:rsidR="00AB111C" w:rsidRDefault="00AB111C">
    <w:pPr>
      <w:pStyle w:val="Header"/>
      <w:jc w:val="right"/>
    </w:pPr>
    <w:r>
      <w:fldChar w:fldCharType="begin"/>
    </w:r>
    <w:r>
      <w:instrText xml:space="preserve"> PAGE   \* MERGEFORMAT </w:instrText>
    </w:r>
    <w:r>
      <w:fldChar w:fldCharType="separate"/>
    </w:r>
    <w:r w:rsidR="008525EB">
      <w:rPr>
        <w:noProof/>
      </w:rPr>
      <w:t>76</w:t>
    </w:r>
    <w:r>
      <w:rPr>
        <w:noProof/>
      </w:rPr>
      <w:fldChar w:fldCharType="end"/>
    </w:r>
  </w:p>
  <w:p w14:paraId="237AF0D6" w14:textId="77777777" w:rsidR="00AB111C" w:rsidRDefault="00AB111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1966D" w14:textId="4E8339D8" w:rsidR="00AB111C" w:rsidRDefault="00AB111C">
    <w:pPr>
      <w:pStyle w:val="Header"/>
      <w:jc w:val="right"/>
    </w:pPr>
    <w:r>
      <w:t>77</w:t>
    </w:r>
  </w:p>
  <w:p w14:paraId="1094AA4B" w14:textId="77777777" w:rsidR="00AB111C" w:rsidRDefault="00AB111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087587"/>
      <w:docPartObj>
        <w:docPartGallery w:val="Page Numbers (Top of Page)"/>
        <w:docPartUnique/>
      </w:docPartObj>
    </w:sdtPr>
    <w:sdtEndPr>
      <w:rPr>
        <w:noProof/>
      </w:rPr>
    </w:sdtEndPr>
    <w:sdtContent>
      <w:p w14:paraId="65CC939A" w14:textId="72FEECFC" w:rsidR="00AB111C" w:rsidRDefault="00AB111C">
        <w:pPr>
          <w:pStyle w:val="Header"/>
          <w:jc w:val="right"/>
        </w:pPr>
        <w:r>
          <w:fldChar w:fldCharType="begin"/>
        </w:r>
        <w:r>
          <w:instrText xml:space="preserve"> PAGE   \* MERGEFORMAT </w:instrText>
        </w:r>
        <w:r>
          <w:fldChar w:fldCharType="separate"/>
        </w:r>
        <w:r w:rsidR="008525EB">
          <w:rPr>
            <w:noProof/>
          </w:rPr>
          <w:t>82</w:t>
        </w:r>
        <w:r>
          <w:rPr>
            <w:noProof/>
          </w:rPr>
          <w:fldChar w:fldCharType="end"/>
        </w:r>
      </w:p>
    </w:sdtContent>
  </w:sdt>
  <w:p w14:paraId="7AB37F23" w14:textId="77777777" w:rsidR="00AB111C" w:rsidRDefault="00AB111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5C77F" w14:textId="77777777" w:rsidR="00AB111C" w:rsidRDefault="00AB111C">
    <w:pPr>
      <w:pStyle w:val="Header"/>
      <w:jc w:val="right"/>
    </w:pPr>
    <w:r>
      <w:t>77</w:t>
    </w:r>
  </w:p>
  <w:p w14:paraId="57233405" w14:textId="77777777" w:rsidR="00AB111C" w:rsidRDefault="00AB11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820E9D8"/>
    <w:lvl w:ilvl="0" w:tplc="B88C83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2"/>
    <w:multiLevelType w:val="hybridMultilevel"/>
    <w:tmpl w:val="211ECA68"/>
    <w:lvl w:ilvl="0" w:tplc="DCA0A70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0000003"/>
    <w:multiLevelType w:val="hybridMultilevel"/>
    <w:tmpl w:val="AFD28FE8"/>
    <w:lvl w:ilvl="0" w:tplc="FE08343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0000004"/>
    <w:multiLevelType w:val="hybridMultilevel"/>
    <w:tmpl w:val="00F63AB4"/>
    <w:lvl w:ilvl="0" w:tplc="10A87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87040638"/>
    <w:lvl w:ilvl="0" w:tplc="E0DAB28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A27E446C"/>
    <w:lvl w:ilvl="0" w:tplc="0286077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0000007"/>
    <w:multiLevelType w:val="hybridMultilevel"/>
    <w:tmpl w:val="C2A0EEE0"/>
    <w:lvl w:ilvl="0" w:tplc="04090015">
      <w:start w:val="1"/>
      <w:numFmt w:val="upp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360A6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52AE42BA"/>
    <w:lvl w:ilvl="0" w:tplc="76B6879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000000A"/>
    <w:multiLevelType w:val="hybridMultilevel"/>
    <w:tmpl w:val="3690827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0000000B"/>
    <w:multiLevelType w:val="hybridMultilevel"/>
    <w:tmpl w:val="2092FD14"/>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
    <w:nsid w:val="0000000C"/>
    <w:multiLevelType w:val="hybridMultilevel"/>
    <w:tmpl w:val="D26E4AE6"/>
    <w:lvl w:ilvl="0" w:tplc="FE08343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000000D"/>
    <w:multiLevelType w:val="hybridMultilevel"/>
    <w:tmpl w:val="20EEC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D6A4FB86"/>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000000F"/>
    <w:multiLevelType w:val="hybridMultilevel"/>
    <w:tmpl w:val="11541028"/>
    <w:lvl w:ilvl="0" w:tplc="7C68001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00000010"/>
    <w:multiLevelType w:val="hybridMultilevel"/>
    <w:tmpl w:val="19F8A8A6"/>
    <w:lvl w:ilvl="0" w:tplc="D6285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000011"/>
    <w:multiLevelType w:val="hybridMultilevel"/>
    <w:tmpl w:val="0E4E176E"/>
    <w:lvl w:ilvl="0" w:tplc="09264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15A0F1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0000013"/>
    <w:multiLevelType w:val="hybridMultilevel"/>
    <w:tmpl w:val="CF78E070"/>
    <w:lvl w:ilvl="0" w:tplc="C43011D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4"/>
    <w:multiLevelType w:val="hybridMultilevel"/>
    <w:tmpl w:val="20445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23A615FE"/>
    <w:lvl w:ilvl="0" w:tplc="5B1A6E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00000016"/>
    <w:multiLevelType w:val="hybridMultilevel"/>
    <w:tmpl w:val="870697CE"/>
    <w:lvl w:ilvl="0" w:tplc="B25E4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7"/>
    <w:multiLevelType w:val="hybridMultilevel"/>
    <w:tmpl w:val="252C668A"/>
    <w:lvl w:ilvl="0" w:tplc="86BA19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8"/>
    <w:multiLevelType w:val="hybridMultilevel"/>
    <w:tmpl w:val="42F2CF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0000019"/>
    <w:multiLevelType w:val="hybridMultilevel"/>
    <w:tmpl w:val="40B4A80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A"/>
    <w:multiLevelType w:val="hybridMultilevel"/>
    <w:tmpl w:val="F55C6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4934DE3A"/>
    <w:lvl w:ilvl="0" w:tplc="D3980EC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hybridMultilevel"/>
    <w:tmpl w:val="2130988A"/>
    <w:lvl w:ilvl="0" w:tplc="B75002E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0000001D"/>
    <w:multiLevelType w:val="hybridMultilevel"/>
    <w:tmpl w:val="0F0A3FAE"/>
    <w:lvl w:ilvl="0" w:tplc="D29C463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9">
    <w:nsid w:val="0000001E"/>
    <w:multiLevelType w:val="hybridMultilevel"/>
    <w:tmpl w:val="B17C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20C22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hybridMultilevel"/>
    <w:tmpl w:val="24123FC8"/>
    <w:lvl w:ilvl="0" w:tplc="B8ECEE50">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2">
    <w:nsid w:val="00000021"/>
    <w:multiLevelType w:val="hybridMultilevel"/>
    <w:tmpl w:val="5EA44C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00000022"/>
    <w:multiLevelType w:val="hybridMultilevel"/>
    <w:tmpl w:val="D1727BC8"/>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00000023"/>
    <w:multiLevelType w:val="hybridMultilevel"/>
    <w:tmpl w:val="332CA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4"/>
    <w:multiLevelType w:val="hybridMultilevel"/>
    <w:tmpl w:val="841CBC52"/>
    <w:lvl w:ilvl="0" w:tplc="7E2AB0C8">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6">
    <w:nsid w:val="00000025"/>
    <w:multiLevelType w:val="hybridMultilevel"/>
    <w:tmpl w:val="36FCE9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6"/>
    <w:multiLevelType w:val="hybridMultilevel"/>
    <w:tmpl w:val="03341E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7"/>
    <w:multiLevelType w:val="hybridMultilevel"/>
    <w:tmpl w:val="FA0C605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00000028"/>
    <w:multiLevelType w:val="hybridMultilevel"/>
    <w:tmpl w:val="9C74BDFA"/>
    <w:lvl w:ilvl="0" w:tplc="5690272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nsid w:val="00000029"/>
    <w:multiLevelType w:val="hybridMultilevel"/>
    <w:tmpl w:val="E4F64A42"/>
    <w:lvl w:ilvl="0" w:tplc="C11AA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000002A"/>
    <w:multiLevelType w:val="hybridMultilevel"/>
    <w:tmpl w:val="97C4C700"/>
    <w:lvl w:ilvl="0" w:tplc="053AD68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B"/>
    <w:multiLevelType w:val="hybridMultilevel"/>
    <w:tmpl w:val="1354FEDE"/>
    <w:lvl w:ilvl="0" w:tplc="9F66A57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0000002C"/>
    <w:multiLevelType w:val="hybridMultilevel"/>
    <w:tmpl w:val="65C49F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0000002D"/>
    <w:multiLevelType w:val="hybridMultilevel"/>
    <w:tmpl w:val="AF749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0000002E"/>
    <w:multiLevelType w:val="hybridMultilevel"/>
    <w:tmpl w:val="03367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F"/>
    <w:multiLevelType w:val="hybridMultilevel"/>
    <w:tmpl w:val="A51A7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30"/>
    <w:multiLevelType w:val="hybridMultilevel"/>
    <w:tmpl w:val="C6C62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1"/>
    <w:multiLevelType w:val="hybridMultilevel"/>
    <w:tmpl w:val="35E4C4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00000032"/>
    <w:multiLevelType w:val="hybridMultilevel"/>
    <w:tmpl w:val="9DAC6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000033"/>
    <w:multiLevelType w:val="hybridMultilevel"/>
    <w:tmpl w:val="FD9E3E30"/>
    <w:lvl w:ilvl="0" w:tplc="0FC44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0000034"/>
    <w:multiLevelType w:val="hybridMultilevel"/>
    <w:tmpl w:val="DD24480A"/>
    <w:lvl w:ilvl="0" w:tplc="924600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00000035"/>
    <w:multiLevelType w:val="hybridMultilevel"/>
    <w:tmpl w:val="88E4158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00000036"/>
    <w:multiLevelType w:val="hybridMultilevel"/>
    <w:tmpl w:val="6E7ABC86"/>
    <w:lvl w:ilvl="0" w:tplc="E0AA8F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00000037"/>
    <w:multiLevelType w:val="hybridMultilevel"/>
    <w:tmpl w:val="F6CA427A"/>
    <w:lvl w:ilvl="0" w:tplc="3FDC634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5">
    <w:nsid w:val="00000038"/>
    <w:multiLevelType w:val="hybridMultilevel"/>
    <w:tmpl w:val="0E7049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00000039"/>
    <w:multiLevelType w:val="hybridMultilevel"/>
    <w:tmpl w:val="2A38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A"/>
    <w:multiLevelType w:val="hybridMultilevel"/>
    <w:tmpl w:val="EE4679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2130F8"/>
    <w:multiLevelType w:val="hybridMultilevel"/>
    <w:tmpl w:val="37DA2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58"/>
  </w:num>
  <w:num w:numId="3">
    <w:abstractNumId w:val="4"/>
  </w:num>
  <w:num w:numId="4">
    <w:abstractNumId w:val="0"/>
  </w:num>
  <w:num w:numId="5">
    <w:abstractNumId w:val="11"/>
  </w:num>
  <w:num w:numId="6">
    <w:abstractNumId w:val="7"/>
  </w:num>
  <w:num w:numId="7">
    <w:abstractNumId w:val="50"/>
  </w:num>
  <w:num w:numId="8">
    <w:abstractNumId w:val="8"/>
  </w:num>
  <w:num w:numId="9">
    <w:abstractNumId w:val="15"/>
  </w:num>
  <w:num w:numId="10">
    <w:abstractNumId w:val="14"/>
  </w:num>
  <w:num w:numId="11">
    <w:abstractNumId w:val="12"/>
  </w:num>
  <w:num w:numId="12">
    <w:abstractNumId w:val="5"/>
  </w:num>
  <w:num w:numId="13">
    <w:abstractNumId w:val="1"/>
  </w:num>
  <w:num w:numId="14">
    <w:abstractNumId w:val="54"/>
  </w:num>
  <w:num w:numId="15">
    <w:abstractNumId w:val="38"/>
  </w:num>
  <w:num w:numId="16">
    <w:abstractNumId w:val="42"/>
  </w:num>
  <w:num w:numId="17">
    <w:abstractNumId w:val="33"/>
  </w:num>
  <w:num w:numId="18">
    <w:abstractNumId w:val="39"/>
  </w:num>
  <w:num w:numId="19">
    <w:abstractNumId w:val="35"/>
  </w:num>
  <w:num w:numId="20">
    <w:abstractNumId w:val="28"/>
  </w:num>
  <w:num w:numId="21">
    <w:abstractNumId w:val="31"/>
  </w:num>
  <w:num w:numId="22">
    <w:abstractNumId w:val="22"/>
  </w:num>
  <w:num w:numId="23">
    <w:abstractNumId w:val="6"/>
  </w:num>
  <w:num w:numId="24">
    <w:abstractNumId w:val="3"/>
  </w:num>
  <w:num w:numId="25">
    <w:abstractNumId w:val="10"/>
  </w:num>
  <w:num w:numId="26">
    <w:abstractNumId w:val="2"/>
  </w:num>
  <w:num w:numId="27">
    <w:abstractNumId w:val="9"/>
  </w:num>
  <w:num w:numId="28">
    <w:abstractNumId w:val="16"/>
  </w:num>
  <w:num w:numId="29">
    <w:abstractNumId w:val="13"/>
  </w:num>
  <w:num w:numId="30">
    <w:abstractNumId w:val="53"/>
  </w:num>
  <w:num w:numId="31">
    <w:abstractNumId w:val="27"/>
  </w:num>
  <w:num w:numId="32">
    <w:abstractNumId w:val="57"/>
  </w:num>
  <w:num w:numId="33">
    <w:abstractNumId w:val="44"/>
  </w:num>
  <w:num w:numId="34">
    <w:abstractNumId w:val="25"/>
  </w:num>
  <w:num w:numId="35">
    <w:abstractNumId w:val="41"/>
  </w:num>
  <w:num w:numId="36">
    <w:abstractNumId w:val="47"/>
  </w:num>
  <w:num w:numId="37">
    <w:abstractNumId w:val="51"/>
  </w:num>
  <w:num w:numId="38">
    <w:abstractNumId w:val="49"/>
  </w:num>
  <w:num w:numId="39">
    <w:abstractNumId w:val="21"/>
  </w:num>
  <w:num w:numId="40">
    <w:abstractNumId w:val="45"/>
  </w:num>
  <w:num w:numId="41">
    <w:abstractNumId w:val="40"/>
  </w:num>
  <w:num w:numId="42">
    <w:abstractNumId w:val="32"/>
  </w:num>
  <w:num w:numId="43">
    <w:abstractNumId w:val="23"/>
  </w:num>
  <w:num w:numId="44">
    <w:abstractNumId w:val="17"/>
  </w:num>
  <w:num w:numId="45">
    <w:abstractNumId w:val="55"/>
  </w:num>
  <w:num w:numId="46">
    <w:abstractNumId w:val="48"/>
  </w:num>
  <w:num w:numId="47">
    <w:abstractNumId w:val="43"/>
  </w:num>
  <w:num w:numId="48">
    <w:abstractNumId w:val="52"/>
  </w:num>
  <w:num w:numId="49">
    <w:abstractNumId w:val="30"/>
  </w:num>
  <w:num w:numId="50">
    <w:abstractNumId w:val="19"/>
  </w:num>
  <w:num w:numId="51">
    <w:abstractNumId w:val="34"/>
  </w:num>
  <w:num w:numId="52">
    <w:abstractNumId w:val="24"/>
  </w:num>
  <w:num w:numId="53">
    <w:abstractNumId w:val="36"/>
  </w:num>
  <w:num w:numId="54">
    <w:abstractNumId w:val="20"/>
  </w:num>
  <w:num w:numId="55">
    <w:abstractNumId w:val="46"/>
  </w:num>
  <w:num w:numId="56">
    <w:abstractNumId w:val="56"/>
  </w:num>
  <w:num w:numId="57">
    <w:abstractNumId w:val="26"/>
  </w:num>
  <w:num w:numId="58">
    <w:abstractNumId w:val="18"/>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8E7"/>
    <w:rsid w:val="0004680C"/>
    <w:rsid w:val="00115D17"/>
    <w:rsid w:val="001520DA"/>
    <w:rsid w:val="001656D5"/>
    <w:rsid w:val="00174E8E"/>
    <w:rsid w:val="0017790E"/>
    <w:rsid w:val="003648E7"/>
    <w:rsid w:val="00364DEB"/>
    <w:rsid w:val="003C6EF0"/>
    <w:rsid w:val="0042420D"/>
    <w:rsid w:val="00436990"/>
    <w:rsid w:val="004F4E80"/>
    <w:rsid w:val="005416DD"/>
    <w:rsid w:val="005E5ECD"/>
    <w:rsid w:val="005F590B"/>
    <w:rsid w:val="00606BBE"/>
    <w:rsid w:val="00625B62"/>
    <w:rsid w:val="006F3CF7"/>
    <w:rsid w:val="00846078"/>
    <w:rsid w:val="008525EB"/>
    <w:rsid w:val="00854246"/>
    <w:rsid w:val="008C12DD"/>
    <w:rsid w:val="008D122A"/>
    <w:rsid w:val="00950757"/>
    <w:rsid w:val="0097210D"/>
    <w:rsid w:val="009C051C"/>
    <w:rsid w:val="009C7BC1"/>
    <w:rsid w:val="00A05324"/>
    <w:rsid w:val="00AB111C"/>
    <w:rsid w:val="00AD07AF"/>
    <w:rsid w:val="00AF29FF"/>
    <w:rsid w:val="00B04F5A"/>
    <w:rsid w:val="00B44AE0"/>
    <w:rsid w:val="00B54957"/>
    <w:rsid w:val="00C06B42"/>
    <w:rsid w:val="00C40F33"/>
    <w:rsid w:val="00C5644A"/>
    <w:rsid w:val="00C751F5"/>
    <w:rsid w:val="00C9411C"/>
    <w:rsid w:val="00CE2FA9"/>
    <w:rsid w:val="00D17164"/>
    <w:rsid w:val="00D42CD3"/>
    <w:rsid w:val="00DC5640"/>
    <w:rsid w:val="00E1204D"/>
    <w:rsid w:val="00E15CA8"/>
    <w:rsid w:val="00E319D9"/>
    <w:rsid w:val="00E7038F"/>
    <w:rsid w:val="00FD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7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imes New Roman" w:eastAsia="SimSun" w:hAnsi="Times New Roman"/>
      <w:b/>
      <w:bCs/>
      <w:sz w:val="24"/>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SimSun"/>
      <w:b/>
      <w:bCs/>
      <w:sz w:val="24"/>
      <w:szCs w:val="28"/>
      <w:lang w:eastAsia="ja-JP"/>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pPr>
      <w:spacing w:before="100" w:beforeAutospacing="1" w:after="100" w:afterAutospacing="1" w:line="240" w:lineRule="auto"/>
    </w:pPr>
    <w:rPr>
      <w:rFonts w:ascii="Times New Roman" w:eastAsia="SimSun" w:hAnsi="Times New Roman" w:cs="Times New Roman"/>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TOCHeading">
    <w:name w:val="TOC Heading"/>
    <w:basedOn w:val="Heading1"/>
    <w:next w:val="Normal"/>
    <w:uiPriority w:val="39"/>
    <w:qFormat/>
    <w:pPr>
      <w:outlineLvl w:val="9"/>
    </w:pPr>
    <w:rPr>
      <w:rFonts w:ascii="Cambria" w:hAnsi="Cambria"/>
      <w:color w:val="365F91"/>
      <w:sz w:val="28"/>
    </w:rPr>
  </w:style>
  <w:style w:type="paragraph" w:styleId="TOC2">
    <w:name w:val="toc 2"/>
    <w:basedOn w:val="Normal"/>
    <w:next w:val="Normal"/>
    <w:uiPriority w:val="39"/>
    <w:qFormat/>
    <w:pPr>
      <w:spacing w:after="100"/>
      <w:ind w:left="220"/>
    </w:pPr>
    <w:rPr>
      <w:rFonts w:eastAsia="SimSun"/>
      <w:lang w:eastAsia="ja-JP"/>
    </w:rPr>
  </w:style>
  <w:style w:type="paragraph" w:styleId="TOC1">
    <w:name w:val="toc 1"/>
    <w:basedOn w:val="Normal"/>
    <w:next w:val="Normal"/>
    <w:uiPriority w:val="39"/>
    <w:qFormat/>
    <w:pPr>
      <w:spacing w:after="100"/>
    </w:pPr>
    <w:rPr>
      <w:rFonts w:eastAsia="SimSun"/>
      <w:lang w:eastAsia="ja-JP"/>
    </w:rPr>
  </w:style>
  <w:style w:type="paragraph" w:styleId="TOC3">
    <w:name w:val="toc 3"/>
    <w:basedOn w:val="Normal"/>
    <w:next w:val="Normal"/>
    <w:uiPriority w:val="39"/>
    <w:qFormat/>
    <w:pPr>
      <w:spacing w:after="100"/>
      <w:ind w:left="440"/>
    </w:pPr>
    <w:rPr>
      <w:rFonts w:eastAsia="SimSun"/>
      <w:lang w:eastAsia="ja-JP"/>
    </w:rPr>
  </w:style>
  <w:style w:type="character" w:styleId="PlaceholderText">
    <w:name w:val="Placeholder Text"/>
    <w:basedOn w:val="DefaultParagraphFont"/>
    <w:uiPriority w:val="99"/>
    <w:rPr>
      <w:color w:val="808080"/>
    </w:rPr>
  </w:style>
  <w:style w:type="table" w:customStyle="1" w:styleId="TableGridLight1">
    <w:name w:val="Table Grid Light1"/>
    <w:basedOn w:val="TableNormal"/>
    <w:uiPriority w:val="40"/>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imes New Roman" w:eastAsia="SimSun" w:hAnsi="Times New Roman"/>
      <w:b/>
      <w:bCs/>
      <w:sz w:val="24"/>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SimSun"/>
      <w:b/>
      <w:bCs/>
      <w:sz w:val="24"/>
      <w:szCs w:val="28"/>
      <w:lang w:eastAsia="ja-JP"/>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pPr>
      <w:spacing w:before="100" w:beforeAutospacing="1" w:after="100" w:afterAutospacing="1" w:line="240" w:lineRule="auto"/>
    </w:pPr>
    <w:rPr>
      <w:rFonts w:ascii="Times New Roman" w:eastAsia="SimSun" w:hAnsi="Times New Roman" w:cs="Times New Roman"/>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TOCHeading">
    <w:name w:val="TOC Heading"/>
    <w:basedOn w:val="Heading1"/>
    <w:next w:val="Normal"/>
    <w:uiPriority w:val="39"/>
    <w:qFormat/>
    <w:pPr>
      <w:outlineLvl w:val="9"/>
    </w:pPr>
    <w:rPr>
      <w:rFonts w:ascii="Cambria" w:hAnsi="Cambria"/>
      <w:color w:val="365F91"/>
      <w:sz w:val="28"/>
    </w:rPr>
  </w:style>
  <w:style w:type="paragraph" w:styleId="TOC2">
    <w:name w:val="toc 2"/>
    <w:basedOn w:val="Normal"/>
    <w:next w:val="Normal"/>
    <w:uiPriority w:val="39"/>
    <w:qFormat/>
    <w:pPr>
      <w:spacing w:after="100"/>
      <w:ind w:left="220"/>
    </w:pPr>
    <w:rPr>
      <w:rFonts w:eastAsia="SimSun"/>
      <w:lang w:eastAsia="ja-JP"/>
    </w:rPr>
  </w:style>
  <w:style w:type="paragraph" w:styleId="TOC1">
    <w:name w:val="toc 1"/>
    <w:basedOn w:val="Normal"/>
    <w:next w:val="Normal"/>
    <w:uiPriority w:val="39"/>
    <w:qFormat/>
    <w:pPr>
      <w:spacing w:after="100"/>
    </w:pPr>
    <w:rPr>
      <w:rFonts w:eastAsia="SimSun"/>
      <w:lang w:eastAsia="ja-JP"/>
    </w:rPr>
  </w:style>
  <w:style w:type="paragraph" w:styleId="TOC3">
    <w:name w:val="toc 3"/>
    <w:basedOn w:val="Normal"/>
    <w:next w:val="Normal"/>
    <w:uiPriority w:val="39"/>
    <w:qFormat/>
    <w:pPr>
      <w:spacing w:after="100"/>
      <w:ind w:left="440"/>
    </w:pPr>
    <w:rPr>
      <w:rFonts w:eastAsia="SimSun"/>
      <w:lang w:eastAsia="ja-JP"/>
    </w:rPr>
  </w:style>
  <w:style w:type="character" w:styleId="PlaceholderText">
    <w:name w:val="Placeholder Text"/>
    <w:basedOn w:val="DefaultParagraphFont"/>
    <w:uiPriority w:val="99"/>
    <w:rPr>
      <w:color w:val="808080"/>
    </w:rPr>
  </w:style>
  <w:style w:type="table" w:customStyle="1" w:styleId="TableGridLight1">
    <w:name w:val="Table Grid Light1"/>
    <w:basedOn w:val="TableNormal"/>
    <w:uiPriority w:val="40"/>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header" Target="header5.xm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1.jpeg"/><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5.xml"/><Relationship Id="rId40" Type="http://schemas.openxmlformats.org/officeDocument/2006/relationships/header" Target="header4.xm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eader" Target="header6.xml"/><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39.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6.xml"/><Relationship Id="rId46" Type="http://schemas.openxmlformats.org/officeDocument/2006/relationships/image" Target="media/image26.jpeg"/><Relationship Id="rId59" Type="http://schemas.openxmlformats.org/officeDocument/2006/relationships/footer" Target="footer8.xml"/><Relationship Id="rId67" Type="http://schemas.openxmlformats.org/officeDocument/2006/relationships/footer" Target="footer9.xml"/><Relationship Id="rId20" Type="http://schemas.openxmlformats.org/officeDocument/2006/relationships/image" Target="media/image6.jpeg"/><Relationship Id="rId41" Type="http://schemas.openxmlformats.org/officeDocument/2006/relationships/footer" Target="footer7.xml"/><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E4915-2BB7-4EA9-B636-59B38228D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96</Pages>
  <Words>29644</Words>
  <Characters>168976</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2026-01-25T13:59:00Z</cp:lastPrinted>
  <dcterms:created xsi:type="dcterms:W3CDTF">2025-08-18T10:56:00Z</dcterms:created>
  <dcterms:modified xsi:type="dcterms:W3CDTF">2026-01-25T13:59:00Z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9bdc7ab8-97db-3ae3-889b-fb951a691302</vt:lpwstr>
  </property>
  <property fmtid="{D5CDD505-2E9C-101B-9397-08002B2CF9AE}" pid="24" name="Mendeley Citation Style_1">
    <vt:lpwstr>http://www.zotero.org/styles/chicago-author-date</vt:lpwstr>
  </property>
  <property fmtid="{D5CDD505-2E9C-101B-9397-08002B2CF9AE}" pid="25" name="ICV">
    <vt:lpwstr>0b45f20fa54544ae8e654d7d8990d656</vt:lpwstr>
  </property>
</Properties>
</file>